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73"/>
        <w:tblW w:w="5000" w:type="pct"/>
        <w:tblBorders>
          <w:insideH w:val="single" w:sz="4" w:space="0" w:color="auto"/>
        </w:tblBorders>
        <w:tblLook w:val="01E0" w:firstRow="1" w:lastRow="1" w:firstColumn="1" w:lastColumn="1" w:noHBand="0" w:noVBand="0"/>
      </w:tblPr>
      <w:tblGrid>
        <w:gridCol w:w="4057"/>
        <w:gridCol w:w="5015"/>
      </w:tblGrid>
      <w:tr w:rsidR="006A261B" w:rsidRPr="006C0540" w14:paraId="63A08333" w14:textId="77777777" w:rsidTr="006A261B">
        <w:trPr>
          <w:trHeight w:val="568"/>
        </w:trPr>
        <w:tc>
          <w:tcPr>
            <w:tcW w:w="2236" w:type="pct"/>
            <w:tcBorders>
              <w:bottom w:val="single" w:sz="12" w:space="0" w:color="auto"/>
            </w:tcBorders>
          </w:tcPr>
          <w:p w14:paraId="79CC9CDC" w14:textId="77777777" w:rsidR="006A261B" w:rsidRPr="006C0540" w:rsidRDefault="006A261B" w:rsidP="006A261B">
            <w:pPr>
              <w:ind w:left="0"/>
              <w:rPr>
                <w:rFonts w:ascii="Arial" w:hAnsi="Arial" w:cs="Arial"/>
                <w:color w:val="FF0000"/>
                <w:lang w:eastAsia="pl-PL"/>
              </w:rPr>
            </w:pPr>
          </w:p>
        </w:tc>
        <w:tc>
          <w:tcPr>
            <w:tcW w:w="2764" w:type="pct"/>
            <w:tcBorders>
              <w:bottom w:val="single" w:sz="12" w:space="0" w:color="auto"/>
            </w:tcBorders>
            <w:vAlign w:val="bottom"/>
          </w:tcPr>
          <w:p w14:paraId="39AAAC4B" w14:textId="77777777" w:rsidR="006A261B" w:rsidRPr="006C0540" w:rsidRDefault="006A261B" w:rsidP="006A261B">
            <w:pPr>
              <w:tabs>
                <w:tab w:val="center" w:pos="4536"/>
                <w:tab w:val="right" w:pos="9072"/>
              </w:tabs>
              <w:spacing w:after="0" w:line="240" w:lineRule="auto"/>
              <w:ind w:left="0"/>
              <w:rPr>
                <w:rFonts w:ascii="Arial" w:hAnsi="Arial" w:cs="Arial"/>
                <w:color w:val="FF0000"/>
                <w:sz w:val="24"/>
                <w:szCs w:val="24"/>
                <w:lang w:eastAsia="pl-PL"/>
              </w:rPr>
            </w:pPr>
          </w:p>
        </w:tc>
      </w:tr>
      <w:tr w:rsidR="006A261B" w:rsidRPr="008A026A" w14:paraId="74999653" w14:textId="77777777" w:rsidTr="006A261B">
        <w:trPr>
          <w:trHeight w:val="2644"/>
        </w:trPr>
        <w:tc>
          <w:tcPr>
            <w:tcW w:w="5000" w:type="pct"/>
            <w:gridSpan w:val="2"/>
            <w:tcBorders>
              <w:top w:val="single" w:sz="12" w:space="0" w:color="auto"/>
              <w:bottom w:val="single" w:sz="12" w:space="0" w:color="auto"/>
            </w:tcBorders>
            <w:vAlign w:val="center"/>
          </w:tcPr>
          <w:p w14:paraId="1FD62015" w14:textId="77777777" w:rsidR="006A261B" w:rsidRPr="008A026A" w:rsidRDefault="006A261B" w:rsidP="0086172D">
            <w:pPr>
              <w:spacing w:line="240" w:lineRule="auto"/>
              <w:ind w:left="0"/>
              <w:jc w:val="center"/>
              <w:rPr>
                <w:rFonts w:ascii="Arial" w:hAnsi="Arial" w:cs="Arial"/>
                <w:b/>
                <w:bCs/>
                <w:iCs/>
                <w:smallCaps/>
                <w:sz w:val="52"/>
                <w:szCs w:val="24"/>
                <w:lang w:eastAsia="pl-PL"/>
              </w:rPr>
            </w:pPr>
            <w:r w:rsidRPr="008A026A">
              <w:rPr>
                <w:rFonts w:ascii="Arial" w:hAnsi="Arial" w:cs="Arial"/>
                <w:b/>
                <w:bCs/>
                <w:iCs/>
                <w:smallCaps/>
                <w:sz w:val="56"/>
                <w:szCs w:val="24"/>
                <w:lang w:eastAsia="pl-PL"/>
              </w:rPr>
              <w:t xml:space="preserve">Prognoza Oddziaływania </w:t>
            </w:r>
            <w:r w:rsidRPr="008A026A">
              <w:rPr>
                <w:rFonts w:ascii="Arial" w:hAnsi="Arial" w:cs="Arial"/>
                <w:b/>
                <w:bCs/>
                <w:iCs/>
                <w:smallCaps/>
                <w:sz w:val="56"/>
                <w:szCs w:val="24"/>
                <w:lang w:eastAsia="pl-PL"/>
              </w:rPr>
              <w:br/>
              <w:t>na Środowisko dla „</w:t>
            </w:r>
            <w:r w:rsidR="00294078" w:rsidRPr="008A026A">
              <w:rPr>
                <w:rFonts w:ascii="Arial" w:hAnsi="Arial" w:cs="Arial"/>
                <w:b/>
                <w:bCs/>
                <w:iCs/>
                <w:smallCaps/>
                <w:sz w:val="56"/>
                <w:szCs w:val="24"/>
                <w:lang w:eastAsia="pl-PL"/>
              </w:rPr>
              <w:t xml:space="preserve">Strategii rozwoju Gminy </w:t>
            </w:r>
            <w:r w:rsidR="0086172D" w:rsidRPr="008A026A">
              <w:rPr>
                <w:rFonts w:ascii="Arial" w:hAnsi="Arial" w:cs="Arial"/>
                <w:b/>
                <w:bCs/>
                <w:iCs/>
                <w:smallCaps/>
                <w:sz w:val="56"/>
                <w:szCs w:val="24"/>
                <w:lang w:eastAsia="pl-PL"/>
              </w:rPr>
              <w:t>Poniec na lata 2015-2025</w:t>
            </w:r>
            <w:r w:rsidRPr="008A026A">
              <w:rPr>
                <w:rFonts w:ascii="Arial" w:hAnsi="Arial" w:cs="Arial"/>
                <w:b/>
                <w:bCs/>
                <w:iCs/>
                <w:smallCaps/>
                <w:sz w:val="56"/>
                <w:szCs w:val="24"/>
                <w:lang w:eastAsia="pl-PL"/>
              </w:rPr>
              <w:t>”</w:t>
            </w:r>
          </w:p>
        </w:tc>
      </w:tr>
      <w:tr w:rsidR="006A261B" w:rsidRPr="008A026A" w14:paraId="1F4CE035" w14:textId="77777777" w:rsidTr="006A261B">
        <w:trPr>
          <w:trHeight w:val="4796"/>
        </w:trPr>
        <w:tc>
          <w:tcPr>
            <w:tcW w:w="5000" w:type="pct"/>
            <w:gridSpan w:val="2"/>
            <w:tcBorders>
              <w:top w:val="single" w:sz="12" w:space="0" w:color="auto"/>
              <w:bottom w:val="single" w:sz="12" w:space="0" w:color="auto"/>
            </w:tcBorders>
            <w:vAlign w:val="center"/>
          </w:tcPr>
          <w:p w14:paraId="4328E00B" w14:textId="77777777" w:rsidR="006A261B" w:rsidRPr="008A026A" w:rsidRDefault="0086172D" w:rsidP="006A261B">
            <w:pPr>
              <w:tabs>
                <w:tab w:val="center" w:pos="4536"/>
                <w:tab w:val="right" w:pos="9072"/>
              </w:tabs>
              <w:spacing w:after="0" w:line="240" w:lineRule="auto"/>
              <w:ind w:left="0"/>
              <w:jc w:val="center"/>
              <w:rPr>
                <w:rFonts w:ascii="Arial" w:hAnsi="Arial" w:cs="Arial"/>
                <w:color w:val="FF0000"/>
              </w:rPr>
            </w:pPr>
            <w:r w:rsidRPr="008A026A">
              <w:rPr>
                <w:noProof/>
                <w:lang w:eastAsia="pl-PL"/>
              </w:rPr>
              <w:drawing>
                <wp:inline distT="0" distB="0" distL="0" distR="0" wp14:anchorId="2262D085" wp14:editId="43E64B7E">
                  <wp:extent cx="2942857" cy="360952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2857" cy="3609524"/>
                          </a:xfrm>
                          <a:prstGeom prst="rect">
                            <a:avLst/>
                          </a:prstGeom>
                        </pic:spPr>
                      </pic:pic>
                    </a:graphicData>
                  </a:graphic>
                </wp:inline>
              </w:drawing>
            </w:r>
          </w:p>
          <w:p w14:paraId="1227E36F" w14:textId="77777777" w:rsidR="006A261B" w:rsidRPr="008A026A" w:rsidRDefault="006A261B" w:rsidP="006A261B">
            <w:pPr>
              <w:tabs>
                <w:tab w:val="center" w:pos="4536"/>
                <w:tab w:val="right" w:pos="9072"/>
              </w:tabs>
              <w:spacing w:after="0" w:line="240" w:lineRule="auto"/>
              <w:ind w:left="0"/>
              <w:jc w:val="center"/>
              <w:rPr>
                <w:rFonts w:ascii="Arial" w:hAnsi="Arial" w:cs="Arial"/>
                <w:color w:val="FF0000"/>
                <w:sz w:val="24"/>
                <w:szCs w:val="24"/>
                <w:lang w:eastAsia="pl-PL"/>
              </w:rPr>
            </w:pPr>
          </w:p>
        </w:tc>
      </w:tr>
      <w:tr w:rsidR="006A261B" w:rsidRPr="008A026A" w14:paraId="0147E1B6" w14:textId="77777777" w:rsidTr="006A261B">
        <w:trPr>
          <w:trHeight w:val="1432"/>
        </w:trPr>
        <w:tc>
          <w:tcPr>
            <w:tcW w:w="5000" w:type="pct"/>
            <w:gridSpan w:val="2"/>
            <w:tcBorders>
              <w:top w:val="single" w:sz="12" w:space="0" w:color="auto"/>
              <w:bottom w:val="single" w:sz="12" w:space="0" w:color="auto"/>
            </w:tcBorders>
            <w:vAlign w:val="center"/>
          </w:tcPr>
          <w:p w14:paraId="634224A6" w14:textId="77777777" w:rsidR="00294078" w:rsidRPr="008A026A" w:rsidRDefault="0086172D" w:rsidP="00294078">
            <w:pPr>
              <w:tabs>
                <w:tab w:val="center" w:pos="4536"/>
                <w:tab w:val="right" w:pos="9072"/>
              </w:tabs>
              <w:spacing w:after="0" w:line="240" w:lineRule="auto"/>
              <w:ind w:left="0"/>
              <w:jc w:val="center"/>
              <w:rPr>
                <w:rFonts w:ascii="Arial" w:hAnsi="Arial" w:cs="Arial"/>
                <w:b/>
                <w:smallCaps/>
                <w:sz w:val="36"/>
                <w:szCs w:val="36"/>
                <w:lang w:eastAsia="pl-PL"/>
              </w:rPr>
            </w:pPr>
            <w:r w:rsidRPr="008A026A">
              <w:rPr>
                <w:rFonts w:ascii="Arial" w:hAnsi="Arial" w:cs="Arial"/>
                <w:b/>
                <w:smallCaps/>
                <w:sz w:val="36"/>
                <w:szCs w:val="36"/>
                <w:lang w:eastAsia="pl-PL"/>
              </w:rPr>
              <w:t>Gmina Poniec</w:t>
            </w:r>
          </w:p>
          <w:p w14:paraId="7B84D482" w14:textId="77777777" w:rsidR="00294078" w:rsidRPr="008A026A" w:rsidRDefault="0086172D" w:rsidP="00294078">
            <w:pPr>
              <w:tabs>
                <w:tab w:val="center" w:pos="4536"/>
                <w:tab w:val="right" w:pos="9072"/>
              </w:tabs>
              <w:spacing w:after="0" w:line="240" w:lineRule="auto"/>
              <w:ind w:left="0"/>
              <w:jc w:val="center"/>
              <w:rPr>
                <w:rFonts w:ascii="Arial" w:hAnsi="Arial" w:cs="Arial"/>
                <w:b/>
                <w:smallCaps/>
                <w:sz w:val="36"/>
                <w:szCs w:val="36"/>
                <w:lang w:eastAsia="pl-PL"/>
              </w:rPr>
            </w:pPr>
            <w:r w:rsidRPr="008A026A">
              <w:rPr>
                <w:rFonts w:ascii="Arial" w:hAnsi="Arial" w:cs="Arial"/>
                <w:b/>
                <w:smallCaps/>
                <w:sz w:val="36"/>
                <w:szCs w:val="36"/>
                <w:lang w:eastAsia="pl-PL"/>
              </w:rPr>
              <w:t>Powiat Gostyński</w:t>
            </w:r>
          </w:p>
          <w:p w14:paraId="31D9881F" w14:textId="77777777" w:rsidR="006A261B" w:rsidRPr="008A026A" w:rsidRDefault="006A261B" w:rsidP="00294078">
            <w:pPr>
              <w:tabs>
                <w:tab w:val="center" w:pos="4536"/>
                <w:tab w:val="right" w:pos="9072"/>
              </w:tabs>
              <w:spacing w:after="0" w:line="240" w:lineRule="auto"/>
              <w:ind w:left="0"/>
              <w:jc w:val="center"/>
              <w:rPr>
                <w:rFonts w:ascii="Arial" w:hAnsi="Arial" w:cs="Arial"/>
                <w:b/>
                <w:smallCaps/>
                <w:sz w:val="24"/>
                <w:szCs w:val="24"/>
                <w:lang w:eastAsia="pl-PL"/>
              </w:rPr>
            </w:pPr>
            <w:r w:rsidRPr="008A026A">
              <w:rPr>
                <w:rFonts w:ascii="Arial" w:hAnsi="Arial" w:cs="Arial"/>
                <w:b/>
                <w:smallCaps/>
                <w:sz w:val="36"/>
                <w:szCs w:val="36"/>
                <w:lang w:eastAsia="pl-PL"/>
              </w:rPr>
              <w:t>Województwo Wielkopolskie</w:t>
            </w:r>
          </w:p>
        </w:tc>
      </w:tr>
      <w:tr w:rsidR="006A261B" w:rsidRPr="008A026A" w14:paraId="7298B2DD" w14:textId="77777777" w:rsidTr="006A261B">
        <w:trPr>
          <w:trHeight w:val="80"/>
        </w:trPr>
        <w:tc>
          <w:tcPr>
            <w:tcW w:w="5000" w:type="pct"/>
            <w:gridSpan w:val="2"/>
            <w:tcBorders>
              <w:top w:val="single" w:sz="12" w:space="0" w:color="auto"/>
              <w:bottom w:val="nil"/>
            </w:tcBorders>
            <w:vAlign w:val="center"/>
          </w:tcPr>
          <w:p w14:paraId="3DAAAB6E" w14:textId="77777777" w:rsidR="006A261B" w:rsidRPr="008A026A" w:rsidRDefault="006A261B" w:rsidP="006A261B">
            <w:pPr>
              <w:tabs>
                <w:tab w:val="center" w:pos="4536"/>
                <w:tab w:val="right" w:pos="9072"/>
              </w:tabs>
              <w:spacing w:after="0" w:line="240" w:lineRule="auto"/>
              <w:jc w:val="center"/>
              <w:rPr>
                <w:rFonts w:ascii="Arial" w:hAnsi="Arial" w:cs="Arial"/>
                <w:b/>
                <w:smallCaps/>
                <w:sz w:val="24"/>
                <w:szCs w:val="24"/>
                <w:lang w:eastAsia="pl-PL"/>
              </w:rPr>
            </w:pPr>
          </w:p>
          <w:tbl>
            <w:tblPr>
              <w:tblW w:w="0" w:type="auto"/>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732"/>
              <w:gridCol w:w="2732"/>
            </w:tblGrid>
            <w:tr w:rsidR="006A261B" w:rsidRPr="008A026A" w14:paraId="1EBEAA92" w14:textId="77777777" w:rsidTr="0086172D">
              <w:trPr>
                <w:trHeight w:val="381"/>
                <w:jc w:val="right"/>
              </w:trPr>
              <w:tc>
                <w:tcPr>
                  <w:tcW w:w="2732" w:type="dxa"/>
                  <w:shd w:val="clear" w:color="auto" w:fill="auto"/>
                  <w:vAlign w:val="center"/>
                </w:tcPr>
                <w:p w14:paraId="577F6A29" w14:textId="77777777" w:rsidR="006A261B" w:rsidRPr="008A026A" w:rsidRDefault="006A261B" w:rsidP="00910293">
                  <w:pPr>
                    <w:framePr w:hSpace="141" w:wrap="around" w:vAnchor="text" w:hAnchor="margin" w:y="-73"/>
                    <w:spacing w:before="60" w:after="60" w:line="240" w:lineRule="auto"/>
                    <w:ind w:left="0" w:right="0"/>
                    <w:jc w:val="left"/>
                    <w:rPr>
                      <w:rFonts w:ascii="Calibri" w:eastAsia="Calibri" w:hAnsi="Calibri"/>
                      <w:szCs w:val="22"/>
                    </w:rPr>
                  </w:pPr>
                  <w:r w:rsidRPr="008A026A">
                    <w:rPr>
                      <w:rFonts w:ascii="Arial" w:eastAsia="Calibri" w:hAnsi="Arial" w:cs="Arial"/>
                      <w:b/>
                      <w:smallCaps/>
                      <w:sz w:val="20"/>
                    </w:rPr>
                    <w:t>Zamawiający</w:t>
                  </w:r>
                </w:p>
              </w:tc>
              <w:tc>
                <w:tcPr>
                  <w:tcW w:w="2732" w:type="dxa"/>
                  <w:shd w:val="clear" w:color="auto" w:fill="auto"/>
                  <w:vAlign w:val="center"/>
                </w:tcPr>
                <w:p w14:paraId="4E188BF9" w14:textId="77777777" w:rsidR="006A261B" w:rsidRPr="008A026A" w:rsidRDefault="00294078" w:rsidP="00910293">
                  <w:pPr>
                    <w:framePr w:hSpace="141" w:wrap="around" w:vAnchor="text" w:hAnchor="margin" w:y="-73"/>
                    <w:spacing w:before="60" w:after="60" w:line="240" w:lineRule="auto"/>
                    <w:ind w:left="0" w:right="0"/>
                    <w:jc w:val="center"/>
                    <w:rPr>
                      <w:rFonts w:ascii="Calibri" w:eastAsia="Calibri" w:hAnsi="Calibri"/>
                      <w:szCs w:val="22"/>
                    </w:rPr>
                  </w:pPr>
                  <w:r w:rsidRPr="008A026A">
                    <w:rPr>
                      <w:rFonts w:ascii="Arial" w:eastAsia="Calibri" w:hAnsi="Arial" w:cs="Arial"/>
                      <w:b/>
                      <w:smallCaps/>
                      <w:sz w:val="20"/>
                    </w:rPr>
                    <w:t xml:space="preserve">Gmina </w:t>
                  </w:r>
                  <w:r w:rsidR="0086172D" w:rsidRPr="008A026A">
                    <w:rPr>
                      <w:rFonts w:ascii="Arial" w:eastAsia="Calibri" w:hAnsi="Arial" w:cs="Arial"/>
                      <w:b/>
                      <w:smallCaps/>
                      <w:sz w:val="20"/>
                    </w:rPr>
                    <w:t>Poniec</w:t>
                  </w:r>
                </w:p>
              </w:tc>
            </w:tr>
            <w:tr w:rsidR="006A261B" w:rsidRPr="008A026A" w14:paraId="35DF3D88" w14:textId="77777777" w:rsidTr="0086172D">
              <w:trPr>
                <w:trHeight w:val="388"/>
                <w:jc w:val="right"/>
              </w:trPr>
              <w:tc>
                <w:tcPr>
                  <w:tcW w:w="2732" w:type="dxa"/>
                  <w:shd w:val="clear" w:color="auto" w:fill="auto"/>
                  <w:vAlign w:val="center"/>
                </w:tcPr>
                <w:p w14:paraId="13A27816" w14:textId="77777777" w:rsidR="006A261B" w:rsidRPr="008A026A" w:rsidRDefault="006A261B" w:rsidP="00910293">
                  <w:pPr>
                    <w:framePr w:hSpace="141" w:wrap="around" w:vAnchor="text" w:hAnchor="margin" w:y="-73"/>
                    <w:spacing w:before="60" w:after="60" w:line="240" w:lineRule="auto"/>
                    <w:ind w:left="0" w:right="0"/>
                    <w:jc w:val="left"/>
                    <w:rPr>
                      <w:rFonts w:ascii="Calibri" w:eastAsia="Calibri" w:hAnsi="Calibri"/>
                      <w:szCs w:val="22"/>
                    </w:rPr>
                  </w:pPr>
                  <w:r w:rsidRPr="008A026A">
                    <w:rPr>
                      <w:rFonts w:ascii="Arial" w:eastAsia="Calibri" w:hAnsi="Arial" w:cs="Arial"/>
                      <w:b/>
                      <w:smallCaps/>
                      <w:sz w:val="20"/>
                    </w:rPr>
                    <w:t>Wykonawca</w:t>
                  </w:r>
                </w:p>
              </w:tc>
              <w:tc>
                <w:tcPr>
                  <w:tcW w:w="2732" w:type="dxa"/>
                  <w:shd w:val="clear" w:color="auto" w:fill="auto"/>
                  <w:vAlign w:val="center"/>
                </w:tcPr>
                <w:p w14:paraId="5AE59DB0" w14:textId="77777777" w:rsidR="006A261B" w:rsidRPr="008A026A" w:rsidRDefault="006A261B" w:rsidP="00910293">
                  <w:pPr>
                    <w:framePr w:hSpace="141" w:wrap="around" w:vAnchor="text" w:hAnchor="margin" w:y="-73"/>
                    <w:spacing w:before="60" w:after="60" w:line="240" w:lineRule="auto"/>
                    <w:ind w:left="0" w:right="0"/>
                    <w:jc w:val="center"/>
                    <w:rPr>
                      <w:rFonts w:ascii="Calibri" w:eastAsia="Calibri" w:hAnsi="Calibri"/>
                      <w:szCs w:val="22"/>
                    </w:rPr>
                  </w:pPr>
                  <w:proofErr w:type="spellStart"/>
                  <w:r w:rsidRPr="008A026A">
                    <w:rPr>
                      <w:rFonts w:ascii="Arial" w:eastAsia="Calibri" w:hAnsi="Arial" w:cs="Arial"/>
                      <w:b/>
                      <w:smallCaps/>
                      <w:sz w:val="20"/>
                    </w:rPr>
                    <w:t>Westmor</w:t>
                  </w:r>
                  <w:proofErr w:type="spellEnd"/>
                  <w:r w:rsidRPr="008A026A">
                    <w:rPr>
                      <w:rFonts w:ascii="Arial" w:eastAsia="Calibri" w:hAnsi="Arial" w:cs="Arial"/>
                      <w:b/>
                      <w:smallCaps/>
                      <w:sz w:val="20"/>
                    </w:rPr>
                    <w:t xml:space="preserve"> Consulting</w:t>
                  </w:r>
                </w:p>
              </w:tc>
            </w:tr>
            <w:tr w:rsidR="006A261B" w:rsidRPr="008A026A" w14:paraId="46DC134B" w14:textId="77777777" w:rsidTr="0086172D">
              <w:trPr>
                <w:trHeight w:val="381"/>
                <w:jc w:val="right"/>
              </w:trPr>
              <w:tc>
                <w:tcPr>
                  <w:tcW w:w="2732" w:type="dxa"/>
                  <w:shd w:val="clear" w:color="auto" w:fill="auto"/>
                  <w:vAlign w:val="center"/>
                </w:tcPr>
                <w:p w14:paraId="50486704" w14:textId="77777777" w:rsidR="006A261B" w:rsidRPr="008A026A" w:rsidRDefault="006A261B" w:rsidP="00910293">
                  <w:pPr>
                    <w:framePr w:hSpace="141" w:wrap="around" w:vAnchor="text" w:hAnchor="margin" w:y="-73"/>
                    <w:spacing w:before="60" w:after="60" w:line="240" w:lineRule="auto"/>
                    <w:ind w:left="0" w:right="0"/>
                    <w:jc w:val="left"/>
                    <w:rPr>
                      <w:rFonts w:ascii="Calibri" w:eastAsia="Calibri" w:hAnsi="Calibri"/>
                      <w:sz w:val="20"/>
                    </w:rPr>
                  </w:pPr>
                  <w:r w:rsidRPr="008A026A">
                    <w:rPr>
                      <w:rFonts w:ascii="Arial" w:eastAsia="Calibri" w:hAnsi="Arial" w:cs="Arial"/>
                      <w:b/>
                      <w:smallCaps/>
                      <w:sz w:val="20"/>
                    </w:rPr>
                    <w:t>Wykonał</w:t>
                  </w:r>
                </w:p>
              </w:tc>
              <w:tc>
                <w:tcPr>
                  <w:tcW w:w="2732" w:type="dxa"/>
                  <w:shd w:val="clear" w:color="auto" w:fill="auto"/>
                  <w:vAlign w:val="center"/>
                </w:tcPr>
                <w:p w14:paraId="04A4F1C7" w14:textId="0AE994BE" w:rsidR="006A261B" w:rsidRPr="008A026A" w:rsidRDefault="002C6FA4" w:rsidP="00910293">
                  <w:pPr>
                    <w:framePr w:hSpace="141" w:wrap="around" w:vAnchor="text" w:hAnchor="margin" w:y="-73"/>
                    <w:spacing w:before="60" w:after="60" w:line="240" w:lineRule="auto"/>
                    <w:ind w:left="0" w:right="0"/>
                    <w:jc w:val="center"/>
                    <w:rPr>
                      <w:rFonts w:ascii="Arial" w:eastAsia="Calibri" w:hAnsi="Arial" w:cs="Arial"/>
                      <w:b/>
                      <w:smallCaps/>
                      <w:sz w:val="20"/>
                    </w:rPr>
                  </w:pPr>
                  <w:r w:rsidRPr="008A026A">
                    <w:rPr>
                      <w:rFonts w:ascii="Arial" w:eastAsia="Calibri" w:hAnsi="Arial" w:cs="Arial"/>
                      <w:b/>
                      <w:smallCaps/>
                      <w:sz w:val="20"/>
                    </w:rPr>
                    <w:t>Joanna Kwaśniewska</w:t>
                  </w:r>
                </w:p>
              </w:tc>
            </w:tr>
          </w:tbl>
          <w:p w14:paraId="03DD0056" w14:textId="77777777" w:rsidR="006A261B" w:rsidRPr="008A026A" w:rsidRDefault="006A261B" w:rsidP="006A261B">
            <w:pPr>
              <w:tabs>
                <w:tab w:val="center" w:pos="4536"/>
                <w:tab w:val="right" w:pos="9072"/>
              </w:tabs>
              <w:spacing w:after="0" w:line="240" w:lineRule="auto"/>
              <w:jc w:val="center"/>
              <w:rPr>
                <w:rFonts w:ascii="Arial" w:hAnsi="Arial" w:cs="Arial"/>
                <w:b/>
                <w:smallCaps/>
                <w:sz w:val="24"/>
                <w:szCs w:val="24"/>
                <w:lang w:eastAsia="pl-PL"/>
              </w:rPr>
            </w:pPr>
          </w:p>
          <w:p w14:paraId="50629FC9" w14:textId="77777777" w:rsidR="006A261B" w:rsidRPr="008A026A" w:rsidRDefault="0086172D" w:rsidP="006A261B">
            <w:pPr>
              <w:tabs>
                <w:tab w:val="center" w:pos="4536"/>
                <w:tab w:val="right" w:pos="9072"/>
              </w:tabs>
              <w:spacing w:after="0" w:line="240" w:lineRule="auto"/>
              <w:ind w:left="0"/>
              <w:jc w:val="center"/>
              <w:rPr>
                <w:rFonts w:ascii="Arial" w:hAnsi="Arial" w:cs="Arial"/>
                <w:b/>
                <w:smallCaps/>
                <w:sz w:val="28"/>
                <w:szCs w:val="28"/>
                <w:lang w:eastAsia="pl-PL"/>
              </w:rPr>
            </w:pPr>
            <w:r w:rsidRPr="008A026A">
              <w:rPr>
                <w:rFonts w:ascii="Arial" w:hAnsi="Arial" w:cs="Arial"/>
                <w:b/>
                <w:smallCaps/>
                <w:sz w:val="28"/>
                <w:szCs w:val="28"/>
                <w:lang w:eastAsia="pl-PL"/>
              </w:rPr>
              <w:t>Poniec</w:t>
            </w:r>
            <w:r w:rsidR="00294078" w:rsidRPr="008A026A">
              <w:rPr>
                <w:rFonts w:ascii="Arial" w:hAnsi="Arial" w:cs="Arial"/>
                <w:b/>
                <w:smallCaps/>
                <w:sz w:val="28"/>
                <w:szCs w:val="28"/>
                <w:lang w:eastAsia="pl-PL"/>
              </w:rPr>
              <w:t xml:space="preserve"> 2015</w:t>
            </w:r>
          </w:p>
        </w:tc>
      </w:tr>
    </w:tbl>
    <w:p w14:paraId="6712C81C" w14:textId="77777777" w:rsidR="00DB2BFD" w:rsidRPr="008A026A" w:rsidRDefault="00DB2BFD" w:rsidP="007A6517">
      <w:pPr>
        <w:ind w:left="0"/>
        <w:rPr>
          <w:rFonts w:ascii="Arial" w:hAnsi="Arial" w:cs="Arial"/>
          <w:color w:val="FF0000"/>
        </w:rPr>
        <w:sectPr w:rsidR="00DB2BFD" w:rsidRPr="008A026A" w:rsidSect="00667CD1">
          <w:headerReference w:type="default" r:id="rId9"/>
          <w:footerReference w:type="default" r:id="rId10"/>
          <w:pgSz w:w="11906" w:h="16838"/>
          <w:pgMar w:top="1417" w:right="1417" w:bottom="1417" w:left="1417" w:header="708" w:footer="708" w:gutter="0"/>
          <w:cols w:space="708"/>
          <w:titlePg/>
          <w:docGrid w:linePitch="360"/>
        </w:sectPr>
      </w:pPr>
    </w:p>
    <w:p w14:paraId="5693D5E1" w14:textId="77777777" w:rsidR="00990A32" w:rsidRPr="008A026A" w:rsidRDefault="00990A32" w:rsidP="006701B1">
      <w:pPr>
        <w:pStyle w:val="Spistreci1"/>
        <w:tabs>
          <w:tab w:val="clear" w:pos="9062"/>
          <w:tab w:val="left" w:pos="3330"/>
        </w:tabs>
        <w:rPr>
          <w:b w:val="0"/>
          <w:sz w:val="24"/>
          <w:szCs w:val="24"/>
        </w:rPr>
      </w:pPr>
      <w:r w:rsidRPr="008A026A">
        <w:rPr>
          <w:b w:val="0"/>
          <w:sz w:val="24"/>
          <w:szCs w:val="24"/>
        </w:rPr>
        <w:lastRenderedPageBreak/>
        <w:t>Spis treści</w:t>
      </w:r>
      <w:r w:rsidR="006701B1" w:rsidRPr="008A026A">
        <w:rPr>
          <w:b w:val="0"/>
          <w:sz w:val="24"/>
          <w:szCs w:val="24"/>
        </w:rPr>
        <w:tab/>
      </w:r>
    </w:p>
    <w:p w14:paraId="53B31BBB" w14:textId="77777777" w:rsidR="002C6FA4" w:rsidRPr="008A026A" w:rsidRDefault="004A732A" w:rsidP="002C6FA4">
      <w:pPr>
        <w:pStyle w:val="Spistreci1"/>
        <w:rPr>
          <w:rFonts w:eastAsiaTheme="minorEastAsia"/>
          <w:b w:val="0"/>
          <w:smallCaps w:val="0"/>
          <w:sz w:val="22"/>
          <w:szCs w:val="22"/>
          <w:lang w:eastAsia="pl-PL"/>
        </w:rPr>
      </w:pPr>
      <w:r w:rsidRPr="008A026A">
        <w:rPr>
          <w:b w:val="0"/>
          <w:sz w:val="22"/>
          <w:szCs w:val="22"/>
        </w:rPr>
        <w:fldChar w:fldCharType="begin"/>
      </w:r>
      <w:r w:rsidR="00DB2BFD" w:rsidRPr="008A026A">
        <w:rPr>
          <w:b w:val="0"/>
          <w:sz w:val="22"/>
          <w:szCs w:val="22"/>
        </w:rPr>
        <w:instrText xml:space="preserve"> TOC \o "1-3" \h \z \u </w:instrText>
      </w:r>
      <w:r w:rsidRPr="008A026A">
        <w:rPr>
          <w:b w:val="0"/>
          <w:sz w:val="22"/>
          <w:szCs w:val="22"/>
        </w:rPr>
        <w:fldChar w:fldCharType="separate"/>
      </w:r>
      <w:hyperlink w:anchor="_Toc437247263" w:history="1">
        <w:r w:rsidR="002C6FA4" w:rsidRPr="008A026A">
          <w:rPr>
            <w:rStyle w:val="Hipercze"/>
            <w:sz w:val="22"/>
            <w:szCs w:val="22"/>
          </w:rPr>
          <w:t>1.</w:t>
        </w:r>
        <w:r w:rsidR="002C6FA4" w:rsidRPr="008A026A">
          <w:rPr>
            <w:rFonts w:eastAsiaTheme="minorEastAsia"/>
            <w:b w:val="0"/>
            <w:smallCaps w:val="0"/>
            <w:sz w:val="22"/>
            <w:szCs w:val="22"/>
            <w:lang w:eastAsia="pl-PL"/>
          </w:rPr>
          <w:tab/>
        </w:r>
        <w:r w:rsidR="002C6FA4" w:rsidRPr="008A026A">
          <w:rPr>
            <w:rStyle w:val="Hipercze"/>
            <w:sz w:val="22"/>
            <w:szCs w:val="22"/>
          </w:rPr>
          <w:t>Wprowadzenie</w:t>
        </w:r>
        <w:r w:rsidR="002C6FA4" w:rsidRPr="008A026A">
          <w:rPr>
            <w:webHidden/>
            <w:sz w:val="22"/>
            <w:szCs w:val="22"/>
          </w:rPr>
          <w:tab/>
        </w:r>
        <w:r w:rsidR="002C6FA4" w:rsidRPr="008A026A">
          <w:rPr>
            <w:webHidden/>
            <w:sz w:val="22"/>
            <w:szCs w:val="22"/>
          </w:rPr>
          <w:fldChar w:fldCharType="begin"/>
        </w:r>
        <w:r w:rsidR="002C6FA4" w:rsidRPr="008A026A">
          <w:rPr>
            <w:webHidden/>
            <w:sz w:val="22"/>
            <w:szCs w:val="22"/>
          </w:rPr>
          <w:instrText xml:space="preserve"> PAGEREF _Toc437247263 \h </w:instrText>
        </w:r>
        <w:r w:rsidR="002C6FA4" w:rsidRPr="008A026A">
          <w:rPr>
            <w:webHidden/>
            <w:sz w:val="22"/>
            <w:szCs w:val="22"/>
          </w:rPr>
        </w:r>
        <w:r w:rsidR="002C6FA4" w:rsidRPr="008A026A">
          <w:rPr>
            <w:webHidden/>
            <w:sz w:val="22"/>
            <w:szCs w:val="22"/>
          </w:rPr>
          <w:fldChar w:fldCharType="separate"/>
        </w:r>
        <w:r w:rsidR="00701999">
          <w:rPr>
            <w:webHidden/>
            <w:sz w:val="22"/>
            <w:szCs w:val="22"/>
          </w:rPr>
          <w:t>5</w:t>
        </w:r>
        <w:r w:rsidR="002C6FA4" w:rsidRPr="008A026A">
          <w:rPr>
            <w:webHidden/>
            <w:sz w:val="22"/>
            <w:szCs w:val="22"/>
          </w:rPr>
          <w:fldChar w:fldCharType="end"/>
        </w:r>
      </w:hyperlink>
    </w:p>
    <w:p w14:paraId="193BC388" w14:textId="77777777" w:rsidR="002C6FA4" w:rsidRPr="008A026A" w:rsidRDefault="00701999" w:rsidP="002C6FA4">
      <w:pPr>
        <w:pStyle w:val="Spistreci2"/>
        <w:tabs>
          <w:tab w:val="left" w:pos="880"/>
          <w:tab w:val="right" w:leader="dot" w:pos="9060"/>
        </w:tabs>
        <w:jc w:val="both"/>
        <w:rPr>
          <w:rFonts w:ascii="Arial" w:eastAsiaTheme="minorEastAsia" w:hAnsi="Arial" w:cs="Arial"/>
          <w:smallCaps w:val="0"/>
          <w:noProof/>
          <w:sz w:val="22"/>
          <w:lang w:eastAsia="pl-PL"/>
        </w:rPr>
      </w:pPr>
      <w:hyperlink w:anchor="_Toc437247264" w:history="1">
        <w:r w:rsidR="002C6FA4" w:rsidRPr="008A026A">
          <w:rPr>
            <w:rStyle w:val="Hipercze"/>
            <w:rFonts w:ascii="Arial" w:hAnsi="Arial" w:cs="Arial"/>
            <w:noProof/>
            <w:sz w:val="22"/>
          </w:rPr>
          <w:t>1.1.</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Stan formalno-prawny i cel sporządzenia Prognozy</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_Toc437247264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5</w:t>
        </w:r>
        <w:r w:rsidR="002C6FA4" w:rsidRPr="008A026A">
          <w:rPr>
            <w:rFonts w:ascii="Arial" w:hAnsi="Arial" w:cs="Arial"/>
            <w:noProof/>
            <w:webHidden/>
            <w:sz w:val="22"/>
          </w:rPr>
          <w:fldChar w:fldCharType="end"/>
        </w:r>
      </w:hyperlink>
    </w:p>
    <w:p w14:paraId="24C8EFC8" w14:textId="77777777" w:rsidR="002C6FA4" w:rsidRPr="008A026A" w:rsidRDefault="00701999" w:rsidP="002C6FA4">
      <w:pPr>
        <w:pStyle w:val="Spistreci2"/>
        <w:tabs>
          <w:tab w:val="left" w:pos="880"/>
          <w:tab w:val="right" w:leader="dot" w:pos="9060"/>
        </w:tabs>
        <w:jc w:val="both"/>
        <w:rPr>
          <w:rFonts w:ascii="Arial" w:eastAsiaTheme="minorEastAsia" w:hAnsi="Arial" w:cs="Arial"/>
          <w:smallCaps w:val="0"/>
          <w:noProof/>
          <w:sz w:val="22"/>
          <w:lang w:eastAsia="pl-PL"/>
        </w:rPr>
      </w:pPr>
      <w:hyperlink w:anchor="_Toc437247265" w:history="1">
        <w:r w:rsidR="002C6FA4" w:rsidRPr="008A026A">
          <w:rPr>
            <w:rStyle w:val="Hipercze"/>
            <w:rFonts w:ascii="Arial" w:hAnsi="Arial" w:cs="Arial"/>
            <w:noProof/>
            <w:sz w:val="22"/>
          </w:rPr>
          <w:t>1.2.</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Zakres merytoryczny Prognozy oddziaływania Strategii</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_Toc437247265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6</w:t>
        </w:r>
        <w:r w:rsidR="002C6FA4" w:rsidRPr="008A026A">
          <w:rPr>
            <w:rFonts w:ascii="Arial" w:hAnsi="Arial" w:cs="Arial"/>
            <w:noProof/>
            <w:webHidden/>
            <w:sz w:val="22"/>
          </w:rPr>
          <w:fldChar w:fldCharType="end"/>
        </w:r>
      </w:hyperlink>
    </w:p>
    <w:p w14:paraId="4BA3880C" w14:textId="77777777" w:rsidR="002C6FA4" w:rsidRPr="008A026A" w:rsidRDefault="00701999" w:rsidP="002C6FA4">
      <w:pPr>
        <w:pStyle w:val="Spistreci1"/>
        <w:rPr>
          <w:rFonts w:eastAsiaTheme="minorEastAsia"/>
          <w:b w:val="0"/>
          <w:smallCaps w:val="0"/>
          <w:sz w:val="22"/>
          <w:szCs w:val="22"/>
          <w:lang w:eastAsia="pl-PL"/>
        </w:rPr>
      </w:pPr>
      <w:hyperlink w:anchor="_Toc437247266" w:history="1">
        <w:r w:rsidR="002C6FA4" w:rsidRPr="008A026A">
          <w:rPr>
            <w:rStyle w:val="Hipercze"/>
            <w:sz w:val="22"/>
            <w:szCs w:val="22"/>
          </w:rPr>
          <w:t>2.</w:t>
        </w:r>
        <w:r w:rsidR="002C6FA4" w:rsidRPr="008A026A">
          <w:rPr>
            <w:rFonts w:eastAsiaTheme="minorEastAsia"/>
            <w:b w:val="0"/>
            <w:smallCaps w:val="0"/>
            <w:sz w:val="22"/>
            <w:szCs w:val="22"/>
            <w:lang w:eastAsia="pl-PL"/>
          </w:rPr>
          <w:tab/>
        </w:r>
        <w:r w:rsidR="002C6FA4" w:rsidRPr="008A026A">
          <w:rPr>
            <w:rStyle w:val="Hipercze"/>
            <w:sz w:val="22"/>
            <w:szCs w:val="22"/>
          </w:rPr>
          <w:t>Zastosowane metody i wykorzystane materiały przy sporządzeniu Prognozy</w:t>
        </w:r>
        <w:r w:rsidR="002C6FA4" w:rsidRPr="008A026A">
          <w:rPr>
            <w:webHidden/>
            <w:sz w:val="22"/>
            <w:szCs w:val="22"/>
          </w:rPr>
          <w:tab/>
        </w:r>
        <w:r w:rsidR="002C6FA4" w:rsidRPr="008A026A">
          <w:rPr>
            <w:webHidden/>
            <w:sz w:val="22"/>
            <w:szCs w:val="22"/>
          </w:rPr>
          <w:fldChar w:fldCharType="begin"/>
        </w:r>
        <w:r w:rsidR="002C6FA4" w:rsidRPr="008A026A">
          <w:rPr>
            <w:webHidden/>
            <w:sz w:val="22"/>
            <w:szCs w:val="22"/>
          </w:rPr>
          <w:instrText xml:space="preserve"> PAGEREF _Toc437247266 \h </w:instrText>
        </w:r>
        <w:r w:rsidR="002C6FA4" w:rsidRPr="008A026A">
          <w:rPr>
            <w:webHidden/>
            <w:sz w:val="22"/>
            <w:szCs w:val="22"/>
          </w:rPr>
        </w:r>
        <w:r w:rsidR="002C6FA4" w:rsidRPr="008A026A">
          <w:rPr>
            <w:webHidden/>
            <w:sz w:val="22"/>
            <w:szCs w:val="22"/>
          </w:rPr>
          <w:fldChar w:fldCharType="separate"/>
        </w:r>
        <w:r>
          <w:rPr>
            <w:webHidden/>
            <w:sz w:val="22"/>
            <w:szCs w:val="22"/>
          </w:rPr>
          <w:t>8</w:t>
        </w:r>
        <w:r w:rsidR="002C6FA4" w:rsidRPr="008A026A">
          <w:rPr>
            <w:webHidden/>
            <w:sz w:val="22"/>
            <w:szCs w:val="22"/>
          </w:rPr>
          <w:fldChar w:fldCharType="end"/>
        </w:r>
      </w:hyperlink>
    </w:p>
    <w:p w14:paraId="5BA71DA2" w14:textId="77777777" w:rsidR="002C6FA4" w:rsidRPr="008A026A" w:rsidRDefault="00701999" w:rsidP="002C6FA4">
      <w:pPr>
        <w:pStyle w:val="Spistreci1"/>
        <w:rPr>
          <w:rFonts w:eastAsiaTheme="minorEastAsia"/>
          <w:b w:val="0"/>
          <w:smallCaps w:val="0"/>
          <w:sz w:val="22"/>
          <w:szCs w:val="22"/>
          <w:lang w:eastAsia="pl-PL"/>
        </w:rPr>
      </w:pPr>
      <w:hyperlink w:anchor="_Toc437247267" w:history="1">
        <w:r w:rsidR="002C6FA4" w:rsidRPr="008A026A">
          <w:rPr>
            <w:rStyle w:val="Hipercze"/>
            <w:sz w:val="22"/>
            <w:szCs w:val="22"/>
          </w:rPr>
          <w:t>3.</w:t>
        </w:r>
        <w:r w:rsidR="002C6FA4" w:rsidRPr="008A026A">
          <w:rPr>
            <w:rFonts w:eastAsiaTheme="minorEastAsia"/>
            <w:b w:val="0"/>
            <w:smallCaps w:val="0"/>
            <w:sz w:val="22"/>
            <w:szCs w:val="22"/>
            <w:lang w:eastAsia="pl-PL"/>
          </w:rPr>
          <w:tab/>
        </w:r>
        <w:r w:rsidR="002C6FA4" w:rsidRPr="008A026A">
          <w:rPr>
            <w:rStyle w:val="Hipercze"/>
            <w:sz w:val="22"/>
            <w:szCs w:val="22"/>
          </w:rPr>
          <w:t>Informacje o zawartości, głównych celach Strategii  i powiązaniu go z innymi dokumentami</w:t>
        </w:r>
        <w:r w:rsidR="002C6FA4" w:rsidRPr="008A026A">
          <w:rPr>
            <w:webHidden/>
            <w:sz w:val="22"/>
            <w:szCs w:val="22"/>
          </w:rPr>
          <w:tab/>
        </w:r>
        <w:r w:rsidR="002C6FA4" w:rsidRPr="008A026A">
          <w:rPr>
            <w:webHidden/>
            <w:sz w:val="22"/>
            <w:szCs w:val="22"/>
          </w:rPr>
          <w:fldChar w:fldCharType="begin"/>
        </w:r>
        <w:r w:rsidR="002C6FA4" w:rsidRPr="008A026A">
          <w:rPr>
            <w:webHidden/>
            <w:sz w:val="22"/>
            <w:szCs w:val="22"/>
          </w:rPr>
          <w:instrText xml:space="preserve"> PAGEREF _Toc437247267 \h </w:instrText>
        </w:r>
        <w:r w:rsidR="002C6FA4" w:rsidRPr="008A026A">
          <w:rPr>
            <w:webHidden/>
            <w:sz w:val="22"/>
            <w:szCs w:val="22"/>
          </w:rPr>
        </w:r>
        <w:r w:rsidR="002C6FA4" w:rsidRPr="008A026A">
          <w:rPr>
            <w:webHidden/>
            <w:sz w:val="22"/>
            <w:szCs w:val="22"/>
          </w:rPr>
          <w:fldChar w:fldCharType="separate"/>
        </w:r>
        <w:r>
          <w:rPr>
            <w:webHidden/>
            <w:sz w:val="22"/>
            <w:szCs w:val="22"/>
          </w:rPr>
          <w:t>10</w:t>
        </w:r>
        <w:r w:rsidR="002C6FA4" w:rsidRPr="008A026A">
          <w:rPr>
            <w:webHidden/>
            <w:sz w:val="22"/>
            <w:szCs w:val="22"/>
          </w:rPr>
          <w:fldChar w:fldCharType="end"/>
        </w:r>
      </w:hyperlink>
    </w:p>
    <w:p w14:paraId="3528B18F" w14:textId="77777777" w:rsidR="002C6FA4" w:rsidRPr="008A026A" w:rsidRDefault="00701999" w:rsidP="002C6FA4">
      <w:pPr>
        <w:pStyle w:val="Spistreci2"/>
        <w:tabs>
          <w:tab w:val="left" w:pos="880"/>
          <w:tab w:val="right" w:leader="dot" w:pos="9060"/>
        </w:tabs>
        <w:jc w:val="both"/>
        <w:rPr>
          <w:rFonts w:ascii="Arial" w:eastAsiaTheme="minorEastAsia" w:hAnsi="Arial" w:cs="Arial"/>
          <w:smallCaps w:val="0"/>
          <w:noProof/>
          <w:sz w:val="22"/>
          <w:lang w:eastAsia="pl-PL"/>
        </w:rPr>
      </w:pPr>
      <w:hyperlink w:anchor="_Toc437247268" w:history="1">
        <w:r w:rsidR="002C6FA4" w:rsidRPr="008A026A">
          <w:rPr>
            <w:rStyle w:val="Hipercze"/>
            <w:rFonts w:ascii="Arial" w:hAnsi="Arial" w:cs="Arial"/>
            <w:noProof/>
            <w:sz w:val="22"/>
          </w:rPr>
          <w:t>3.1.</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Przedmiot i główne cele Strategii</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_Toc437247268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10</w:t>
        </w:r>
        <w:r w:rsidR="002C6FA4" w:rsidRPr="008A026A">
          <w:rPr>
            <w:rFonts w:ascii="Arial" w:hAnsi="Arial" w:cs="Arial"/>
            <w:noProof/>
            <w:webHidden/>
            <w:sz w:val="22"/>
          </w:rPr>
          <w:fldChar w:fldCharType="end"/>
        </w:r>
      </w:hyperlink>
    </w:p>
    <w:p w14:paraId="75308F64" w14:textId="77777777" w:rsidR="002C6FA4" w:rsidRPr="008A026A" w:rsidRDefault="00701999" w:rsidP="002C6FA4">
      <w:pPr>
        <w:pStyle w:val="Spistreci2"/>
        <w:tabs>
          <w:tab w:val="left" w:pos="880"/>
          <w:tab w:val="right" w:leader="dot" w:pos="9060"/>
        </w:tabs>
        <w:jc w:val="both"/>
        <w:rPr>
          <w:rFonts w:ascii="Arial" w:eastAsiaTheme="minorEastAsia" w:hAnsi="Arial" w:cs="Arial"/>
          <w:smallCaps w:val="0"/>
          <w:noProof/>
          <w:sz w:val="22"/>
          <w:lang w:eastAsia="pl-PL"/>
        </w:rPr>
      </w:pPr>
      <w:hyperlink w:anchor="_Toc437247269" w:history="1">
        <w:r w:rsidR="002C6FA4" w:rsidRPr="008A026A">
          <w:rPr>
            <w:rStyle w:val="Hipercze"/>
            <w:rFonts w:ascii="Arial" w:hAnsi="Arial" w:cs="Arial"/>
            <w:noProof/>
            <w:sz w:val="22"/>
          </w:rPr>
          <w:t>3.2.</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Powiązanie Strategii z dokumentami szczebla lokalnego, powiatowego, wojewódzkiego, krajowego i międzynarodowego</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_Toc437247269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12</w:t>
        </w:r>
        <w:r w:rsidR="002C6FA4" w:rsidRPr="008A026A">
          <w:rPr>
            <w:rFonts w:ascii="Arial" w:hAnsi="Arial" w:cs="Arial"/>
            <w:noProof/>
            <w:webHidden/>
            <w:sz w:val="22"/>
          </w:rPr>
          <w:fldChar w:fldCharType="end"/>
        </w:r>
      </w:hyperlink>
    </w:p>
    <w:p w14:paraId="62F9E45D" w14:textId="77777777" w:rsidR="002C6FA4" w:rsidRPr="008A026A" w:rsidRDefault="00701999" w:rsidP="002C6FA4">
      <w:pPr>
        <w:pStyle w:val="Spistreci1"/>
        <w:rPr>
          <w:rFonts w:eastAsiaTheme="minorEastAsia"/>
          <w:b w:val="0"/>
          <w:smallCaps w:val="0"/>
          <w:sz w:val="22"/>
          <w:szCs w:val="22"/>
          <w:lang w:eastAsia="pl-PL"/>
        </w:rPr>
      </w:pPr>
      <w:hyperlink w:anchor="_Toc437247270" w:history="1">
        <w:r w:rsidR="002C6FA4" w:rsidRPr="008A026A">
          <w:rPr>
            <w:rStyle w:val="Hipercze"/>
            <w:sz w:val="22"/>
            <w:szCs w:val="22"/>
          </w:rPr>
          <w:t>4.</w:t>
        </w:r>
        <w:r w:rsidR="002C6FA4" w:rsidRPr="008A026A">
          <w:rPr>
            <w:rFonts w:eastAsiaTheme="minorEastAsia"/>
            <w:b w:val="0"/>
            <w:smallCaps w:val="0"/>
            <w:sz w:val="22"/>
            <w:szCs w:val="22"/>
            <w:lang w:eastAsia="pl-PL"/>
          </w:rPr>
          <w:tab/>
        </w:r>
        <w:r w:rsidR="002C6FA4" w:rsidRPr="008A026A">
          <w:rPr>
            <w:rStyle w:val="Hipercze"/>
            <w:sz w:val="22"/>
            <w:szCs w:val="22"/>
          </w:rPr>
          <w:t>Istniejący stan środowiska oraz potencjalne zmiany tego stanu w przypadku braku realizacji projektowanego dokumentu</w:t>
        </w:r>
        <w:r w:rsidR="002C6FA4" w:rsidRPr="008A026A">
          <w:rPr>
            <w:webHidden/>
            <w:sz w:val="22"/>
            <w:szCs w:val="22"/>
          </w:rPr>
          <w:tab/>
        </w:r>
        <w:r w:rsidR="002C6FA4" w:rsidRPr="008A026A">
          <w:rPr>
            <w:webHidden/>
            <w:sz w:val="22"/>
            <w:szCs w:val="22"/>
          </w:rPr>
          <w:fldChar w:fldCharType="begin"/>
        </w:r>
        <w:r w:rsidR="002C6FA4" w:rsidRPr="008A026A">
          <w:rPr>
            <w:webHidden/>
            <w:sz w:val="22"/>
            <w:szCs w:val="22"/>
          </w:rPr>
          <w:instrText xml:space="preserve"> PAGEREF _Toc437247270 \h </w:instrText>
        </w:r>
        <w:r w:rsidR="002C6FA4" w:rsidRPr="008A026A">
          <w:rPr>
            <w:webHidden/>
            <w:sz w:val="22"/>
            <w:szCs w:val="22"/>
          </w:rPr>
        </w:r>
        <w:r w:rsidR="002C6FA4" w:rsidRPr="008A026A">
          <w:rPr>
            <w:webHidden/>
            <w:sz w:val="22"/>
            <w:szCs w:val="22"/>
          </w:rPr>
          <w:fldChar w:fldCharType="separate"/>
        </w:r>
        <w:r>
          <w:rPr>
            <w:webHidden/>
            <w:sz w:val="22"/>
            <w:szCs w:val="22"/>
          </w:rPr>
          <w:t>19</w:t>
        </w:r>
        <w:r w:rsidR="002C6FA4" w:rsidRPr="008A026A">
          <w:rPr>
            <w:webHidden/>
            <w:sz w:val="22"/>
            <w:szCs w:val="22"/>
          </w:rPr>
          <w:fldChar w:fldCharType="end"/>
        </w:r>
      </w:hyperlink>
    </w:p>
    <w:p w14:paraId="27BAB980" w14:textId="77777777" w:rsidR="002C6FA4" w:rsidRPr="008A026A" w:rsidRDefault="00701999" w:rsidP="002C6FA4">
      <w:pPr>
        <w:pStyle w:val="Spistreci2"/>
        <w:tabs>
          <w:tab w:val="left" w:pos="880"/>
          <w:tab w:val="right" w:leader="dot" w:pos="9060"/>
        </w:tabs>
        <w:jc w:val="both"/>
        <w:rPr>
          <w:rFonts w:ascii="Arial" w:eastAsiaTheme="minorEastAsia" w:hAnsi="Arial" w:cs="Arial"/>
          <w:smallCaps w:val="0"/>
          <w:noProof/>
          <w:sz w:val="22"/>
          <w:lang w:eastAsia="pl-PL"/>
        </w:rPr>
      </w:pPr>
      <w:hyperlink w:anchor="_Toc437247271" w:history="1">
        <w:r w:rsidR="002C6FA4" w:rsidRPr="008A026A">
          <w:rPr>
            <w:rStyle w:val="Hipercze"/>
            <w:rFonts w:ascii="Arial" w:hAnsi="Arial" w:cs="Arial"/>
            <w:noProof/>
            <w:sz w:val="22"/>
          </w:rPr>
          <w:t>4.1.</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Charakterystyka ogólna Gminy</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_Toc437247271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19</w:t>
        </w:r>
        <w:r w:rsidR="002C6FA4" w:rsidRPr="008A026A">
          <w:rPr>
            <w:rFonts w:ascii="Arial" w:hAnsi="Arial" w:cs="Arial"/>
            <w:noProof/>
            <w:webHidden/>
            <w:sz w:val="22"/>
          </w:rPr>
          <w:fldChar w:fldCharType="end"/>
        </w:r>
      </w:hyperlink>
    </w:p>
    <w:p w14:paraId="416B24B0"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72" w:history="1">
        <w:r w:rsidR="002C6FA4" w:rsidRPr="008A026A">
          <w:rPr>
            <w:rStyle w:val="Hipercze"/>
            <w:rFonts w:ascii="Arial" w:hAnsi="Arial" w:cs="Arial"/>
            <w:noProof/>
            <w:sz w:val="22"/>
          </w:rPr>
          <w:t>4.1.1.</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Położenia administracyjne i geograficzne</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_Toc437247272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19</w:t>
        </w:r>
        <w:r w:rsidR="002C6FA4" w:rsidRPr="008A026A">
          <w:rPr>
            <w:rFonts w:ascii="Arial" w:hAnsi="Arial" w:cs="Arial"/>
            <w:noProof/>
            <w:webHidden/>
            <w:sz w:val="22"/>
          </w:rPr>
          <w:fldChar w:fldCharType="end"/>
        </w:r>
      </w:hyperlink>
    </w:p>
    <w:p w14:paraId="466B4ED3"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73" w:history="1">
        <w:r w:rsidR="002C6FA4" w:rsidRPr="008A026A">
          <w:rPr>
            <w:rStyle w:val="Hipercze"/>
            <w:rFonts w:ascii="Arial" w:hAnsi="Arial" w:cs="Arial"/>
            <w:noProof/>
            <w:sz w:val="22"/>
          </w:rPr>
          <w:t>4.1.2.</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Ukształtowanie powierzchni</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_Toc437247273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21</w:t>
        </w:r>
        <w:r w:rsidR="002C6FA4" w:rsidRPr="008A026A">
          <w:rPr>
            <w:rFonts w:ascii="Arial" w:hAnsi="Arial" w:cs="Arial"/>
            <w:noProof/>
            <w:webHidden/>
            <w:sz w:val="22"/>
          </w:rPr>
          <w:fldChar w:fldCharType="end"/>
        </w:r>
      </w:hyperlink>
    </w:p>
    <w:p w14:paraId="1DBBDB28"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74" w:history="1">
        <w:r w:rsidR="002C6FA4" w:rsidRPr="008A026A">
          <w:rPr>
            <w:rStyle w:val="Hipercze"/>
            <w:rFonts w:ascii="Arial" w:hAnsi="Arial" w:cs="Arial"/>
            <w:noProof/>
            <w:sz w:val="22"/>
          </w:rPr>
          <w:t>4.1.3.</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Warunki klimatyczne</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_Toc437247274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21</w:t>
        </w:r>
        <w:r w:rsidR="002C6FA4" w:rsidRPr="008A026A">
          <w:rPr>
            <w:rFonts w:ascii="Arial" w:hAnsi="Arial" w:cs="Arial"/>
            <w:noProof/>
            <w:webHidden/>
            <w:sz w:val="22"/>
          </w:rPr>
          <w:fldChar w:fldCharType="end"/>
        </w:r>
      </w:hyperlink>
    </w:p>
    <w:p w14:paraId="4AD35397" w14:textId="77777777" w:rsidR="002C6FA4" w:rsidRPr="008A026A" w:rsidRDefault="00701999" w:rsidP="002C6FA4">
      <w:pPr>
        <w:pStyle w:val="Spistreci2"/>
        <w:tabs>
          <w:tab w:val="left" w:pos="880"/>
          <w:tab w:val="right" w:leader="dot" w:pos="9060"/>
        </w:tabs>
        <w:jc w:val="both"/>
        <w:rPr>
          <w:rFonts w:ascii="Arial" w:eastAsiaTheme="minorEastAsia" w:hAnsi="Arial" w:cs="Arial"/>
          <w:smallCaps w:val="0"/>
          <w:noProof/>
          <w:sz w:val="22"/>
          <w:lang w:eastAsia="pl-PL"/>
        </w:rPr>
      </w:pPr>
      <w:hyperlink w:anchor="_Toc437247275" w:history="1">
        <w:r w:rsidR="002C6FA4" w:rsidRPr="008A026A">
          <w:rPr>
            <w:rStyle w:val="Hipercze"/>
            <w:rFonts w:ascii="Arial" w:hAnsi="Arial" w:cs="Arial"/>
            <w:noProof/>
            <w:sz w:val="22"/>
          </w:rPr>
          <w:t>4.2.</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Stan środowiska na obszarach objętych potencjalnym znaczącym oddziaływaniem</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_Toc437247275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23</w:t>
        </w:r>
        <w:r w:rsidR="002C6FA4" w:rsidRPr="008A026A">
          <w:rPr>
            <w:rFonts w:ascii="Arial" w:hAnsi="Arial" w:cs="Arial"/>
            <w:noProof/>
            <w:webHidden/>
            <w:sz w:val="22"/>
          </w:rPr>
          <w:fldChar w:fldCharType="end"/>
        </w:r>
      </w:hyperlink>
    </w:p>
    <w:p w14:paraId="283A9B54"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76" w:history="1">
        <w:r w:rsidR="002C6FA4" w:rsidRPr="008A026A">
          <w:rPr>
            <w:rStyle w:val="Hipercze"/>
            <w:rFonts w:ascii="Arial" w:hAnsi="Arial" w:cs="Arial"/>
            <w:noProof/>
            <w:sz w:val="22"/>
          </w:rPr>
          <w:t>4.2.1.</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Wody powierzchniowe i podziemne</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_Toc437247276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23</w:t>
        </w:r>
        <w:r w:rsidR="002C6FA4" w:rsidRPr="008A026A">
          <w:rPr>
            <w:rFonts w:ascii="Arial" w:hAnsi="Arial" w:cs="Arial"/>
            <w:noProof/>
            <w:webHidden/>
            <w:sz w:val="22"/>
          </w:rPr>
          <w:fldChar w:fldCharType="end"/>
        </w:r>
      </w:hyperlink>
    </w:p>
    <w:p w14:paraId="6B65A654"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77" w:history="1">
        <w:r w:rsidR="002C6FA4" w:rsidRPr="008A026A">
          <w:rPr>
            <w:rStyle w:val="Hipercze"/>
            <w:rFonts w:ascii="Arial" w:hAnsi="Arial" w:cs="Arial"/>
            <w:noProof/>
            <w:sz w:val="22"/>
          </w:rPr>
          <w:t>4.2.2.</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Powietrze</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_Toc437247277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31</w:t>
        </w:r>
        <w:r w:rsidR="002C6FA4" w:rsidRPr="008A026A">
          <w:rPr>
            <w:rFonts w:ascii="Arial" w:hAnsi="Arial" w:cs="Arial"/>
            <w:noProof/>
            <w:webHidden/>
            <w:sz w:val="22"/>
          </w:rPr>
          <w:fldChar w:fldCharType="end"/>
        </w:r>
      </w:hyperlink>
    </w:p>
    <w:p w14:paraId="35AAC2ED"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78" w:history="1">
        <w:r w:rsidR="002C6FA4" w:rsidRPr="008A026A">
          <w:rPr>
            <w:rStyle w:val="Hipercze"/>
            <w:rFonts w:ascii="Arial" w:hAnsi="Arial" w:cs="Arial"/>
            <w:noProof/>
            <w:sz w:val="22"/>
          </w:rPr>
          <w:t>4.2.3.</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Hałas</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_Toc437247278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43</w:t>
        </w:r>
        <w:r w:rsidR="002C6FA4" w:rsidRPr="008A026A">
          <w:rPr>
            <w:rFonts w:ascii="Arial" w:hAnsi="Arial" w:cs="Arial"/>
            <w:noProof/>
            <w:webHidden/>
            <w:sz w:val="22"/>
          </w:rPr>
          <w:fldChar w:fldCharType="end"/>
        </w:r>
      </w:hyperlink>
    </w:p>
    <w:p w14:paraId="7304D2D7"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79" w:history="1">
        <w:r w:rsidR="002C6FA4" w:rsidRPr="008A026A">
          <w:rPr>
            <w:rStyle w:val="Hipercze"/>
            <w:rFonts w:ascii="Arial" w:hAnsi="Arial" w:cs="Arial"/>
            <w:noProof/>
            <w:sz w:val="22"/>
          </w:rPr>
          <w:t>4.2.4.</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Promieniowanie elektromagnetyczne</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_Toc437247279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46</w:t>
        </w:r>
        <w:r w:rsidR="002C6FA4" w:rsidRPr="008A026A">
          <w:rPr>
            <w:rFonts w:ascii="Arial" w:hAnsi="Arial" w:cs="Arial"/>
            <w:noProof/>
            <w:webHidden/>
            <w:sz w:val="22"/>
          </w:rPr>
          <w:fldChar w:fldCharType="end"/>
        </w:r>
      </w:hyperlink>
    </w:p>
    <w:p w14:paraId="1B196CA8"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80" w:history="1">
        <w:r w:rsidR="002C6FA4" w:rsidRPr="008A026A">
          <w:rPr>
            <w:rStyle w:val="Hipercze"/>
            <w:rFonts w:ascii="Arial" w:hAnsi="Arial" w:cs="Arial"/>
            <w:noProof/>
            <w:sz w:val="22"/>
          </w:rPr>
          <w:t>4.2.5.</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Poważne awarie i zagrożenia naturalne</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_Toc437247280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49</w:t>
        </w:r>
        <w:r w:rsidR="002C6FA4" w:rsidRPr="008A026A">
          <w:rPr>
            <w:rFonts w:ascii="Arial" w:hAnsi="Arial" w:cs="Arial"/>
            <w:noProof/>
            <w:webHidden/>
            <w:sz w:val="22"/>
          </w:rPr>
          <w:fldChar w:fldCharType="end"/>
        </w:r>
      </w:hyperlink>
    </w:p>
    <w:p w14:paraId="396A27E6"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81" w:history="1">
        <w:r w:rsidR="002C6FA4" w:rsidRPr="008A026A">
          <w:rPr>
            <w:rStyle w:val="Hipercze"/>
            <w:rFonts w:ascii="Arial" w:hAnsi="Arial" w:cs="Arial"/>
            <w:noProof/>
            <w:sz w:val="22"/>
          </w:rPr>
          <w:t>4.2.6.</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Ochrona przyrody i krajobrazu</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_Toc437247281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52</w:t>
        </w:r>
        <w:r w:rsidR="002C6FA4" w:rsidRPr="008A026A">
          <w:rPr>
            <w:rFonts w:ascii="Arial" w:hAnsi="Arial" w:cs="Arial"/>
            <w:noProof/>
            <w:webHidden/>
            <w:sz w:val="22"/>
          </w:rPr>
          <w:fldChar w:fldCharType="end"/>
        </w:r>
      </w:hyperlink>
    </w:p>
    <w:p w14:paraId="3889653E"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82" w:history="1">
        <w:r w:rsidR="002C6FA4" w:rsidRPr="008A026A">
          <w:rPr>
            <w:rStyle w:val="Hipercze"/>
            <w:rFonts w:ascii="Arial" w:hAnsi="Arial" w:cs="Arial"/>
            <w:noProof/>
            <w:sz w:val="22"/>
          </w:rPr>
          <w:t>4.2.7.</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Gleby</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_Toc437247282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56</w:t>
        </w:r>
        <w:r w:rsidR="002C6FA4" w:rsidRPr="008A026A">
          <w:rPr>
            <w:rFonts w:ascii="Arial" w:hAnsi="Arial" w:cs="Arial"/>
            <w:noProof/>
            <w:webHidden/>
            <w:sz w:val="22"/>
          </w:rPr>
          <w:fldChar w:fldCharType="end"/>
        </w:r>
      </w:hyperlink>
    </w:p>
    <w:p w14:paraId="09FDC854"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83" w:history="1">
        <w:r w:rsidR="002C6FA4" w:rsidRPr="008A026A">
          <w:rPr>
            <w:rStyle w:val="Hipercze"/>
            <w:rFonts w:ascii="Arial" w:hAnsi="Arial" w:cs="Arial"/>
            <w:noProof/>
            <w:sz w:val="22"/>
          </w:rPr>
          <w:t>4.2.8.</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Surowce mineralne</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_Toc437247283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58</w:t>
        </w:r>
        <w:r w:rsidR="002C6FA4" w:rsidRPr="008A026A">
          <w:rPr>
            <w:rFonts w:ascii="Arial" w:hAnsi="Arial" w:cs="Arial"/>
            <w:noProof/>
            <w:webHidden/>
            <w:sz w:val="22"/>
          </w:rPr>
          <w:fldChar w:fldCharType="end"/>
        </w:r>
      </w:hyperlink>
    </w:p>
    <w:p w14:paraId="67FAF8F5" w14:textId="77777777" w:rsidR="002C6FA4" w:rsidRPr="008A026A" w:rsidRDefault="00701999" w:rsidP="002C6FA4">
      <w:pPr>
        <w:pStyle w:val="Spistreci2"/>
        <w:tabs>
          <w:tab w:val="left" w:pos="880"/>
          <w:tab w:val="right" w:leader="dot" w:pos="9060"/>
        </w:tabs>
        <w:jc w:val="both"/>
        <w:rPr>
          <w:rFonts w:ascii="Arial" w:eastAsiaTheme="minorEastAsia" w:hAnsi="Arial" w:cs="Arial"/>
          <w:smallCaps w:val="0"/>
          <w:noProof/>
          <w:sz w:val="22"/>
          <w:lang w:eastAsia="pl-PL"/>
        </w:rPr>
      </w:pPr>
      <w:hyperlink w:anchor="_Toc437247284" w:history="1">
        <w:r w:rsidR="002C6FA4" w:rsidRPr="008A026A">
          <w:rPr>
            <w:rStyle w:val="Hipercze"/>
            <w:rFonts w:ascii="Arial" w:hAnsi="Arial" w:cs="Arial"/>
            <w:noProof/>
            <w:sz w:val="22"/>
          </w:rPr>
          <w:t>4.3.</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Potencjalne zmiany środowiska w przypadku braku realizacji Strategii</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_Toc437247284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58</w:t>
        </w:r>
        <w:r w:rsidR="002C6FA4" w:rsidRPr="008A026A">
          <w:rPr>
            <w:rFonts w:ascii="Arial" w:hAnsi="Arial" w:cs="Arial"/>
            <w:noProof/>
            <w:webHidden/>
            <w:sz w:val="22"/>
          </w:rPr>
          <w:fldChar w:fldCharType="end"/>
        </w:r>
      </w:hyperlink>
    </w:p>
    <w:p w14:paraId="222DC2EC" w14:textId="77777777" w:rsidR="002C6FA4" w:rsidRPr="008A026A" w:rsidRDefault="00701999" w:rsidP="002C6FA4">
      <w:pPr>
        <w:pStyle w:val="Spistreci1"/>
        <w:rPr>
          <w:rFonts w:eastAsiaTheme="minorEastAsia"/>
          <w:b w:val="0"/>
          <w:smallCaps w:val="0"/>
          <w:sz w:val="22"/>
          <w:szCs w:val="22"/>
          <w:lang w:eastAsia="pl-PL"/>
        </w:rPr>
      </w:pPr>
      <w:hyperlink w:anchor="_Toc437247285" w:history="1">
        <w:r w:rsidR="002C6FA4" w:rsidRPr="008A026A">
          <w:rPr>
            <w:rStyle w:val="Hipercze"/>
            <w:sz w:val="22"/>
            <w:szCs w:val="22"/>
          </w:rPr>
          <w:t>5.</w:t>
        </w:r>
        <w:r w:rsidR="002C6FA4" w:rsidRPr="008A026A">
          <w:rPr>
            <w:rFonts w:eastAsiaTheme="minorEastAsia"/>
            <w:b w:val="0"/>
            <w:smallCaps w:val="0"/>
            <w:sz w:val="22"/>
            <w:szCs w:val="22"/>
            <w:lang w:eastAsia="pl-PL"/>
          </w:rPr>
          <w:tab/>
        </w:r>
        <w:r w:rsidR="002C6FA4" w:rsidRPr="008A026A">
          <w:rPr>
            <w:rStyle w:val="Hipercze"/>
            <w:sz w:val="22"/>
            <w:szCs w:val="22"/>
          </w:rPr>
          <w:t>Przewidywane znaczące oddziaływania Strategii na poszczególne komponenty środowiska</w:t>
        </w:r>
        <w:r w:rsidR="002C6FA4" w:rsidRPr="008A026A">
          <w:rPr>
            <w:webHidden/>
            <w:sz w:val="22"/>
            <w:szCs w:val="22"/>
          </w:rPr>
          <w:tab/>
        </w:r>
        <w:r w:rsidR="002C6FA4" w:rsidRPr="008A026A">
          <w:rPr>
            <w:webHidden/>
            <w:sz w:val="22"/>
            <w:szCs w:val="22"/>
          </w:rPr>
          <w:fldChar w:fldCharType="begin"/>
        </w:r>
        <w:r w:rsidR="002C6FA4" w:rsidRPr="008A026A">
          <w:rPr>
            <w:webHidden/>
            <w:sz w:val="22"/>
            <w:szCs w:val="22"/>
          </w:rPr>
          <w:instrText xml:space="preserve"> PAGEREF _Toc437247285 \h </w:instrText>
        </w:r>
        <w:r w:rsidR="002C6FA4" w:rsidRPr="008A026A">
          <w:rPr>
            <w:webHidden/>
            <w:sz w:val="22"/>
            <w:szCs w:val="22"/>
          </w:rPr>
        </w:r>
        <w:r w:rsidR="002C6FA4" w:rsidRPr="008A026A">
          <w:rPr>
            <w:webHidden/>
            <w:sz w:val="22"/>
            <w:szCs w:val="22"/>
          </w:rPr>
          <w:fldChar w:fldCharType="separate"/>
        </w:r>
        <w:r>
          <w:rPr>
            <w:webHidden/>
            <w:sz w:val="22"/>
            <w:szCs w:val="22"/>
          </w:rPr>
          <w:t>59</w:t>
        </w:r>
        <w:r w:rsidR="002C6FA4" w:rsidRPr="008A026A">
          <w:rPr>
            <w:webHidden/>
            <w:sz w:val="22"/>
            <w:szCs w:val="22"/>
          </w:rPr>
          <w:fldChar w:fldCharType="end"/>
        </w:r>
      </w:hyperlink>
    </w:p>
    <w:p w14:paraId="509B8B22" w14:textId="77777777" w:rsidR="002C6FA4" w:rsidRPr="008A026A" w:rsidRDefault="00701999" w:rsidP="002C6FA4">
      <w:pPr>
        <w:pStyle w:val="Spistreci2"/>
        <w:tabs>
          <w:tab w:val="left" w:pos="880"/>
          <w:tab w:val="right" w:leader="dot" w:pos="9060"/>
        </w:tabs>
        <w:jc w:val="both"/>
        <w:rPr>
          <w:rFonts w:ascii="Arial" w:eastAsiaTheme="minorEastAsia" w:hAnsi="Arial" w:cs="Arial"/>
          <w:smallCaps w:val="0"/>
          <w:noProof/>
          <w:sz w:val="22"/>
          <w:lang w:eastAsia="pl-PL"/>
        </w:rPr>
      </w:pPr>
      <w:hyperlink w:anchor="_Toc437247286" w:history="1">
        <w:r w:rsidR="002C6FA4" w:rsidRPr="008A026A">
          <w:rPr>
            <w:rStyle w:val="Hipercze"/>
            <w:rFonts w:ascii="Arial" w:hAnsi="Arial" w:cs="Arial"/>
            <w:noProof/>
            <w:sz w:val="22"/>
          </w:rPr>
          <w:t>5.1.</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Wprowadzenie</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_Toc437247286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59</w:t>
        </w:r>
        <w:r w:rsidR="002C6FA4" w:rsidRPr="008A026A">
          <w:rPr>
            <w:rFonts w:ascii="Arial" w:hAnsi="Arial" w:cs="Arial"/>
            <w:noProof/>
            <w:webHidden/>
            <w:sz w:val="22"/>
          </w:rPr>
          <w:fldChar w:fldCharType="end"/>
        </w:r>
      </w:hyperlink>
    </w:p>
    <w:p w14:paraId="7A35886A" w14:textId="77777777" w:rsidR="002C6FA4" w:rsidRPr="008A026A" w:rsidRDefault="00701999" w:rsidP="002C6FA4">
      <w:pPr>
        <w:pStyle w:val="Spistreci2"/>
        <w:tabs>
          <w:tab w:val="left" w:pos="880"/>
          <w:tab w:val="right" w:leader="dot" w:pos="9060"/>
        </w:tabs>
        <w:jc w:val="both"/>
        <w:rPr>
          <w:rFonts w:ascii="Arial" w:eastAsiaTheme="minorEastAsia" w:hAnsi="Arial" w:cs="Arial"/>
          <w:smallCaps w:val="0"/>
          <w:noProof/>
          <w:sz w:val="22"/>
          <w:lang w:eastAsia="pl-PL"/>
        </w:rPr>
      </w:pPr>
      <w:hyperlink w:anchor="_Toc437247287" w:history="1">
        <w:r w:rsidR="002C6FA4" w:rsidRPr="008A026A">
          <w:rPr>
            <w:rStyle w:val="Hipercze"/>
            <w:rFonts w:ascii="Arial" w:hAnsi="Arial" w:cs="Arial"/>
            <w:noProof/>
            <w:sz w:val="22"/>
          </w:rPr>
          <w:t>5.2.</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Oddziaływanie na środowisko poszczególnych zadań przewidzianych do realizacji w ramach Strategii</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_Toc437247287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60</w:t>
        </w:r>
        <w:r w:rsidR="002C6FA4" w:rsidRPr="008A026A">
          <w:rPr>
            <w:rFonts w:ascii="Arial" w:hAnsi="Arial" w:cs="Arial"/>
            <w:noProof/>
            <w:webHidden/>
            <w:sz w:val="22"/>
          </w:rPr>
          <w:fldChar w:fldCharType="end"/>
        </w:r>
      </w:hyperlink>
    </w:p>
    <w:p w14:paraId="72BF4E61" w14:textId="77777777" w:rsidR="002C6FA4" w:rsidRPr="008A026A" w:rsidRDefault="00701999" w:rsidP="002C6FA4">
      <w:pPr>
        <w:pStyle w:val="Spistreci2"/>
        <w:tabs>
          <w:tab w:val="left" w:pos="880"/>
          <w:tab w:val="right" w:leader="dot" w:pos="9060"/>
        </w:tabs>
        <w:jc w:val="both"/>
        <w:rPr>
          <w:rFonts w:ascii="Arial" w:eastAsiaTheme="minorEastAsia" w:hAnsi="Arial" w:cs="Arial"/>
          <w:smallCaps w:val="0"/>
          <w:noProof/>
          <w:sz w:val="22"/>
          <w:lang w:eastAsia="pl-PL"/>
        </w:rPr>
      </w:pPr>
      <w:hyperlink w:anchor="_Toc437247288" w:history="1">
        <w:r w:rsidR="002C6FA4" w:rsidRPr="008A026A">
          <w:rPr>
            <w:rStyle w:val="Hipercze"/>
            <w:rFonts w:ascii="Arial" w:hAnsi="Arial" w:cs="Arial"/>
            <w:noProof/>
            <w:sz w:val="22"/>
          </w:rPr>
          <w:t>5.3.</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Oddziaływania bezpośrednie, pośrednie, wtórne, skumulowane, krótkoterminowe, średnioterminowe  i długoterminowe, stałe i chwilowe oraz pozytywne  i negatywne przedsięwzięć Strategii na środowisko naturalne</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_Toc437247288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71</w:t>
        </w:r>
        <w:r w:rsidR="002C6FA4" w:rsidRPr="008A026A">
          <w:rPr>
            <w:rFonts w:ascii="Arial" w:hAnsi="Arial" w:cs="Arial"/>
            <w:noProof/>
            <w:webHidden/>
            <w:sz w:val="22"/>
          </w:rPr>
          <w:fldChar w:fldCharType="end"/>
        </w:r>
      </w:hyperlink>
    </w:p>
    <w:p w14:paraId="302ED374" w14:textId="77777777" w:rsidR="002C6FA4" w:rsidRPr="008A026A" w:rsidRDefault="00701999" w:rsidP="002C6FA4">
      <w:pPr>
        <w:pStyle w:val="Spistreci2"/>
        <w:tabs>
          <w:tab w:val="left" w:pos="880"/>
          <w:tab w:val="right" w:leader="dot" w:pos="9060"/>
        </w:tabs>
        <w:jc w:val="both"/>
        <w:rPr>
          <w:rFonts w:ascii="Arial" w:eastAsiaTheme="minorEastAsia" w:hAnsi="Arial" w:cs="Arial"/>
          <w:smallCaps w:val="0"/>
          <w:noProof/>
          <w:sz w:val="22"/>
          <w:lang w:eastAsia="pl-PL"/>
        </w:rPr>
      </w:pPr>
      <w:hyperlink w:anchor="_Toc437247289" w:history="1">
        <w:r w:rsidR="002C6FA4" w:rsidRPr="008A026A">
          <w:rPr>
            <w:rStyle w:val="Hipercze"/>
            <w:rFonts w:ascii="Arial" w:hAnsi="Arial" w:cs="Arial"/>
            <w:noProof/>
            <w:sz w:val="22"/>
          </w:rPr>
          <w:t>5.4.</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Oddziaływania na etapie realizacji inwestycji – etap budowy</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_Toc437247289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74</w:t>
        </w:r>
        <w:r w:rsidR="002C6FA4" w:rsidRPr="008A026A">
          <w:rPr>
            <w:rFonts w:ascii="Arial" w:hAnsi="Arial" w:cs="Arial"/>
            <w:noProof/>
            <w:webHidden/>
            <w:sz w:val="22"/>
          </w:rPr>
          <w:fldChar w:fldCharType="end"/>
        </w:r>
      </w:hyperlink>
    </w:p>
    <w:p w14:paraId="0F72D87E"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90" w:history="1">
        <w:r w:rsidR="002C6FA4" w:rsidRPr="008A026A">
          <w:rPr>
            <w:rStyle w:val="Hipercze"/>
            <w:rFonts w:ascii="Arial" w:hAnsi="Arial" w:cs="Arial"/>
            <w:noProof/>
            <w:sz w:val="22"/>
          </w:rPr>
          <w:t>5.4.1.</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Wody podziemne</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_Toc437247290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75</w:t>
        </w:r>
        <w:r w:rsidR="002C6FA4" w:rsidRPr="008A026A">
          <w:rPr>
            <w:rFonts w:ascii="Arial" w:hAnsi="Arial" w:cs="Arial"/>
            <w:noProof/>
            <w:webHidden/>
            <w:sz w:val="22"/>
          </w:rPr>
          <w:fldChar w:fldCharType="end"/>
        </w:r>
      </w:hyperlink>
    </w:p>
    <w:p w14:paraId="43E81AF6"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91" w:history="1">
        <w:r w:rsidR="002C6FA4" w:rsidRPr="008A026A">
          <w:rPr>
            <w:rStyle w:val="Hipercze"/>
            <w:rFonts w:ascii="Arial" w:hAnsi="Arial" w:cs="Arial"/>
            <w:noProof/>
            <w:sz w:val="22"/>
          </w:rPr>
          <w:t>5.4.2.</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Wody powierzchniowe</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_Toc437247291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75</w:t>
        </w:r>
        <w:r w:rsidR="002C6FA4" w:rsidRPr="008A026A">
          <w:rPr>
            <w:rFonts w:ascii="Arial" w:hAnsi="Arial" w:cs="Arial"/>
            <w:noProof/>
            <w:webHidden/>
            <w:sz w:val="22"/>
          </w:rPr>
          <w:fldChar w:fldCharType="end"/>
        </w:r>
      </w:hyperlink>
    </w:p>
    <w:p w14:paraId="3A5F2A42"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92" w:history="1">
        <w:r w:rsidR="002C6FA4" w:rsidRPr="008A026A">
          <w:rPr>
            <w:rStyle w:val="Hipercze"/>
            <w:rFonts w:ascii="Arial" w:hAnsi="Arial" w:cs="Arial"/>
            <w:noProof/>
            <w:sz w:val="22"/>
          </w:rPr>
          <w:t>5.4.3.</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Powietrze atmosferyczne</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_Toc437247292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76</w:t>
        </w:r>
        <w:r w:rsidR="002C6FA4" w:rsidRPr="008A026A">
          <w:rPr>
            <w:rFonts w:ascii="Arial" w:hAnsi="Arial" w:cs="Arial"/>
            <w:noProof/>
            <w:webHidden/>
            <w:sz w:val="22"/>
          </w:rPr>
          <w:fldChar w:fldCharType="end"/>
        </w:r>
      </w:hyperlink>
    </w:p>
    <w:p w14:paraId="6FE4E61D"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93" w:history="1">
        <w:r w:rsidR="002C6FA4" w:rsidRPr="008A026A">
          <w:rPr>
            <w:rStyle w:val="Hipercze"/>
            <w:rFonts w:ascii="Arial" w:hAnsi="Arial" w:cs="Arial"/>
            <w:noProof/>
            <w:sz w:val="22"/>
          </w:rPr>
          <w:t>5.4.4.</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Klimat akustyczny</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_Toc437247293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76</w:t>
        </w:r>
        <w:r w:rsidR="002C6FA4" w:rsidRPr="008A026A">
          <w:rPr>
            <w:rFonts w:ascii="Arial" w:hAnsi="Arial" w:cs="Arial"/>
            <w:noProof/>
            <w:webHidden/>
            <w:sz w:val="22"/>
          </w:rPr>
          <w:fldChar w:fldCharType="end"/>
        </w:r>
      </w:hyperlink>
    </w:p>
    <w:p w14:paraId="3B5CD2F5"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94" w:history="1">
        <w:r w:rsidR="002C6FA4" w:rsidRPr="008A026A">
          <w:rPr>
            <w:rStyle w:val="Hipercze"/>
            <w:rFonts w:ascii="Arial" w:hAnsi="Arial" w:cs="Arial"/>
            <w:noProof/>
            <w:sz w:val="22"/>
          </w:rPr>
          <w:t>5.4.5.</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Powierzchnia ziemi i gleba</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_Toc437247294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77</w:t>
        </w:r>
        <w:r w:rsidR="002C6FA4" w:rsidRPr="008A026A">
          <w:rPr>
            <w:rFonts w:ascii="Arial" w:hAnsi="Arial" w:cs="Arial"/>
            <w:noProof/>
            <w:webHidden/>
            <w:sz w:val="22"/>
          </w:rPr>
          <w:fldChar w:fldCharType="end"/>
        </w:r>
      </w:hyperlink>
    </w:p>
    <w:p w14:paraId="7315D48C"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95" w:history="1">
        <w:r w:rsidR="002C6FA4" w:rsidRPr="008A026A">
          <w:rPr>
            <w:rStyle w:val="Hipercze"/>
            <w:rFonts w:ascii="Arial" w:hAnsi="Arial" w:cs="Arial"/>
            <w:noProof/>
            <w:sz w:val="22"/>
          </w:rPr>
          <w:t>5.4.6.</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Gospodarka odpadami</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_Toc437247295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78</w:t>
        </w:r>
        <w:r w:rsidR="002C6FA4" w:rsidRPr="008A026A">
          <w:rPr>
            <w:rFonts w:ascii="Arial" w:hAnsi="Arial" w:cs="Arial"/>
            <w:noProof/>
            <w:webHidden/>
            <w:sz w:val="22"/>
          </w:rPr>
          <w:fldChar w:fldCharType="end"/>
        </w:r>
      </w:hyperlink>
    </w:p>
    <w:p w14:paraId="2787ED01"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96" w:history="1">
        <w:r w:rsidR="002C6FA4" w:rsidRPr="008A026A">
          <w:rPr>
            <w:rStyle w:val="Hipercze"/>
            <w:rFonts w:ascii="Arial" w:hAnsi="Arial" w:cs="Arial"/>
            <w:noProof/>
            <w:sz w:val="22"/>
          </w:rPr>
          <w:t>5.4.7.</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Dziedzictwo kulturowe</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_Toc437247296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79</w:t>
        </w:r>
        <w:r w:rsidR="002C6FA4" w:rsidRPr="008A026A">
          <w:rPr>
            <w:rFonts w:ascii="Arial" w:hAnsi="Arial" w:cs="Arial"/>
            <w:noProof/>
            <w:webHidden/>
            <w:sz w:val="22"/>
          </w:rPr>
          <w:fldChar w:fldCharType="end"/>
        </w:r>
      </w:hyperlink>
    </w:p>
    <w:p w14:paraId="249C19CE"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97" w:history="1">
        <w:r w:rsidR="002C6FA4" w:rsidRPr="008A026A">
          <w:rPr>
            <w:rStyle w:val="Hipercze"/>
            <w:rFonts w:ascii="Arial" w:hAnsi="Arial" w:cs="Arial"/>
            <w:noProof/>
            <w:sz w:val="22"/>
          </w:rPr>
          <w:t>5.4.8.</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Zdrowie</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_Toc437247297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80</w:t>
        </w:r>
        <w:r w:rsidR="002C6FA4" w:rsidRPr="008A026A">
          <w:rPr>
            <w:rFonts w:ascii="Arial" w:hAnsi="Arial" w:cs="Arial"/>
            <w:noProof/>
            <w:webHidden/>
            <w:sz w:val="22"/>
          </w:rPr>
          <w:fldChar w:fldCharType="end"/>
        </w:r>
      </w:hyperlink>
    </w:p>
    <w:p w14:paraId="1396B088" w14:textId="77777777" w:rsidR="002C6FA4" w:rsidRPr="008A026A" w:rsidRDefault="00701999" w:rsidP="002C6FA4">
      <w:pPr>
        <w:pStyle w:val="Spistreci2"/>
        <w:tabs>
          <w:tab w:val="left" w:pos="880"/>
          <w:tab w:val="right" w:leader="dot" w:pos="9060"/>
        </w:tabs>
        <w:jc w:val="both"/>
        <w:rPr>
          <w:rFonts w:ascii="Arial" w:eastAsiaTheme="minorEastAsia" w:hAnsi="Arial" w:cs="Arial"/>
          <w:smallCaps w:val="0"/>
          <w:noProof/>
          <w:sz w:val="22"/>
          <w:lang w:eastAsia="pl-PL"/>
        </w:rPr>
      </w:pPr>
      <w:hyperlink w:anchor="_Toc437247298" w:history="1">
        <w:r w:rsidR="002C6FA4" w:rsidRPr="008A026A">
          <w:rPr>
            <w:rStyle w:val="Hipercze"/>
            <w:rFonts w:ascii="Arial" w:hAnsi="Arial" w:cs="Arial"/>
            <w:noProof/>
            <w:sz w:val="22"/>
          </w:rPr>
          <w:t>5.5.</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Oddziaływania na obszary chronione i bioróżnorodność</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_Toc437247298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80</w:t>
        </w:r>
        <w:r w:rsidR="002C6FA4" w:rsidRPr="008A026A">
          <w:rPr>
            <w:rFonts w:ascii="Arial" w:hAnsi="Arial" w:cs="Arial"/>
            <w:noProof/>
            <w:webHidden/>
            <w:sz w:val="22"/>
          </w:rPr>
          <w:fldChar w:fldCharType="end"/>
        </w:r>
      </w:hyperlink>
    </w:p>
    <w:p w14:paraId="16FF09D5"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299" w:history="1">
        <w:r w:rsidR="002C6FA4" w:rsidRPr="008A026A">
          <w:rPr>
            <w:rStyle w:val="Hipercze"/>
            <w:rFonts w:ascii="Arial" w:hAnsi="Arial" w:cs="Arial"/>
            <w:noProof/>
            <w:sz w:val="22"/>
          </w:rPr>
          <w:t>5.5.1.</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Oddziaływanie na bioróżnorodność oraz stan flory i fauny</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_Toc437247299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80</w:t>
        </w:r>
        <w:r w:rsidR="002C6FA4" w:rsidRPr="008A026A">
          <w:rPr>
            <w:rFonts w:ascii="Arial" w:hAnsi="Arial" w:cs="Arial"/>
            <w:noProof/>
            <w:webHidden/>
            <w:sz w:val="22"/>
          </w:rPr>
          <w:fldChar w:fldCharType="end"/>
        </w:r>
      </w:hyperlink>
    </w:p>
    <w:p w14:paraId="5128DB3D" w14:textId="77777777" w:rsidR="002C6FA4" w:rsidRPr="008A026A" w:rsidRDefault="00701999" w:rsidP="002C6FA4">
      <w:pPr>
        <w:pStyle w:val="Spistreci3"/>
        <w:tabs>
          <w:tab w:val="left" w:pos="1320"/>
          <w:tab w:val="right" w:leader="dot" w:pos="9060"/>
        </w:tabs>
        <w:jc w:val="both"/>
        <w:rPr>
          <w:rFonts w:ascii="Arial" w:eastAsiaTheme="minorEastAsia" w:hAnsi="Arial" w:cs="Arial"/>
          <w:smallCaps w:val="0"/>
          <w:noProof/>
          <w:sz w:val="22"/>
          <w:lang w:eastAsia="pl-PL"/>
        </w:rPr>
      </w:pPr>
      <w:hyperlink w:anchor="_Toc437247300" w:history="1">
        <w:r w:rsidR="002C6FA4" w:rsidRPr="008A026A">
          <w:rPr>
            <w:rStyle w:val="Hipercze"/>
            <w:rFonts w:ascii="Arial" w:hAnsi="Arial" w:cs="Arial"/>
            <w:noProof/>
            <w:sz w:val="22"/>
          </w:rPr>
          <w:t>5.5.2.</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Oddziaływanie na obszary chronione</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_Toc437247300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85</w:t>
        </w:r>
        <w:r w:rsidR="002C6FA4" w:rsidRPr="008A026A">
          <w:rPr>
            <w:rFonts w:ascii="Arial" w:hAnsi="Arial" w:cs="Arial"/>
            <w:noProof/>
            <w:webHidden/>
            <w:sz w:val="22"/>
          </w:rPr>
          <w:fldChar w:fldCharType="end"/>
        </w:r>
      </w:hyperlink>
    </w:p>
    <w:p w14:paraId="276F891B" w14:textId="77777777" w:rsidR="002C6FA4" w:rsidRPr="008A026A" w:rsidRDefault="00701999" w:rsidP="002C6FA4">
      <w:pPr>
        <w:pStyle w:val="Spistreci2"/>
        <w:tabs>
          <w:tab w:val="left" w:pos="880"/>
          <w:tab w:val="right" w:leader="dot" w:pos="9060"/>
        </w:tabs>
        <w:jc w:val="both"/>
        <w:rPr>
          <w:rFonts w:ascii="Arial" w:eastAsiaTheme="minorEastAsia" w:hAnsi="Arial" w:cs="Arial"/>
          <w:smallCaps w:val="0"/>
          <w:noProof/>
          <w:sz w:val="22"/>
          <w:lang w:eastAsia="pl-PL"/>
        </w:rPr>
      </w:pPr>
      <w:hyperlink w:anchor="_Toc437247301" w:history="1">
        <w:r w:rsidR="002C6FA4" w:rsidRPr="008A026A">
          <w:rPr>
            <w:rStyle w:val="Hipercze"/>
            <w:rFonts w:ascii="Arial" w:hAnsi="Arial" w:cs="Arial"/>
            <w:noProof/>
            <w:sz w:val="22"/>
          </w:rPr>
          <w:t>5.6.</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Relacje między oddziaływaniami</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_Toc437247301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86</w:t>
        </w:r>
        <w:r w:rsidR="002C6FA4" w:rsidRPr="008A026A">
          <w:rPr>
            <w:rFonts w:ascii="Arial" w:hAnsi="Arial" w:cs="Arial"/>
            <w:noProof/>
            <w:webHidden/>
            <w:sz w:val="22"/>
          </w:rPr>
          <w:fldChar w:fldCharType="end"/>
        </w:r>
      </w:hyperlink>
    </w:p>
    <w:p w14:paraId="7CEB9165" w14:textId="77777777" w:rsidR="002C6FA4" w:rsidRPr="008A026A" w:rsidRDefault="00701999" w:rsidP="002C6FA4">
      <w:pPr>
        <w:pStyle w:val="Spistreci2"/>
        <w:tabs>
          <w:tab w:val="left" w:pos="880"/>
          <w:tab w:val="right" w:leader="dot" w:pos="9060"/>
        </w:tabs>
        <w:jc w:val="both"/>
        <w:rPr>
          <w:rFonts w:ascii="Arial" w:eastAsiaTheme="minorEastAsia" w:hAnsi="Arial" w:cs="Arial"/>
          <w:smallCaps w:val="0"/>
          <w:noProof/>
          <w:sz w:val="22"/>
          <w:lang w:eastAsia="pl-PL"/>
        </w:rPr>
      </w:pPr>
      <w:hyperlink w:anchor="_Toc437247302" w:history="1">
        <w:r w:rsidR="002C6FA4" w:rsidRPr="008A026A">
          <w:rPr>
            <w:rStyle w:val="Hipercze"/>
            <w:rFonts w:ascii="Arial" w:hAnsi="Arial" w:cs="Arial"/>
            <w:noProof/>
            <w:sz w:val="22"/>
          </w:rPr>
          <w:t>5.7.</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Oddziaływania wtórne i skumulowane</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_Toc437247302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87</w:t>
        </w:r>
        <w:r w:rsidR="002C6FA4" w:rsidRPr="008A026A">
          <w:rPr>
            <w:rFonts w:ascii="Arial" w:hAnsi="Arial" w:cs="Arial"/>
            <w:noProof/>
            <w:webHidden/>
            <w:sz w:val="22"/>
          </w:rPr>
          <w:fldChar w:fldCharType="end"/>
        </w:r>
      </w:hyperlink>
    </w:p>
    <w:p w14:paraId="7435BF8E" w14:textId="77777777" w:rsidR="002C6FA4" w:rsidRPr="008A026A" w:rsidRDefault="00701999" w:rsidP="002C6FA4">
      <w:pPr>
        <w:pStyle w:val="Spistreci2"/>
        <w:tabs>
          <w:tab w:val="left" w:pos="880"/>
          <w:tab w:val="right" w:leader="dot" w:pos="9060"/>
        </w:tabs>
        <w:jc w:val="both"/>
        <w:rPr>
          <w:rFonts w:ascii="Arial" w:eastAsiaTheme="minorEastAsia" w:hAnsi="Arial" w:cs="Arial"/>
          <w:smallCaps w:val="0"/>
          <w:noProof/>
          <w:sz w:val="22"/>
          <w:lang w:eastAsia="pl-PL"/>
        </w:rPr>
      </w:pPr>
      <w:hyperlink w:anchor="_Toc437247303" w:history="1">
        <w:r w:rsidR="002C6FA4" w:rsidRPr="008A026A">
          <w:rPr>
            <w:rStyle w:val="Hipercze"/>
            <w:rFonts w:ascii="Arial" w:hAnsi="Arial" w:cs="Arial"/>
            <w:noProof/>
            <w:sz w:val="22"/>
          </w:rPr>
          <w:t>5.8.</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Oddziaływania transgraniczne</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_Toc437247303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88</w:t>
        </w:r>
        <w:r w:rsidR="002C6FA4" w:rsidRPr="008A026A">
          <w:rPr>
            <w:rFonts w:ascii="Arial" w:hAnsi="Arial" w:cs="Arial"/>
            <w:noProof/>
            <w:webHidden/>
            <w:sz w:val="22"/>
          </w:rPr>
          <w:fldChar w:fldCharType="end"/>
        </w:r>
      </w:hyperlink>
    </w:p>
    <w:p w14:paraId="4D02B221" w14:textId="77777777" w:rsidR="002C6FA4" w:rsidRPr="008A026A" w:rsidRDefault="00701999" w:rsidP="002C6FA4">
      <w:pPr>
        <w:pStyle w:val="Spistreci2"/>
        <w:tabs>
          <w:tab w:val="left" w:pos="880"/>
          <w:tab w:val="right" w:leader="dot" w:pos="9060"/>
        </w:tabs>
        <w:jc w:val="both"/>
        <w:rPr>
          <w:rFonts w:ascii="Arial" w:eastAsiaTheme="minorEastAsia" w:hAnsi="Arial" w:cs="Arial"/>
          <w:smallCaps w:val="0"/>
          <w:noProof/>
          <w:sz w:val="22"/>
          <w:lang w:eastAsia="pl-PL"/>
        </w:rPr>
      </w:pPr>
      <w:hyperlink w:anchor="_Toc437247304" w:history="1">
        <w:r w:rsidR="002C6FA4" w:rsidRPr="008A026A">
          <w:rPr>
            <w:rStyle w:val="Hipercze"/>
            <w:rFonts w:ascii="Arial" w:hAnsi="Arial" w:cs="Arial"/>
            <w:noProof/>
            <w:sz w:val="22"/>
          </w:rPr>
          <w:t>5.9.</w:t>
        </w:r>
        <w:r w:rsidR="002C6FA4" w:rsidRPr="008A026A">
          <w:rPr>
            <w:rFonts w:ascii="Arial" w:eastAsiaTheme="minorEastAsia" w:hAnsi="Arial" w:cs="Arial"/>
            <w:smallCaps w:val="0"/>
            <w:noProof/>
            <w:sz w:val="22"/>
            <w:lang w:eastAsia="pl-PL"/>
          </w:rPr>
          <w:tab/>
        </w:r>
        <w:r w:rsidR="002C6FA4" w:rsidRPr="008A026A">
          <w:rPr>
            <w:rStyle w:val="Hipercze"/>
            <w:rFonts w:ascii="Arial" w:hAnsi="Arial" w:cs="Arial"/>
            <w:noProof/>
            <w:sz w:val="22"/>
          </w:rPr>
          <w:t>Decyzje środowiskowe dla poszczególnych inwestycji</w:t>
        </w:r>
        <w:r w:rsidR="002C6FA4" w:rsidRPr="008A026A">
          <w:rPr>
            <w:rFonts w:ascii="Arial" w:hAnsi="Arial" w:cs="Arial"/>
            <w:noProof/>
            <w:webHidden/>
            <w:sz w:val="22"/>
          </w:rPr>
          <w:tab/>
        </w:r>
        <w:r w:rsidR="002C6FA4" w:rsidRPr="008A026A">
          <w:rPr>
            <w:rFonts w:ascii="Arial" w:hAnsi="Arial" w:cs="Arial"/>
            <w:noProof/>
            <w:webHidden/>
            <w:sz w:val="22"/>
          </w:rPr>
          <w:fldChar w:fldCharType="begin"/>
        </w:r>
        <w:r w:rsidR="002C6FA4" w:rsidRPr="008A026A">
          <w:rPr>
            <w:rFonts w:ascii="Arial" w:hAnsi="Arial" w:cs="Arial"/>
            <w:noProof/>
            <w:webHidden/>
            <w:sz w:val="22"/>
          </w:rPr>
          <w:instrText xml:space="preserve"> PAGEREF _Toc437247304 \h </w:instrText>
        </w:r>
        <w:r w:rsidR="002C6FA4" w:rsidRPr="008A026A">
          <w:rPr>
            <w:rFonts w:ascii="Arial" w:hAnsi="Arial" w:cs="Arial"/>
            <w:noProof/>
            <w:webHidden/>
            <w:sz w:val="22"/>
          </w:rPr>
        </w:r>
        <w:r w:rsidR="002C6FA4" w:rsidRPr="008A026A">
          <w:rPr>
            <w:rFonts w:ascii="Arial" w:hAnsi="Arial" w:cs="Arial"/>
            <w:noProof/>
            <w:webHidden/>
            <w:sz w:val="22"/>
          </w:rPr>
          <w:fldChar w:fldCharType="separate"/>
        </w:r>
        <w:r>
          <w:rPr>
            <w:rFonts w:ascii="Arial" w:hAnsi="Arial" w:cs="Arial"/>
            <w:noProof/>
            <w:webHidden/>
            <w:sz w:val="22"/>
          </w:rPr>
          <w:t>88</w:t>
        </w:r>
        <w:r w:rsidR="002C6FA4" w:rsidRPr="008A026A">
          <w:rPr>
            <w:rFonts w:ascii="Arial" w:hAnsi="Arial" w:cs="Arial"/>
            <w:noProof/>
            <w:webHidden/>
            <w:sz w:val="22"/>
          </w:rPr>
          <w:fldChar w:fldCharType="end"/>
        </w:r>
      </w:hyperlink>
    </w:p>
    <w:p w14:paraId="7B788C74" w14:textId="77777777" w:rsidR="002C6FA4" w:rsidRPr="008A026A" w:rsidRDefault="00701999" w:rsidP="002C6FA4">
      <w:pPr>
        <w:pStyle w:val="Spistreci1"/>
        <w:rPr>
          <w:rFonts w:eastAsiaTheme="minorEastAsia"/>
          <w:b w:val="0"/>
          <w:smallCaps w:val="0"/>
          <w:sz w:val="22"/>
          <w:szCs w:val="22"/>
          <w:lang w:eastAsia="pl-PL"/>
        </w:rPr>
      </w:pPr>
      <w:hyperlink w:anchor="_Toc437247305" w:history="1">
        <w:r w:rsidR="002C6FA4" w:rsidRPr="008A026A">
          <w:rPr>
            <w:rStyle w:val="Hipercze"/>
            <w:sz w:val="22"/>
            <w:szCs w:val="22"/>
          </w:rPr>
          <w:t>6.</w:t>
        </w:r>
        <w:r w:rsidR="002C6FA4" w:rsidRPr="008A026A">
          <w:rPr>
            <w:rFonts w:eastAsiaTheme="minorEastAsia"/>
            <w:b w:val="0"/>
            <w:smallCaps w:val="0"/>
            <w:sz w:val="22"/>
            <w:szCs w:val="22"/>
            <w:lang w:eastAsia="pl-PL"/>
          </w:rPr>
          <w:tab/>
        </w:r>
        <w:r w:rsidR="002C6FA4" w:rsidRPr="008A026A">
          <w:rPr>
            <w:rStyle w:val="Hipercze"/>
            <w:sz w:val="22"/>
            <w:szCs w:val="22"/>
          </w:rPr>
          <w:t>Rozwiązania mające na celu zapobieganie, ograniczanie  lub kompensację przyrodniczą negatywnych oddziaływań na środowisko, mogących być rezultatem realizacji Strategii</w:t>
        </w:r>
        <w:r w:rsidR="002C6FA4" w:rsidRPr="008A026A">
          <w:rPr>
            <w:webHidden/>
            <w:sz w:val="22"/>
            <w:szCs w:val="22"/>
          </w:rPr>
          <w:tab/>
        </w:r>
        <w:r w:rsidR="002C6FA4" w:rsidRPr="008A026A">
          <w:rPr>
            <w:webHidden/>
            <w:sz w:val="22"/>
            <w:szCs w:val="22"/>
          </w:rPr>
          <w:fldChar w:fldCharType="begin"/>
        </w:r>
        <w:r w:rsidR="002C6FA4" w:rsidRPr="008A026A">
          <w:rPr>
            <w:webHidden/>
            <w:sz w:val="22"/>
            <w:szCs w:val="22"/>
          </w:rPr>
          <w:instrText xml:space="preserve"> PAGEREF _Toc437247305 \h </w:instrText>
        </w:r>
        <w:r w:rsidR="002C6FA4" w:rsidRPr="008A026A">
          <w:rPr>
            <w:webHidden/>
            <w:sz w:val="22"/>
            <w:szCs w:val="22"/>
          </w:rPr>
        </w:r>
        <w:r w:rsidR="002C6FA4" w:rsidRPr="008A026A">
          <w:rPr>
            <w:webHidden/>
            <w:sz w:val="22"/>
            <w:szCs w:val="22"/>
          </w:rPr>
          <w:fldChar w:fldCharType="separate"/>
        </w:r>
        <w:r>
          <w:rPr>
            <w:webHidden/>
            <w:sz w:val="22"/>
            <w:szCs w:val="22"/>
          </w:rPr>
          <w:t>90</w:t>
        </w:r>
        <w:r w:rsidR="002C6FA4" w:rsidRPr="008A026A">
          <w:rPr>
            <w:webHidden/>
            <w:sz w:val="22"/>
            <w:szCs w:val="22"/>
          </w:rPr>
          <w:fldChar w:fldCharType="end"/>
        </w:r>
      </w:hyperlink>
    </w:p>
    <w:p w14:paraId="5AB130A1" w14:textId="77777777" w:rsidR="002C6FA4" w:rsidRPr="008A026A" w:rsidRDefault="00701999" w:rsidP="002C6FA4">
      <w:pPr>
        <w:pStyle w:val="Spistreci1"/>
        <w:rPr>
          <w:rFonts w:eastAsiaTheme="minorEastAsia"/>
          <w:b w:val="0"/>
          <w:smallCaps w:val="0"/>
          <w:sz w:val="22"/>
          <w:szCs w:val="22"/>
          <w:lang w:eastAsia="pl-PL"/>
        </w:rPr>
      </w:pPr>
      <w:hyperlink w:anchor="_Toc437247306" w:history="1">
        <w:r w:rsidR="002C6FA4" w:rsidRPr="008A026A">
          <w:rPr>
            <w:rStyle w:val="Hipercze"/>
            <w:sz w:val="22"/>
            <w:szCs w:val="22"/>
          </w:rPr>
          <w:t>7.</w:t>
        </w:r>
        <w:r w:rsidR="002C6FA4" w:rsidRPr="008A026A">
          <w:rPr>
            <w:rFonts w:eastAsiaTheme="minorEastAsia"/>
            <w:b w:val="0"/>
            <w:smallCaps w:val="0"/>
            <w:sz w:val="22"/>
            <w:szCs w:val="22"/>
            <w:lang w:eastAsia="pl-PL"/>
          </w:rPr>
          <w:tab/>
        </w:r>
        <w:r w:rsidR="002C6FA4" w:rsidRPr="008A026A">
          <w:rPr>
            <w:rStyle w:val="Hipercze"/>
            <w:sz w:val="22"/>
            <w:szCs w:val="22"/>
          </w:rPr>
          <w:t>Analiza rozwiązań alternatywnych do rozwiązań zaproponowanych w Strategii</w:t>
        </w:r>
        <w:r w:rsidR="002C6FA4" w:rsidRPr="008A026A">
          <w:rPr>
            <w:webHidden/>
            <w:sz w:val="22"/>
            <w:szCs w:val="22"/>
          </w:rPr>
          <w:tab/>
        </w:r>
        <w:r w:rsidR="002C6FA4" w:rsidRPr="008A026A">
          <w:rPr>
            <w:webHidden/>
            <w:sz w:val="22"/>
            <w:szCs w:val="22"/>
          </w:rPr>
          <w:fldChar w:fldCharType="begin"/>
        </w:r>
        <w:r w:rsidR="002C6FA4" w:rsidRPr="008A026A">
          <w:rPr>
            <w:webHidden/>
            <w:sz w:val="22"/>
            <w:szCs w:val="22"/>
          </w:rPr>
          <w:instrText xml:space="preserve"> PAGEREF _Toc437247306 \h </w:instrText>
        </w:r>
        <w:r w:rsidR="002C6FA4" w:rsidRPr="008A026A">
          <w:rPr>
            <w:webHidden/>
            <w:sz w:val="22"/>
            <w:szCs w:val="22"/>
          </w:rPr>
        </w:r>
        <w:r w:rsidR="002C6FA4" w:rsidRPr="008A026A">
          <w:rPr>
            <w:webHidden/>
            <w:sz w:val="22"/>
            <w:szCs w:val="22"/>
          </w:rPr>
          <w:fldChar w:fldCharType="separate"/>
        </w:r>
        <w:r>
          <w:rPr>
            <w:webHidden/>
            <w:sz w:val="22"/>
            <w:szCs w:val="22"/>
          </w:rPr>
          <w:t>92</w:t>
        </w:r>
        <w:r w:rsidR="002C6FA4" w:rsidRPr="008A026A">
          <w:rPr>
            <w:webHidden/>
            <w:sz w:val="22"/>
            <w:szCs w:val="22"/>
          </w:rPr>
          <w:fldChar w:fldCharType="end"/>
        </w:r>
      </w:hyperlink>
    </w:p>
    <w:p w14:paraId="5AA37F4E" w14:textId="77777777" w:rsidR="002C6FA4" w:rsidRPr="008A026A" w:rsidRDefault="00701999" w:rsidP="002C6FA4">
      <w:pPr>
        <w:pStyle w:val="Spistreci1"/>
        <w:rPr>
          <w:rFonts w:eastAsiaTheme="minorEastAsia"/>
          <w:b w:val="0"/>
          <w:smallCaps w:val="0"/>
          <w:sz w:val="22"/>
          <w:szCs w:val="22"/>
          <w:lang w:eastAsia="pl-PL"/>
        </w:rPr>
      </w:pPr>
      <w:hyperlink w:anchor="_Toc437247307" w:history="1">
        <w:r w:rsidR="002C6FA4" w:rsidRPr="008A026A">
          <w:rPr>
            <w:rStyle w:val="Hipercze"/>
            <w:sz w:val="22"/>
            <w:szCs w:val="22"/>
          </w:rPr>
          <w:t>8.</w:t>
        </w:r>
        <w:r w:rsidR="002C6FA4" w:rsidRPr="008A026A">
          <w:rPr>
            <w:rFonts w:eastAsiaTheme="minorEastAsia"/>
            <w:b w:val="0"/>
            <w:smallCaps w:val="0"/>
            <w:sz w:val="22"/>
            <w:szCs w:val="22"/>
            <w:lang w:eastAsia="pl-PL"/>
          </w:rPr>
          <w:tab/>
        </w:r>
        <w:r w:rsidR="002C6FA4" w:rsidRPr="008A026A">
          <w:rPr>
            <w:rStyle w:val="Hipercze"/>
            <w:sz w:val="22"/>
            <w:szCs w:val="22"/>
          </w:rPr>
          <w:t>Napotkane trudności i luki w wiedzy</w:t>
        </w:r>
        <w:r w:rsidR="002C6FA4" w:rsidRPr="008A026A">
          <w:rPr>
            <w:webHidden/>
            <w:sz w:val="22"/>
            <w:szCs w:val="22"/>
          </w:rPr>
          <w:tab/>
        </w:r>
        <w:r w:rsidR="002C6FA4" w:rsidRPr="008A026A">
          <w:rPr>
            <w:webHidden/>
            <w:sz w:val="22"/>
            <w:szCs w:val="22"/>
          </w:rPr>
          <w:fldChar w:fldCharType="begin"/>
        </w:r>
        <w:r w:rsidR="002C6FA4" w:rsidRPr="008A026A">
          <w:rPr>
            <w:webHidden/>
            <w:sz w:val="22"/>
            <w:szCs w:val="22"/>
          </w:rPr>
          <w:instrText xml:space="preserve"> PAGEREF _Toc437247307 \h </w:instrText>
        </w:r>
        <w:r w:rsidR="002C6FA4" w:rsidRPr="008A026A">
          <w:rPr>
            <w:webHidden/>
            <w:sz w:val="22"/>
            <w:szCs w:val="22"/>
          </w:rPr>
        </w:r>
        <w:r w:rsidR="002C6FA4" w:rsidRPr="008A026A">
          <w:rPr>
            <w:webHidden/>
            <w:sz w:val="22"/>
            <w:szCs w:val="22"/>
          </w:rPr>
          <w:fldChar w:fldCharType="separate"/>
        </w:r>
        <w:r>
          <w:rPr>
            <w:webHidden/>
            <w:sz w:val="22"/>
            <w:szCs w:val="22"/>
          </w:rPr>
          <w:t>93</w:t>
        </w:r>
        <w:r w:rsidR="002C6FA4" w:rsidRPr="008A026A">
          <w:rPr>
            <w:webHidden/>
            <w:sz w:val="22"/>
            <w:szCs w:val="22"/>
          </w:rPr>
          <w:fldChar w:fldCharType="end"/>
        </w:r>
      </w:hyperlink>
    </w:p>
    <w:p w14:paraId="4D57C5FA" w14:textId="77777777" w:rsidR="002C6FA4" w:rsidRPr="008A026A" w:rsidRDefault="00701999" w:rsidP="002C6FA4">
      <w:pPr>
        <w:pStyle w:val="Spistreci1"/>
        <w:rPr>
          <w:rFonts w:eastAsiaTheme="minorEastAsia"/>
          <w:b w:val="0"/>
          <w:smallCaps w:val="0"/>
          <w:sz w:val="22"/>
          <w:szCs w:val="22"/>
          <w:lang w:eastAsia="pl-PL"/>
        </w:rPr>
      </w:pPr>
      <w:hyperlink w:anchor="_Toc437247308" w:history="1">
        <w:r w:rsidR="002C6FA4" w:rsidRPr="008A026A">
          <w:rPr>
            <w:rStyle w:val="Hipercze"/>
            <w:sz w:val="22"/>
            <w:szCs w:val="22"/>
          </w:rPr>
          <w:t>9.</w:t>
        </w:r>
        <w:r w:rsidR="002C6FA4" w:rsidRPr="008A026A">
          <w:rPr>
            <w:rFonts w:eastAsiaTheme="minorEastAsia"/>
            <w:b w:val="0"/>
            <w:smallCaps w:val="0"/>
            <w:sz w:val="22"/>
            <w:szCs w:val="22"/>
            <w:lang w:eastAsia="pl-PL"/>
          </w:rPr>
          <w:tab/>
        </w:r>
        <w:r w:rsidR="002C6FA4" w:rsidRPr="008A026A">
          <w:rPr>
            <w:rStyle w:val="Hipercze"/>
            <w:sz w:val="22"/>
            <w:szCs w:val="22"/>
          </w:rPr>
          <w:t>Propozycje dotyczące przewidywanych metod analizy skutków realizacji postanowień projektowanej Strategii oraz częstotliwości jej przeprowadzania - monitoring</w:t>
        </w:r>
        <w:r w:rsidR="002C6FA4" w:rsidRPr="008A026A">
          <w:rPr>
            <w:webHidden/>
            <w:sz w:val="22"/>
            <w:szCs w:val="22"/>
          </w:rPr>
          <w:tab/>
        </w:r>
        <w:r w:rsidR="002C6FA4" w:rsidRPr="008A026A">
          <w:rPr>
            <w:webHidden/>
            <w:sz w:val="22"/>
            <w:szCs w:val="22"/>
          </w:rPr>
          <w:fldChar w:fldCharType="begin"/>
        </w:r>
        <w:r w:rsidR="002C6FA4" w:rsidRPr="008A026A">
          <w:rPr>
            <w:webHidden/>
            <w:sz w:val="22"/>
            <w:szCs w:val="22"/>
          </w:rPr>
          <w:instrText xml:space="preserve"> PAGEREF _Toc437247308 \h </w:instrText>
        </w:r>
        <w:r w:rsidR="002C6FA4" w:rsidRPr="008A026A">
          <w:rPr>
            <w:webHidden/>
            <w:sz w:val="22"/>
            <w:szCs w:val="22"/>
          </w:rPr>
        </w:r>
        <w:r w:rsidR="002C6FA4" w:rsidRPr="008A026A">
          <w:rPr>
            <w:webHidden/>
            <w:sz w:val="22"/>
            <w:szCs w:val="22"/>
          </w:rPr>
          <w:fldChar w:fldCharType="separate"/>
        </w:r>
        <w:r>
          <w:rPr>
            <w:webHidden/>
            <w:sz w:val="22"/>
            <w:szCs w:val="22"/>
          </w:rPr>
          <w:t>94</w:t>
        </w:r>
        <w:r w:rsidR="002C6FA4" w:rsidRPr="008A026A">
          <w:rPr>
            <w:webHidden/>
            <w:sz w:val="22"/>
            <w:szCs w:val="22"/>
          </w:rPr>
          <w:fldChar w:fldCharType="end"/>
        </w:r>
      </w:hyperlink>
    </w:p>
    <w:p w14:paraId="3B52DE37" w14:textId="77777777" w:rsidR="002C6FA4" w:rsidRPr="008A026A" w:rsidRDefault="00701999" w:rsidP="002C6FA4">
      <w:pPr>
        <w:pStyle w:val="Spistreci1"/>
        <w:tabs>
          <w:tab w:val="left" w:pos="880"/>
        </w:tabs>
        <w:rPr>
          <w:rFonts w:eastAsiaTheme="minorEastAsia"/>
          <w:b w:val="0"/>
          <w:smallCaps w:val="0"/>
          <w:sz w:val="22"/>
          <w:szCs w:val="22"/>
          <w:lang w:eastAsia="pl-PL"/>
        </w:rPr>
      </w:pPr>
      <w:hyperlink w:anchor="_Toc437247309" w:history="1">
        <w:r w:rsidR="002C6FA4" w:rsidRPr="008A026A">
          <w:rPr>
            <w:rStyle w:val="Hipercze"/>
            <w:sz w:val="22"/>
            <w:szCs w:val="22"/>
          </w:rPr>
          <w:t>10.</w:t>
        </w:r>
        <w:r w:rsidR="002C6FA4" w:rsidRPr="008A026A">
          <w:rPr>
            <w:rFonts w:eastAsiaTheme="minorEastAsia"/>
            <w:b w:val="0"/>
            <w:smallCaps w:val="0"/>
            <w:sz w:val="22"/>
            <w:szCs w:val="22"/>
            <w:lang w:eastAsia="pl-PL"/>
          </w:rPr>
          <w:tab/>
        </w:r>
        <w:r w:rsidR="002C6FA4" w:rsidRPr="008A026A">
          <w:rPr>
            <w:rStyle w:val="Hipercze"/>
            <w:sz w:val="22"/>
            <w:szCs w:val="22"/>
          </w:rPr>
          <w:t>Konsultacje społeczne</w:t>
        </w:r>
        <w:r w:rsidR="002C6FA4" w:rsidRPr="008A026A">
          <w:rPr>
            <w:webHidden/>
            <w:sz w:val="22"/>
            <w:szCs w:val="22"/>
          </w:rPr>
          <w:tab/>
        </w:r>
        <w:r w:rsidR="002C6FA4" w:rsidRPr="008A026A">
          <w:rPr>
            <w:webHidden/>
            <w:sz w:val="22"/>
            <w:szCs w:val="22"/>
          </w:rPr>
          <w:fldChar w:fldCharType="begin"/>
        </w:r>
        <w:r w:rsidR="002C6FA4" w:rsidRPr="008A026A">
          <w:rPr>
            <w:webHidden/>
            <w:sz w:val="22"/>
            <w:szCs w:val="22"/>
          </w:rPr>
          <w:instrText xml:space="preserve"> PAGEREF _Toc437247309 \h </w:instrText>
        </w:r>
        <w:r w:rsidR="002C6FA4" w:rsidRPr="008A026A">
          <w:rPr>
            <w:webHidden/>
            <w:sz w:val="22"/>
            <w:szCs w:val="22"/>
          </w:rPr>
        </w:r>
        <w:r w:rsidR="002C6FA4" w:rsidRPr="008A026A">
          <w:rPr>
            <w:webHidden/>
            <w:sz w:val="22"/>
            <w:szCs w:val="22"/>
          </w:rPr>
          <w:fldChar w:fldCharType="separate"/>
        </w:r>
        <w:r>
          <w:rPr>
            <w:webHidden/>
            <w:sz w:val="22"/>
            <w:szCs w:val="22"/>
          </w:rPr>
          <w:t>94</w:t>
        </w:r>
        <w:r w:rsidR="002C6FA4" w:rsidRPr="008A026A">
          <w:rPr>
            <w:webHidden/>
            <w:sz w:val="22"/>
            <w:szCs w:val="22"/>
          </w:rPr>
          <w:fldChar w:fldCharType="end"/>
        </w:r>
      </w:hyperlink>
    </w:p>
    <w:p w14:paraId="7523A803" w14:textId="77777777" w:rsidR="002C6FA4" w:rsidRPr="008A026A" w:rsidRDefault="00701999" w:rsidP="002C6FA4">
      <w:pPr>
        <w:pStyle w:val="Spistreci1"/>
        <w:tabs>
          <w:tab w:val="left" w:pos="880"/>
        </w:tabs>
        <w:rPr>
          <w:rFonts w:eastAsiaTheme="minorEastAsia"/>
          <w:b w:val="0"/>
          <w:smallCaps w:val="0"/>
          <w:sz w:val="22"/>
          <w:szCs w:val="22"/>
          <w:lang w:eastAsia="pl-PL"/>
        </w:rPr>
      </w:pPr>
      <w:hyperlink w:anchor="_Toc437247310" w:history="1">
        <w:r w:rsidR="002C6FA4" w:rsidRPr="008A026A">
          <w:rPr>
            <w:rStyle w:val="Hipercze"/>
            <w:sz w:val="22"/>
            <w:szCs w:val="22"/>
          </w:rPr>
          <w:t>11.</w:t>
        </w:r>
        <w:r w:rsidR="002C6FA4" w:rsidRPr="008A026A">
          <w:rPr>
            <w:rFonts w:eastAsiaTheme="minorEastAsia"/>
            <w:b w:val="0"/>
            <w:smallCaps w:val="0"/>
            <w:sz w:val="22"/>
            <w:szCs w:val="22"/>
            <w:lang w:eastAsia="pl-PL"/>
          </w:rPr>
          <w:tab/>
        </w:r>
        <w:r w:rsidR="002C6FA4" w:rsidRPr="008A026A">
          <w:rPr>
            <w:rStyle w:val="Hipercze"/>
            <w:sz w:val="22"/>
            <w:szCs w:val="22"/>
          </w:rPr>
          <w:t>Streszczenie w języku niespecjalistycznym</w:t>
        </w:r>
        <w:r w:rsidR="002C6FA4" w:rsidRPr="008A026A">
          <w:rPr>
            <w:webHidden/>
            <w:sz w:val="22"/>
            <w:szCs w:val="22"/>
          </w:rPr>
          <w:tab/>
        </w:r>
        <w:r w:rsidR="002C6FA4" w:rsidRPr="008A026A">
          <w:rPr>
            <w:webHidden/>
            <w:sz w:val="22"/>
            <w:szCs w:val="22"/>
          </w:rPr>
          <w:fldChar w:fldCharType="begin"/>
        </w:r>
        <w:r w:rsidR="002C6FA4" w:rsidRPr="008A026A">
          <w:rPr>
            <w:webHidden/>
            <w:sz w:val="22"/>
            <w:szCs w:val="22"/>
          </w:rPr>
          <w:instrText xml:space="preserve"> PAGEREF _Toc437247310 \h </w:instrText>
        </w:r>
        <w:r w:rsidR="002C6FA4" w:rsidRPr="008A026A">
          <w:rPr>
            <w:webHidden/>
            <w:sz w:val="22"/>
            <w:szCs w:val="22"/>
          </w:rPr>
        </w:r>
        <w:r w:rsidR="002C6FA4" w:rsidRPr="008A026A">
          <w:rPr>
            <w:webHidden/>
            <w:sz w:val="22"/>
            <w:szCs w:val="22"/>
          </w:rPr>
          <w:fldChar w:fldCharType="separate"/>
        </w:r>
        <w:r>
          <w:rPr>
            <w:webHidden/>
            <w:sz w:val="22"/>
            <w:szCs w:val="22"/>
          </w:rPr>
          <w:t>95</w:t>
        </w:r>
        <w:r w:rsidR="002C6FA4" w:rsidRPr="008A026A">
          <w:rPr>
            <w:webHidden/>
            <w:sz w:val="22"/>
            <w:szCs w:val="22"/>
          </w:rPr>
          <w:fldChar w:fldCharType="end"/>
        </w:r>
      </w:hyperlink>
    </w:p>
    <w:p w14:paraId="73F17898" w14:textId="77777777" w:rsidR="002C6FA4" w:rsidRPr="008A026A" w:rsidRDefault="00701999" w:rsidP="002C6FA4">
      <w:pPr>
        <w:pStyle w:val="Spistreci1"/>
        <w:tabs>
          <w:tab w:val="left" w:pos="880"/>
        </w:tabs>
        <w:rPr>
          <w:rFonts w:eastAsiaTheme="minorEastAsia"/>
          <w:b w:val="0"/>
          <w:smallCaps w:val="0"/>
          <w:sz w:val="22"/>
          <w:szCs w:val="22"/>
          <w:lang w:eastAsia="pl-PL"/>
        </w:rPr>
      </w:pPr>
      <w:hyperlink w:anchor="_Toc437247311" w:history="1">
        <w:r w:rsidR="002C6FA4" w:rsidRPr="008A026A">
          <w:rPr>
            <w:rStyle w:val="Hipercze"/>
            <w:sz w:val="22"/>
            <w:szCs w:val="22"/>
          </w:rPr>
          <w:t>12.</w:t>
        </w:r>
        <w:r w:rsidR="002C6FA4" w:rsidRPr="008A026A">
          <w:rPr>
            <w:rFonts w:eastAsiaTheme="minorEastAsia"/>
            <w:b w:val="0"/>
            <w:smallCaps w:val="0"/>
            <w:sz w:val="22"/>
            <w:szCs w:val="22"/>
            <w:lang w:eastAsia="pl-PL"/>
          </w:rPr>
          <w:tab/>
        </w:r>
        <w:r w:rsidR="002C6FA4" w:rsidRPr="008A026A">
          <w:rPr>
            <w:rStyle w:val="Hipercze"/>
            <w:sz w:val="22"/>
            <w:szCs w:val="22"/>
          </w:rPr>
          <w:t>Spis tabel</w:t>
        </w:r>
        <w:r w:rsidR="002C6FA4" w:rsidRPr="008A026A">
          <w:rPr>
            <w:webHidden/>
            <w:sz w:val="22"/>
            <w:szCs w:val="22"/>
          </w:rPr>
          <w:tab/>
        </w:r>
        <w:r w:rsidR="002C6FA4" w:rsidRPr="008A026A">
          <w:rPr>
            <w:webHidden/>
            <w:sz w:val="22"/>
            <w:szCs w:val="22"/>
          </w:rPr>
          <w:fldChar w:fldCharType="begin"/>
        </w:r>
        <w:r w:rsidR="002C6FA4" w:rsidRPr="008A026A">
          <w:rPr>
            <w:webHidden/>
            <w:sz w:val="22"/>
            <w:szCs w:val="22"/>
          </w:rPr>
          <w:instrText xml:space="preserve"> PAGEREF _Toc437247311 \h </w:instrText>
        </w:r>
        <w:r w:rsidR="002C6FA4" w:rsidRPr="008A026A">
          <w:rPr>
            <w:webHidden/>
            <w:sz w:val="22"/>
            <w:szCs w:val="22"/>
          </w:rPr>
        </w:r>
        <w:r w:rsidR="002C6FA4" w:rsidRPr="008A026A">
          <w:rPr>
            <w:webHidden/>
            <w:sz w:val="22"/>
            <w:szCs w:val="22"/>
          </w:rPr>
          <w:fldChar w:fldCharType="separate"/>
        </w:r>
        <w:r>
          <w:rPr>
            <w:webHidden/>
            <w:sz w:val="22"/>
            <w:szCs w:val="22"/>
          </w:rPr>
          <w:t>100</w:t>
        </w:r>
        <w:r w:rsidR="002C6FA4" w:rsidRPr="008A026A">
          <w:rPr>
            <w:webHidden/>
            <w:sz w:val="22"/>
            <w:szCs w:val="22"/>
          </w:rPr>
          <w:fldChar w:fldCharType="end"/>
        </w:r>
      </w:hyperlink>
    </w:p>
    <w:p w14:paraId="11AC42A7" w14:textId="77777777" w:rsidR="002C6FA4" w:rsidRPr="008A026A" w:rsidRDefault="00701999" w:rsidP="002C6FA4">
      <w:pPr>
        <w:pStyle w:val="Spistreci1"/>
        <w:tabs>
          <w:tab w:val="left" w:pos="880"/>
        </w:tabs>
        <w:rPr>
          <w:rFonts w:eastAsiaTheme="minorEastAsia"/>
          <w:b w:val="0"/>
          <w:smallCaps w:val="0"/>
          <w:sz w:val="22"/>
          <w:szCs w:val="22"/>
          <w:lang w:eastAsia="pl-PL"/>
        </w:rPr>
      </w:pPr>
      <w:hyperlink w:anchor="_Toc437247312" w:history="1">
        <w:r w:rsidR="002C6FA4" w:rsidRPr="008A026A">
          <w:rPr>
            <w:rStyle w:val="Hipercze"/>
            <w:sz w:val="22"/>
            <w:szCs w:val="22"/>
          </w:rPr>
          <w:t>13.</w:t>
        </w:r>
        <w:r w:rsidR="002C6FA4" w:rsidRPr="008A026A">
          <w:rPr>
            <w:rFonts w:eastAsiaTheme="minorEastAsia"/>
            <w:b w:val="0"/>
            <w:smallCaps w:val="0"/>
            <w:sz w:val="22"/>
            <w:szCs w:val="22"/>
            <w:lang w:eastAsia="pl-PL"/>
          </w:rPr>
          <w:tab/>
        </w:r>
        <w:r w:rsidR="002C6FA4" w:rsidRPr="008A026A">
          <w:rPr>
            <w:rStyle w:val="Hipercze"/>
            <w:sz w:val="22"/>
            <w:szCs w:val="22"/>
          </w:rPr>
          <w:t>Spis rysunków</w:t>
        </w:r>
        <w:r w:rsidR="002C6FA4" w:rsidRPr="008A026A">
          <w:rPr>
            <w:webHidden/>
            <w:sz w:val="22"/>
            <w:szCs w:val="22"/>
          </w:rPr>
          <w:tab/>
        </w:r>
        <w:r w:rsidR="002C6FA4" w:rsidRPr="008A026A">
          <w:rPr>
            <w:webHidden/>
            <w:sz w:val="22"/>
            <w:szCs w:val="22"/>
          </w:rPr>
          <w:fldChar w:fldCharType="begin"/>
        </w:r>
        <w:r w:rsidR="002C6FA4" w:rsidRPr="008A026A">
          <w:rPr>
            <w:webHidden/>
            <w:sz w:val="22"/>
            <w:szCs w:val="22"/>
          </w:rPr>
          <w:instrText xml:space="preserve"> PAGEREF _Toc437247312 \h </w:instrText>
        </w:r>
        <w:r w:rsidR="002C6FA4" w:rsidRPr="008A026A">
          <w:rPr>
            <w:webHidden/>
            <w:sz w:val="22"/>
            <w:szCs w:val="22"/>
          </w:rPr>
        </w:r>
        <w:r w:rsidR="002C6FA4" w:rsidRPr="008A026A">
          <w:rPr>
            <w:webHidden/>
            <w:sz w:val="22"/>
            <w:szCs w:val="22"/>
          </w:rPr>
          <w:fldChar w:fldCharType="separate"/>
        </w:r>
        <w:r>
          <w:rPr>
            <w:webHidden/>
            <w:sz w:val="22"/>
            <w:szCs w:val="22"/>
          </w:rPr>
          <w:t>100</w:t>
        </w:r>
        <w:r w:rsidR="002C6FA4" w:rsidRPr="008A026A">
          <w:rPr>
            <w:webHidden/>
            <w:sz w:val="22"/>
            <w:szCs w:val="22"/>
          </w:rPr>
          <w:fldChar w:fldCharType="end"/>
        </w:r>
      </w:hyperlink>
    </w:p>
    <w:p w14:paraId="42359ECA" w14:textId="77777777" w:rsidR="00C6054E" w:rsidRPr="008A026A" w:rsidRDefault="004A732A" w:rsidP="002C6FA4">
      <w:pPr>
        <w:tabs>
          <w:tab w:val="left" w:pos="683"/>
        </w:tabs>
        <w:spacing w:before="0" w:after="0" w:line="360" w:lineRule="auto"/>
        <w:ind w:left="0"/>
        <w:rPr>
          <w:rFonts w:ascii="Arial" w:eastAsia="Calibri" w:hAnsi="Arial" w:cs="Arial"/>
          <w:smallCaps/>
          <w:noProof/>
          <w:sz w:val="24"/>
          <w:szCs w:val="24"/>
        </w:rPr>
      </w:pPr>
      <w:r w:rsidRPr="008A026A">
        <w:rPr>
          <w:rFonts w:ascii="Arial" w:eastAsia="Calibri" w:hAnsi="Arial" w:cs="Arial"/>
          <w:smallCaps/>
          <w:noProof/>
          <w:szCs w:val="22"/>
        </w:rPr>
        <w:fldChar w:fldCharType="end"/>
      </w:r>
    </w:p>
    <w:p w14:paraId="1E19908A" w14:textId="77777777" w:rsidR="00C6054E" w:rsidRPr="008A026A" w:rsidRDefault="00C6054E" w:rsidP="00C6054E">
      <w:pPr>
        <w:tabs>
          <w:tab w:val="left" w:pos="683"/>
        </w:tabs>
        <w:spacing w:before="0" w:after="0" w:line="360" w:lineRule="auto"/>
        <w:ind w:left="0"/>
        <w:rPr>
          <w:rFonts w:ascii="Arial" w:eastAsia="Calibri" w:hAnsi="Arial" w:cs="Arial"/>
          <w:noProof/>
          <w:sz w:val="32"/>
        </w:rPr>
      </w:pPr>
    </w:p>
    <w:p w14:paraId="55CAB9DA" w14:textId="77777777" w:rsidR="00C6054E" w:rsidRPr="008A026A" w:rsidRDefault="00C6054E" w:rsidP="00C6054E">
      <w:pPr>
        <w:tabs>
          <w:tab w:val="left" w:pos="683"/>
        </w:tabs>
        <w:spacing w:before="0" w:after="0" w:line="360" w:lineRule="auto"/>
        <w:ind w:left="0"/>
        <w:rPr>
          <w:rFonts w:ascii="Arial" w:eastAsia="Calibri" w:hAnsi="Arial" w:cs="Arial"/>
          <w:noProof/>
          <w:sz w:val="32"/>
        </w:rPr>
      </w:pPr>
    </w:p>
    <w:p w14:paraId="1177922B" w14:textId="2BC4A67A" w:rsidR="0014493C" w:rsidRPr="008A026A" w:rsidRDefault="0014493C">
      <w:pPr>
        <w:spacing w:before="0" w:after="0" w:line="240" w:lineRule="auto"/>
        <w:ind w:left="0" w:right="0"/>
        <w:jc w:val="left"/>
        <w:rPr>
          <w:rFonts w:ascii="Arial" w:eastAsia="Calibri" w:hAnsi="Arial" w:cs="Arial"/>
          <w:b/>
          <w:noProof/>
          <w:sz w:val="32"/>
        </w:rPr>
      </w:pPr>
    </w:p>
    <w:p w14:paraId="5C963E86" w14:textId="77777777" w:rsidR="002C6FA4" w:rsidRPr="008A026A" w:rsidRDefault="002C6FA4">
      <w:pPr>
        <w:spacing w:before="0" w:after="0" w:line="240" w:lineRule="auto"/>
        <w:ind w:left="0" w:right="0"/>
        <w:jc w:val="left"/>
        <w:rPr>
          <w:rFonts w:ascii="Arial" w:eastAsia="Calibri" w:hAnsi="Arial" w:cs="Arial"/>
          <w:b/>
          <w:noProof/>
          <w:sz w:val="32"/>
        </w:rPr>
      </w:pPr>
      <w:r w:rsidRPr="008A026A">
        <w:rPr>
          <w:rFonts w:ascii="Arial" w:eastAsia="Calibri" w:hAnsi="Arial" w:cs="Arial"/>
          <w:b/>
          <w:noProof/>
          <w:sz w:val="32"/>
        </w:rPr>
        <w:br w:type="page"/>
      </w:r>
    </w:p>
    <w:p w14:paraId="1469B237" w14:textId="1885B5A5" w:rsidR="00C6054E" w:rsidRPr="008A026A" w:rsidRDefault="00C6054E" w:rsidP="00C6054E">
      <w:pPr>
        <w:tabs>
          <w:tab w:val="left" w:pos="683"/>
        </w:tabs>
        <w:spacing w:before="0" w:after="0" w:line="360" w:lineRule="auto"/>
        <w:ind w:left="0"/>
        <w:rPr>
          <w:rFonts w:ascii="Arial" w:eastAsia="Calibri" w:hAnsi="Arial" w:cs="Arial"/>
          <w:b/>
          <w:noProof/>
          <w:sz w:val="32"/>
        </w:rPr>
      </w:pPr>
      <w:r w:rsidRPr="008A026A">
        <w:rPr>
          <w:rFonts w:ascii="Arial" w:eastAsia="Calibri" w:hAnsi="Arial" w:cs="Arial"/>
          <w:b/>
          <w:noProof/>
          <w:sz w:val="32"/>
        </w:rPr>
        <w:lastRenderedPageBreak/>
        <w:t>Skorowidz skrótów pojawiających się w opracowaniu</w:t>
      </w:r>
    </w:p>
    <w:p w14:paraId="35E69158" w14:textId="77777777" w:rsidR="00C6054E" w:rsidRPr="008A026A" w:rsidRDefault="00C6054E" w:rsidP="00C6054E">
      <w:pPr>
        <w:tabs>
          <w:tab w:val="left" w:pos="683"/>
        </w:tabs>
        <w:spacing w:before="0" w:after="0" w:line="360" w:lineRule="auto"/>
        <w:ind w:left="0"/>
        <w:rPr>
          <w:rFonts w:ascii="Arial" w:eastAsia="Calibri" w:hAnsi="Arial" w:cs="Arial"/>
          <w:noProof/>
          <w:sz w:val="20"/>
        </w:rPr>
      </w:pPr>
      <w:r w:rsidRPr="008A026A">
        <w:rPr>
          <w:rFonts w:ascii="Arial" w:eastAsia="Calibri" w:hAnsi="Arial" w:cs="Arial"/>
          <w:b/>
          <w:noProof/>
          <w:sz w:val="20"/>
        </w:rPr>
        <w:t>UE</w:t>
      </w:r>
      <w:r w:rsidRPr="008A026A">
        <w:rPr>
          <w:rFonts w:ascii="Arial" w:eastAsia="Calibri" w:hAnsi="Arial" w:cs="Arial"/>
          <w:noProof/>
          <w:sz w:val="20"/>
        </w:rPr>
        <w:t xml:space="preserve"> – Unia Europejska</w:t>
      </w:r>
    </w:p>
    <w:p w14:paraId="69629AA2" w14:textId="77777777" w:rsidR="00C6054E" w:rsidRPr="008A026A" w:rsidRDefault="00C6054E" w:rsidP="00C6054E">
      <w:pPr>
        <w:tabs>
          <w:tab w:val="left" w:pos="683"/>
        </w:tabs>
        <w:spacing w:before="0" w:after="0" w:line="360" w:lineRule="auto"/>
        <w:ind w:left="0"/>
        <w:rPr>
          <w:rFonts w:ascii="Arial" w:eastAsia="Calibri" w:hAnsi="Arial" w:cs="Arial"/>
          <w:noProof/>
          <w:sz w:val="20"/>
        </w:rPr>
      </w:pPr>
      <w:r w:rsidRPr="008A026A">
        <w:rPr>
          <w:rFonts w:ascii="Arial" w:eastAsia="Calibri" w:hAnsi="Arial" w:cs="Arial"/>
          <w:b/>
          <w:noProof/>
          <w:sz w:val="20"/>
        </w:rPr>
        <w:t>CO</w:t>
      </w:r>
      <w:r w:rsidRPr="008A026A">
        <w:rPr>
          <w:rFonts w:ascii="Arial" w:eastAsia="Calibri" w:hAnsi="Arial" w:cs="Arial"/>
          <w:b/>
          <w:noProof/>
          <w:sz w:val="20"/>
          <w:vertAlign w:val="subscript"/>
        </w:rPr>
        <w:t>2</w:t>
      </w:r>
      <w:r w:rsidRPr="008A026A">
        <w:rPr>
          <w:rFonts w:ascii="Arial" w:eastAsia="Calibri" w:hAnsi="Arial" w:cs="Arial"/>
          <w:noProof/>
          <w:sz w:val="20"/>
        </w:rPr>
        <w:t xml:space="preserve"> – dwutlenek węgla</w:t>
      </w:r>
    </w:p>
    <w:p w14:paraId="06D32580" w14:textId="77777777" w:rsidR="00C6054E" w:rsidRPr="008A026A" w:rsidRDefault="00C6054E" w:rsidP="00C6054E">
      <w:pPr>
        <w:tabs>
          <w:tab w:val="left" w:pos="683"/>
        </w:tabs>
        <w:spacing w:before="0" w:after="0" w:line="360" w:lineRule="auto"/>
        <w:ind w:left="0"/>
        <w:rPr>
          <w:rFonts w:ascii="Arial" w:eastAsia="Calibri" w:hAnsi="Arial" w:cs="Arial"/>
          <w:noProof/>
          <w:sz w:val="20"/>
        </w:rPr>
      </w:pPr>
      <w:r w:rsidRPr="008A026A">
        <w:rPr>
          <w:rFonts w:ascii="Arial" w:eastAsia="Calibri" w:hAnsi="Arial" w:cs="Arial"/>
          <w:b/>
          <w:noProof/>
          <w:sz w:val="20"/>
        </w:rPr>
        <w:t>SO</w:t>
      </w:r>
      <w:r w:rsidRPr="008A026A">
        <w:rPr>
          <w:rFonts w:ascii="Arial" w:eastAsia="Calibri" w:hAnsi="Arial" w:cs="Arial"/>
          <w:b/>
          <w:noProof/>
          <w:sz w:val="20"/>
          <w:vertAlign w:val="subscript"/>
        </w:rPr>
        <w:t>2</w:t>
      </w:r>
      <w:r w:rsidRPr="008A026A">
        <w:rPr>
          <w:rFonts w:ascii="Arial" w:eastAsia="Calibri" w:hAnsi="Arial" w:cs="Arial"/>
          <w:noProof/>
          <w:sz w:val="20"/>
        </w:rPr>
        <w:t xml:space="preserve"> – dwutlenek siarki</w:t>
      </w:r>
    </w:p>
    <w:p w14:paraId="6D526182" w14:textId="77777777" w:rsidR="00C6054E" w:rsidRPr="008A026A" w:rsidRDefault="00C6054E" w:rsidP="00C6054E">
      <w:pPr>
        <w:tabs>
          <w:tab w:val="left" w:pos="683"/>
        </w:tabs>
        <w:spacing w:before="0" w:after="0" w:line="360" w:lineRule="auto"/>
        <w:ind w:left="0"/>
        <w:rPr>
          <w:rFonts w:ascii="Arial" w:eastAsia="Calibri" w:hAnsi="Arial" w:cs="Arial"/>
          <w:noProof/>
          <w:sz w:val="20"/>
        </w:rPr>
      </w:pPr>
      <w:r w:rsidRPr="008A026A">
        <w:rPr>
          <w:rFonts w:ascii="Arial" w:eastAsia="Calibri" w:hAnsi="Arial" w:cs="Arial"/>
          <w:b/>
          <w:noProof/>
          <w:sz w:val="20"/>
        </w:rPr>
        <w:t>CO</w:t>
      </w:r>
      <w:r w:rsidRPr="008A026A">
        <w:rPr>
          <w:rFonts w:ascii="Arial" w:eastAsia="Calibri" w:hAnsi="Arial" w:cs="Arial"/>
          <w:noProof/>
          <w:sz w:val="20"/>
        </w:rPr>
        <w:t xml:space="preserve"> – tlenek węgla</w:t>
      </w:r>
    </w:p>
    <w:p w14:paraId="0C73B968" w14:textId="77777777" w:rsidR="00C6054E" w:rsidRPr="008A026A" w:rsidRDefault="00C6054E" w:rsidP="00C6054E">
      <w:pPr>
        <w:tabs>
          <w:tab w:val="left" w:pos="683"/>
        </w:tabs>
        <w:spacing w:before="0" w:after="0" w:line="360" w:lineRule="auto"/>
        <w:ind w:left="0"/>
        <w:rPr>
          <w:rFonts w:ascii="Arial" w:eastAsia="Calibri" w:hAnsi="Arial" w:cs="Arial"/>
          <w:noProof/>
          <w:sz w:val="20"/>
        </w:rPr>
      </w:pPr>
      <w:r w:rsidRPr="008A026A">
        <w:rPr>
          <w:rFonts w:ascii="Arial" w:eastAsia="Calibri" w:hAnsi="Arial" w:cs="Arial"/>
          <w:b/>
          <w:noProof/>
          <w:sz w:val="20"/>
        </w:rPr>
        <w:t>NO</w:t>
      </w:r>
      <w:r w:rsidRPr="008A026A">
        <w:rPr>
          <w:rFonts w:ascii="Arial" w:eastAsia="Calibri" w:hAnsi="Arial" w:cs="Arial"/>
          <w:b/>
          <w:noProof/>
          <w:sz w:val="20"/>
          <w:vertAlign w:val="subscript"/>
        </w:rPr>
        <w:t>2</w:t>
      </w:r>
      <w:r w:rsidRPr="008A026A">
        <w:rPr>
          <w:rFonts w:ascii="Arial" w:eastAsia="Calibri" w:hAnsi="Arial" w:cs="Arial"/>
          <w:noProof/>
          <w:sz w:val="20"/>
        </w:rPr>
        <w:t xml:space="preserve"> – dwutlenek azotu</w:t>
      </w:r>
    </w:p>
    <w:p w14:paraId="4E9C83F3" w14:textId="77777777" w:rsidR="00C6054E" w:rsidRPr="008A026A" w:rsidRDefault="00C6054E" w:rsidP="00C6054E">
      <w:pPr>
        <w:tabs>
          <w:tab w:val="left" w:pos="683"/>
        </w:tabs>
        <w:spacing w:before="0" w:after="0" w:line="360" w:lineRule="auto"/>
        <w:ind w:left="0"/>
        <w:rPr>
          <w:rFonts w:ascii="Arial" w:eastAsia="Calibri" w:hAnsi="Arial" w:cs="Arial"/>
          <w:noProof/>
          <w:sz w:val="20"/>
        </w:rPr>
      </w:pPr>
      <w:r w:rsidRPr="008A026A">
        <w:rPr>
          <w:rFonts w:ascii="Arial" w:eastAsia="Calibri" w:hAnsi="Arial" w:cs="Arial"/>
          <w:b/>
          <w:noProof/>
          <w:sz w:val="20"/>
        </w:rPr>
        <w:t>H</w:t>
      </w:r>
      <w:r w:rsidRPr="008A026A">
        <w:rPr>
          <w:rFonts w:ascii="Arial" w:eastAsia="Calibri" w:hAnsi="Arial" w:cs="Arial"/>
          <w:b/>
          <w:noProof/>
          <w:sz w:val="20"/>
          <w:vertAlign w:val="subscript"/>
        </w:rPr>
        <w:t>2</w:t>
      </w:r>
      <w:r w:rsidRPr="008A026A">
        <w:rPr>
          <w:rFonts w:ascii="Arial" w:eastAsia="Calibri" w:hAnsi="Arial" w:cs="Arial"/>
          <w:b/>
          <w:noProof/>
          <w:sz w:val="20"/>
        </w:rPr>
        <w:t>O</w:t>
      </w:r>
      <w:r w:rsidRPr="008A026A">
        <w:rPr>
          <w:rFonts w:ascii="Arial" w:eastAsia="Calibri" w:hAnsi="Arial" w:cs="Arial"/>
          <w:noProof/>
          <w:sz w:val="20"/>
        </w:rPr>
        <w:t xml:space="preserve"> – woda</w:t>
      </w:r>
    </w:p>
    <w:p w14:paraId="657EF1D1" w14:textId="77777777" w:rsidR="00C6054E" w:rsidRPr="008A026A" w:rsidRDefault="00C6054E" w:rsidP="00C6054E">
      <w:pPr>
        <w:tabs>
          <w:tab w:val="left" w:pos="683"/>
        </w:tabs>
        <w:spacing w:before="0" w:after="0" w:line="360" w:lineRule="auto"/>
        <w:ind w:left="0"/>
        <w:rPr>
          <w:rFonts w:ascii="Arial" w:eastAsia="Calibri" w:hAnsi="Arial" w:cs="Arial"/>
          <w:noProof/>
          <w:sz w:val="20"/>
        </w:rPr>
      </w:pPr>
      <w:r w:rsidRPr="008A026A">
        <w:rPr>
          <w:rFonts w:ascii="Arial" w:eastAsia="Calibri" w:hAnsi="Arial" w:cs="Arial"/>
          <w:b/>
          <w:noProof/>
          <w:sz w:val="20"/>
        </w:rPr>
        <w:t>C</w:t>
      </w:r>
      <w:r w:rsidRPr="008A026A">
        <w:rPr>
          <w:rFonts w:ascii="Arial" w:eastAsia="Calibri" w:hAnsi="Arial" w:cs="Arial"/>
          <w:b/>
          <w:noProof/>
          <w:sz w:val="20"/>
          <w:vertAlign w:val="subscript"/>
        </w:rPr>
        <w:t>6</w:t>
      </w:r>
      <w:r w:rsidRPr="008A026A">
        <w:rPr>
          <w:rFonts w:ascii="Arial" w:eastAsia="Calibri" w:hAnsi="Arial" w:cs="Arial"/>
          <w:b/>
          <w:noProof/>
          <w:sz w:val="20"/>
        </w:rPr>
        <w:t>H</w:t>
      </w:r>
      <w:r w:rsidRPr="008A026A">
        <w:rPr>
          <w:rFonts w:ascii="Arial" w:eastAsia="Calibri" w:hAnsi="Arial" w:cs="Arial"/>
          <w:b/>
          <w:noProof/>
          <w:sz w:val="20"/>
          <w:vertAlign w:val="subscript"/>
        </w:rPr>
        <w:t>6</w:t>
      </w:r>
      <w:r w:rsidRPr="008A026A">
        <w:rPr>
          <w:rFonts w:ascii="Arial" w:eastAsia="Calibri" w:hAnsi="Arial" w:cs="Arial"/>
          <w:noProof/>
          <w:sz w:val="20"/>
          <w:vertAlign w:val="subscript"/>
        </w:rPr>
        <w:t xml:space="preserve"> </w:t>
      </w:r>
      <w:r w:rsidRPr="008A026A">
        <w:rPr>
          <w:rFonts w:ascii="Arial" w:eastAsia="Calibri" w:hAnsi="Arial" w:cs="Arial"/>
          <w:noProof/>
          <w:sz w:val="20"/>
        </w:rPr>
        <w:t>– benzen</w:t>
      </w:r>
    </w:p>
    <w:p w14:paraId="520FD862" w14:textId="77777777" w:rsidR="00C6054E" w:rsidRPr="008A026A" w:rsidRDefault="00C6054E" w:rsidP="00C6054E">
      <w:pPr>
        <w:tabs>
          <w:tab w:val="left" w:pos="683"/>
        </w:tabs>
        <w:spacing w:before="0" w:after="0" w:line="360" w:lineRule="auto"/>
        <w:ind w:left="0"/>
        <w:rPr>
          <w:rFonts w:ascii="Arial" w:eastAsia="Calibri" w:hAnsi="Arial" w:cs="Arial"/>
          <w:noProof/>
          <w:sz w:val="20"/>
          <w:lang w:val="en-US"/>
        </w:rPr>
      </w:pPr>
      <w:r w:rsidRPr="008A026A">
        <w:rPr>
          <w:rFonts w:ascii="Arial" w:eastAsia="Calibri" w:hAnsi="Arial" w:cs="Arial"/>
          <w:b/>
          <w:noProof/>
          <w:sz w:val="20"/>
          <w:lang w:val="en-US"/>
        </w:rPr>
        <w:t>Pb</w:t>
      </w:r>
      <w:r w:rsidRPr="008A026A">
        <w:rPr>
          <w:rFonts w:ascii="Arial" w:eastAsia="Calibri" w:hAnsi="Arial" w:cs="Arial"/>
          <w:noProof/>
          <w:sz w:val="20"/>
          <w:lang w:val="en-US"/>
        </w:rPr>
        <w:t xml:space="preserve"> – ołów</w:t>
      </w:r>
    </w:p>
    <w:p w14:paraId="44ED124D" w14:textId="77777777" w:rsidR="00C6054E" w:rsidRPr="008A026A" w:rsidRDefault="00C6054E" w:rsidP="00C6054E">
      <w:pPr>
        <w:tabs>
          <w:tab w:val="left" w:pos="683"/>
        </w:tabs>
        <w:spacing w:before="0" w:after="0" w:line="360" w:lineRule="auto"/>
        <w:ind w:left="0"/>
        <w:rPr>
          <w:rFonts w:ascii="Arial" w:eastAsia="Calibri" w:hAnsi="Arial" w:cs="Arial"/>
          <w:noProof/>
          <w:sz w:val="20"/>
          <w:lang w:val="en-US"/>
        </w:rPr>
      </w:pPr>
      <w:r w:rsidRPr="008A026A">
        <w:rPr>
          <w:rFonts w:ascii="Arial" w:eastAsia="Calibri" w:hAnsi="Arial" w:cs="Arial"/>
          <w:b/>
          <w:noProof/>
          <w:sz w:val="20"/>
          <w:lang w:val="en-US"/>
        </w:rPr>
        <w:t>As</w:t>
      </w:r>
      <w:r w:rsidRPr="008A026A">
        <w:rPr>
          <w:rFonts w:ascii="Arial" w:eastAsia="Calibri" w:hAnsi="Arial" w:cs="Arial"/>
          <w:noProof/>
          <w:sz w:val="20"/>
          <w:lang w:val="en-US"/>
        </w:rPr>
        <w:t xml:space="preserve"> – arsen</w:t>
      </w:r>
    </w:p>
    <w:p w14:paraId="55E3E0A0" w14:textId="77777777" w:rsidR="00C6054E" w:rsidRPr="008A026A" w:rsidRDefault="00C6054E" w:rsidP="00C6054E">
      <w:pPr>
        <w:tabs>
          <w:tab w:val="left" w:pos="683"/>
        </w:tabs>
        <w:spacing w:before="0" w:after="0" w:line="360" w:lineRule="auto"/>
        <w:ind w:left="0"/>
        <w:rPr>
          <w:rFonts w:ascii="Arial" w:eastAsia="Calibri" w:hAnsi="Arial" w:cs="Arial"/>
          <w:noProof/>
          <w:sz w:val="20"/>
          <w:lang w:val="en-US"/>
        </w:rPr>
      </w:pPr>
      <w:r w:rsidRPr="008A026A">
        <w:rPr>
          <w:rFonts w:ascii="Arial" w:eastAsia="Calibri" w:hAnsi="Arial" w:cs="Arial"/>
          <w:b/>
          <w:noProof/>
          <w:sz w:val="20"/>
          <w:lang w:val="en-US"/>
        </w:rPr>
        <w:t>Cd</w:t>
      </w:r>
      <w:r w:rsidRPr="008A026A">
        <w:rPr>
          <w:rFonts w:ascii="Arial" w:eastAsia="Calibri" w:hAnsi="Arial" w:cs="Arial"/>
          <w:noProof/>
          <w:sz w:val="20"/>
          <w:lang w:val="en-US"/>
        </w:rPr>
        <w:t xml:space="preserve"> – kadm</w:t>
      </w:r>
    </w:p>
    <w:p w14:paraId="222D2CFF" w14:textId="77777777" w:rsidR="00C6054E" w:rsidRPr="008A026A" w:rsidRDefault="00C6054E" w:rsidP="00C6054E">
      <w:pPr>
        <w:tabs>
          <w:tab w:val="left" w:pos="683"/>
        </w:tabs>
        <w:spacing w:before="0" w:after="0" w:line="360" w:lineRule="auto"/>
        <w:ind w:left="0"/>
        <w:rPr>
          <w:rFonts w:ascii="Arial" w:eastAsia="Calibri" w:hAnsi="Arial" w:cs="Arial"/>
          <w:noProof/>
          <w:sz w:val="20"/>
          <w:lang w:val="en-US"/>
        </w:rPr>
      </w:pPr>
      <w:r w:rsidRPr="008A026A">
        <w:rPr>
          <w:rFonts w:ascii="Arial" w:eastAsia="Calibri" w:hAnsi="Arial" w:cs="Arial"/>
          <w:b/>
          <w:noProof/>
          <w:sz w:val="20"/>
          <w:lang w:val="en-US"/>
        </w:rPr>
        <w:t>Ni</w:t>
      </w:r>
      <w:r w:rsidRPr="008A026A">
        <w:rPr>
          <w:rFonts w:ascii="Arial" w:eastAsia="Calibri" w:hAnsi="Arial" w:cs="Arial"/>
          <w:noProof/>
          <w:sz w:val="20"/>
          <w:lang w:val="en-US"/>
        </w:rPr>
        <w:t xml:space="preserve"> – nikel</w:t>
      </w:r>
    </w:p>
    <w:p w14:paraId="3A24086E" w14:textId="77777777" w:rsidR="00C6054E" w:rsidRPr="008A026A" w:rsidRDefault="00C6054E" w:rsidP="00C6054E">
      <w:pPr>
        <w:tabs>
          <w:tab w:val="left" w:pos="683"/>
        </w:tabs>
        <w:spacing w:before="0" w:after="0" w:line="360" w:lineRule="auto"/>
        <w:ind w:left="0"/>
        <w:rPr>
          <w:rFonts w:ascii="Arial" w:eastAsia="Calibri" w:hAnsi="Arial" w:cs="Arial"/>
          <w:noProof/>
          <w:sz w:val="20"/>
          <w:lang w:val="en-US"/>
        </w:rPr>
      </w:pPr>
      <w:r w:rsidRPr="008A026A">
        <w:rPr>
          <w:rFonts w:ascii="Arial" w:eastAsia="Calibri" w:hAnsi="Arial" w:cs="Arial"/>
          <w:b/>
          <w:noProof/>
          <w:sz w:val="20"/>
          <w:lang w:val="en-US"/>
        </w:rPr>
        <w:t>B(a)P</w:t>
      </w:r>
      <w:r w:rsidRPr="008A026A">
        <w:rPr>
          <w:rFonts w:ascii="Arial" w:eastAsia="Calibri" w:hAnsi="Arial" w:cs="Arial"/>
          <w:noProof/>
          <w:sz w:val="20"/>
          <w:lang w:val="en-US"/>
        </w:rPr>
        <w:t xml:space="preserve"> – benzo(a)piren</w:t>
      </w:r>
    </w:p>
    <w:p w14:paraId="13643CFB" w14:textId="77777777" w:rsidR="00C6054E" w:rsidRPr="008A026A" w:rsidRDefault="00C6054E" w:rsidP="00C6054E">
      <w:pPr>
        <w:tabs>
          <w:tab w:val="left" w:pos="683"/>
        </w:tabs>
        <w:spacing w:before="0" w:after="0" w:line="360" w:lineRule="auto"/>
        <w:ind w:left="0"/>
        <w:rPr>
          <w:rFonts w:ascii="Arial" w:eastAsia="Calibri" w:hAnsi="Arial" w:cs="Arial"/>
          <w:noProof/>
          <w:sz w:val="20"/>
        </w:rPr>
      </w:pPr>
      <w:r w:rsidRPr="008A026A">
        <w:rPr>
          <w:rFonts w:ascii="Arial" w:eastAsia="Calibri" w:hAnsi="Arial" w:cs="Arial"/>
          <w:b/>
          <w:noProof/>
          <w:sz w:val="20"/>
        </w:rPr>
        <w:t>O</w:t>
      </w:r>
      <w:r w:rsidRPr="008A026A">
        <w:rPr>
          <w:rFonts w:ascii="Arial" w:eastAsia="Calibri" w:hAnsi="Arial" w:cs="Arial"/>
          <w:b/>
          <w:noProof/>
          <w:sz w:val="20"/>
          <w:vertAlign w:val="subscript"/>
        </w:rPr>
        <w:t>3</w:t>
      </w:r>
      <w:r w:rsidRPr="008A026A">
        <w:rPr>
          <w:rFonts w:ascii="Arial" w:eastAsia="Calibri" w:hAnsi="Arial" w:cs="Arial"/>
          <w:noProof/>
          <w:sz w:val="20"/>
          <w:vertAlign w:val="subscript"/>
        </w:rPr>
        <w:t xml:space="preserve"> </w:t>
      </w:r>
      <w:r w:rsidRPr="008A026A">
        <w:rPr>
          <w:rFonts w:ascii="Arial" w:eastAsia="Calibri" w:hAnsi="Arial" w:cs="Arial"/>
          <w:noProof/>
          <w:sz w:val="20"/>
        </w:rPr>
        <w:t>- ozon</w:t>
      </w:r>
    </w:p>
    <w:p w14:paraId="07841492" w14:textId="77777777" w:rsidR="00C6054E" w:rsidRPr="008A026A" w:rsidRDefault="00C6054E" w:rsidP="00C6054E">
      <w:pPr>
        <w:tabs>
          <w:tab w:val="left" w:pos="683"/>
        </w:tabs>
        <w:spacing w:before="0" w:after="0" w:line="360" w:lineRule="auto"/>
        <w:ind w:left="0"/>
        <w:rPr>
          <w:rFonts w:ascii="Arial" w:eastAsia="Calibri" w:hAnsi="Arial" w:cs="Arial"/>
          <w:noProof/>
          <w:sz w:val="20"/>
        </w:rPr>
      </w:pPr>
      <w:r w:rsidRPr="008A026A">
        <w:rPr>
          <w:rFonts w:ascii="Arial" w:eastAsia="Calibri" w:hAnsi="Arial" w:cs="Arial"/>
          <w:b/>
          <w:noProof/>
          <w:sz w:val="20"/>
        </w:rPr>
        <w:t>kW</w:t>
      </w:r>
      <w:r w:rsidRPr="008A026A">
        <w:rPr>
          <w:rFonts w:ascii="Arial" w:eastAsia="Calibri" w:hAnsi="Arial" w:cs="Arial"/>
          <w:noProof/>
          <w:sz w:val="20"/>
        </w:rPr>
        <w:t xml:space="preserve"> - kilowat</w:t>
      </w:r>
    </w:p>
    <w:p w14:paraId="7115DF08" w14:textId="77777777" w:rsidR="00C6054E" w:rsidRPr="008A026A" w:rsidRDefault="00C6054E" w:rsidP="00C6054E">
      <w:pPr>
        <w:tabs>
          <w:tab w:val="left" w:pos="683"/>
        </w:tabs>
        <w:spacing w:before="0" w:after="0" w:line="360" w:lineRule="auto"/>
        <w:ind w:left="0"/>
        <w:rPr>
          <w:rFonts w:ascii="Arial" w:eastAsia="Calibri" w:hAnsi="Arial" w:cs="Arial"/>
          <w:noProof/>
          <w:sz w:val="20"/>
        </w:rPr>
      </w:pPr>
      <w:r w:rsidRPr="008A026A">
        <w:rPr>
          <w:rFonts w:ascii="Arial" w:eastAsia="Calibri" w:hAnsi="Arial" w:cs="Arial"/>
          <w:b/>
          <w:noProof/>
          <w:sz w:val="20"/>
        </w:rPr>
        <w:t>MW</w:t>
      </w:r>
      <w:r w:rsidRPr="008A026A">
        <w:rPr>
          <w:rFonts w:ascii="Arial" w:eastAsia="Calibri" w:hAnsi="Arial" w:cs="Arial"/>
          <w:noProof/>
          <w:sz w:val="20"/>
        </w:rPr>
        <w:t xml:space="preserve"> – Megawat </w:t>
      </w:r>
    </w:p>
    <w:p w14:paraId="6F1A265F" w14:textId="77777777" w:rsidR="00C6054E" w:rsidRPr="008A026A" w:rsidRDefault="00C6054E" w:rsidP="00C6054E">
      <w:pPr>
        <w:tabs>
          <w:tab w:val="left" w:pos="683"/>
        </w:tabs>
        <w:spacing w:before="0" w:after="0" w:line="360" w:lineRule="auto"/>
        <w:ind w:left="0"/>
        <w:rPr>
          <w:rFonts w:ascii="Arial" w:eastAsia="Calibri" w:hAnsi="Arial" w:cs="Arial"/>
          <w:noProof/>
          <w:sz w:val="20"/>
        </w:rPr>
      </w:pPr>
      <w:r w:rsidRPr="008A026A">
        <w:rPr>
          <w:rFonts w:ascii="Arial" w:eastAsia="Calibri" w:hAnsi="Arial" w:cs="Arial"/>
          <w:b/>
          <w:noProof/>
          <w:sz w:val="20"/>
        </w:rPr>
        <w:t>MW/h</w:t>
      </w:r>
      <w:r w:rsidRPr="008A026A">
        <w:rPr>
          <w:rFonts w:ascii="Arial" w:eastAsia="Calibri" w:hAnsi="Arial" w:cs="Arial"/>
          <w:noProof/>
          <w:sz w:val="20"/>
        </w:rPr>
        <w:t xml:space="preserve"> – Megawatogodzina </w:t>
      </w:r>
    </w:p>
    <w:p w14:paraId="593EFD13" w14:textId="77777777" w:rsidR="00C6054E" w:rsidRPr="008A026A" w:rsidRDefault="00C6054E" w:rsidP="00C6054E">
      <w:pPr>
        <w:tabs>
          <w:tab w:val="left" w:pos="683"/>
        </w:tabs>
        <w:spacing w:before="0" w:after="0" w:line="360" w:lineRule="auto"/>
        <w:ind w:left="0"/>
        <w:rPr>
          <w:rFonts w:ascii="Arial" w:eastAsia="Calibri" w:hAnsi="Arial" w:cs="Arial"/>
          <w:noProof/>
          <w:sz w:val="20"/>
        </w:rPr>
      </w:pPr>
      <w:r w:rsidRPr="008A026A">
        <w:rPr>
          <w:rFonts w:ascii="Arial" w:eastAsia="Calibri" w:hAnsi="Arial" w:cs="Arial"/>
          <w:b/>
          <w:noProof/>
          <w:sz w:val="20"/>
        </w:rPr>
        <w:t>GUS</w:t>
      </w:r>
      <w:r w:rsidRPr="008A026A">
        <w:rPr>
          <w:rFonts w:ascii="Arial" w:eastAsia="Calibri" w:hAnsi="Arial" w:cs="Arial"/>
          <w:noProof/>
          <w:sz w:val="20"/>
        </w:rPr>
        <w:t xml:space="preserve"> – Główny Urząd Statystyczny</w:t>
      </w:r>
    </w:p>
    <w:p w14:paraId="607FB7C3" w14:textId="77777777" w:rsidR="00C6054E" w:rsidRPr="008A026A" w:rsidRDefault="00C6054E" w:rsidP="00C6054E">
      <w:pPr>
        <w:tabs>
          <w:tab w:val="left" w:pos="683"/>
        </w:tabs>
        <w:spacing w:before="0" w:after="0" w:line="360" w:lineRule="auto"/>
        <w:ind w:left="0"/>
        <w:rPr>
          <w:rFonts w:ascii="Arial" w:eastAsia="Calibri" w:hAnsi="Arial" w:cs="Arial"/>
          <w:noProof/>
          <w:sz w:val="20"/>
        </w:rPr>
      </w:pPr>
      <w:r w:rsidRPr="008A026A">
        <w:rPr>
          <w:rFonts w:ascii="Arial" w:eastAsia="Calibri" w:hAnsi="Arial" w:cs="Arial"/>
          <w:b/>
          <w:noProof/>
          <w:sz w:val="20"/>
        </w:rPr>
        <w:t>c.o.</w:t>
      </w:r>
      <w:r w:rsidRPr="008A026A">
        <w:rPr>
          <w:rFonts w:ascii="Arial" w:eastAsia="Calibri" w:hAnsi="Arial" w:cs="Arial"/>
          <w:noProof/>
          <w:sz w:val="20"/>
        </w:rPr>
        <w:t xml:space="preserve"> – centralne ogrzewanie</w:t>
      </w:r>
    </w:p>
    <w:p w14:paraId="1EB9A954" w14:textId="77777777" w:rsidR="00C6054E" w:rsidRPr="008A026A" w:rsidRDefault="00C6054E" w:rsidP="00C6054E">
      <w:pPr>
        <w:tabs>
          <w:tab w:val="left" w:pos="683"/>
        </w:tabs>
        <w:spacing w:before="0" w:after="0" w:line="360" w:lineRule="auto"/>
        <w:ind w:left="0"/>
        <w:rPr>
          <w:rFonts w:ascii="Arial" w:eastAsia="Calibri" w:hAnsi="Arial" w:cs="Arial"/>
          <w:noProof/>
          <w:sz w:val="20"/>
        </w:rPr>
      </w:pPr>
      <w:r w:rsidRPr="008A026A">
        <w:rPr>
          <w:rFonts w:ascii="Arial" w:eastAsia="Calibri" w:hAnsi="Arial" w:cs="Arial"/>
          <w:b/>
          <w:noProof/>
          <w:sz w:val="20"/>
        </w:rPr>
        <w:t>c.w.u.</w:t>
      </w:r>
      <w:r w:rsidRPr="008A026A">
        <w:rPr>
          <w:rFonts w:ascii="Arial" w:eastAsia="Calibri" w:hAnsi="Arial" w:cs="Arial"/>
          <w:noProof/>
          <w:sz w:val="20"/>
        </w:rPr>
        <w:t xml:space="preserve"> – ciepła woda użytkowa</w:t>
      </w:r>
    </w:p>
    <w:p w14:paraId="53A1CE29" w14:textId="77777777" w:rsidR="00C6054E" w:rsidRPr="008A026A" w:rsidRDefault="00C6054E" w:rsidP="00C6054E">
      <w:pPr>
        <w:tabs>
          <w:tab w:val="left" w:pos="683"/>
        </w:tabs>
        <w:spacing w:before="0" w:after="0" w:line="360" w:lineRule="auto"/>
        <w:ind w:left="0"/>
        <w:rPr>
          <w:rFonts w:ascii="Arial" w:eastAsia="Calibri" w:hAnsi="Arial" w:cs="Arial"/>
          <w:noProof/>
          <w:sz w:val="20"/>
        </w:rPr>
      </w:pPr>
      <w:r w:rsidRPr="008A026A">
        <w:rPr>
          <w:rFonts w:ascii="Arial" w:eastAsia="Calibri" w:hAnsi="Arial" w:cs="Arial"/>
          <w:b/>
          <w:noProof/>
          <w:sz w:val="20"/>
        </w:rPr>
        <w:t>u.p.o.s</w:t>
      </w:r>
      <w:r w:rsidRPr="008A026A">
        <w:rPr>
          <w:rFonts w:ascii="Arial" w:eastAsia="Calibri" w:hAnsi="Arial" w:cs="Arial"/>
          <w:noProof/>
          <w:sz w:val="20"/>
        </w:rPr>
        <w:t xml:space="preserve"> – ustawa Prawo Ochrony Środowiska</w:t>
      </w:r>
    </w:p>
    <w:p w14:paraId="016EE226" w14:textId="77777777" w:rsidR="00C6054E" w:rsidRPr="008A026A" w:rsidRDefault="00C6054E" w:rsidP="00C6054E">
      <w:pPr>
        <w:rPr>
          <w:rFonts w:eastAsia="Calibri"/>
          <w:noProof/>
        </w:rPr>
      </w:pPr>
      <w:r w:rsidRPr="008A026A">
        <w:rPr>
          <w:rFonts w:eastAsia="Calibri"/>
          <w:noProof/>
        </w:rPr>
        <w:br w:type="page"/>
      </w:r>
    </w:p>
    <w:p w14:paraId="15E68AD3" w14:textId="77777777" w:rsidR="004E6454" w:rsidRPr="008A026A" w:rsidRDefault="004E6454" w:rsidP="00061948">
      <w:pPr>
        <w:pStyle w:val="Nagwek1"/>
      </w:pPr>
      <w:bookmarkStart w:id="0" w:name="_Toc437247263"/>
      <w:r w:rsidRPr="008A026A">
        <w:lastRenderedPageBreak/>
        <w:t>Wprowadzenie</w:t>
      </w:r>
      <w:bookmarkEnd w:id="0"/>
    </w:p>
    <w:p w14:paraId="48686AEA" w14:textId="77777777" w:rsidR="0068787A" w:rsidRPr="008A026A" w:rsidRDefault="0068787A" w:rsidP="00C04333">
      <w:pPr>
        <w:pStyle w:val="Nagwek2"/>
        <w:spacing w:before="0"/>
        <w:rPr>
          <w:rFonts w:ascii="Arial" w:hAnsi="Arial" w:cs="Arial"/>
        </w:rPr>
      </w:pPr>
      <w:bookmarkStart w:id="1" w:name="_Toc437247264"/>
      <w:r w:rsidRPr="008A026A">
        <w:rPr>
          <w:rFonts w:ascii="Arial" w:hAnsi="Arial" w:cs="Arial"/>
        </w:rPr>
        <w:t xml:space="preserve">Stan formalno-prawny i cel sporządzenia </w:t>
      </w:r>
      <w:r w:rsidR="00A558D8" w:rsidRPr="008A026A">
        <w:rPr>
          <w:rFonts w:ascii="Arial" w:hAnsi="Arial" w:cs="Arial"/>
        </w:rPr>
        <w:t>P</w:t>
      </w:r>
      <w:r w:rsidR="00A8473F" w:rsidRPr="008A026A">
        <w:rPr>
          <w:rFonts w:ascii="Arial" w:hAnsi="Arial" w:cs="Arial"/>
        </w:rPr>
        <w:t>rognozy</w:t>
      </w:r>
      <w:bookmarkEnd w:id="1"/>
      <w:r w:rsidRPr="008A026A">
        <w:rPr>
          <w:rFonts w:ascii="Arial" w:hAnsi="Arial" w:cs="Arial"/>
        </w:rPr>
        <w:t xml:space="preserve"> </w:t>
      </w:r>
    </w:p>
    <w:p w14:paraId="68DA6311" w14:textId="0C525396" w:rsidR="00795856" w:rsidRPr="008A026A" w:rsidRDefault="009C6357" w:rsidP="00856EEB">
      <w:pPr>
        <w:spacing w:after="0" w:line="360" w:lineRule="auto"/>
        <w:ind w:left="0"/>
        <w:rPr>
          <w:rFonts w:ascii="Arial" w:hAnsi="Arial" w:cs="Arial"/>
          <w:szCs w:val="24"/>
          <w:lang w:eastAsia="pl-PL"/>
        </w:rPr>
      </w:pPr>
      <w:r w:rsidRPr="008A026A">
        <w:rPr>
          <w:rFonts w:ascii="Arial" w:hAnsi="Arial" w:cs="Arial"/>
          <w:bCs/>
          <w:iCs/>
          <w:szCs w:val="24"/>
          <w:lang w:eastAsia="pl-PL"/>
        </w:rPr>
        <w:t xml:space="preserve">Prognozę Oddziaływania na Środowisko </w:t>
      </w:r>
      <w:r w:rsidR="003C5DB5" w:rsidRPr="008A026A">
        <w:rPr>
          <w:rFonts w:ascii="Arial" w:hAnsi="Arial" w:cs="Arial"/>
          <w:bCs/>
          <w:iCs/>
          <w:szCs w:val="24"/>
          <w:lang w:eastAsia="pl-PL"/>
        </w:rPr>
        <w:t xml:space="preserve">dla </w:t>
      </w:r>
      <w:r w:rsidR="003F02FB" w:rsidRPr="008A026A">
        <w:rPr>
          <w:rFonts w:ascii="Arial" w:hAnsi="Arial" w:cs="Arial"/>
          <w:bCs/>
          <w:i/>
          <w:iCs/>
          <w:szCs w:val="24"/>
          <w:lang w:eastAsia="pl-PL"/>
        </w:rPr>
        <w:t xml:space="preserve">Strategii Rozwoju Gminy </w:t>
      </w:r>
      <w:r w:rsidR="0086172D" w:rsidRPr="008A026A">
        <w:rPr>
          <w:rFonts w:ascii="Arial" w:hAnsi="Arial" w:cs="Arial"/>
          <w:bCs/>
          <w:i/>
          <w:iCs/>
          <w:szCs w:val="24"/>
          <w:lang w:eastAsia="pl-PL"/>
        </w:rPr>
        <w:t>Poniec na lata 2015-2025</w:t>
      </w:r>
      <w:r w:rsidR="003C5DB5" w:rsidRPr="008A026A">
        <w:rPr>
          <w:rFonts w:ascii="Arial" w:hAnsi="Arial" w:cs="Arial"/>
          <w:bCs/>
          <w:i/>
          <w:iCs/>
          <w:szCs w:val="24"/>
          <w:lang w:eastAsia="pl-PL"/>
        </w:rPr>
        <w:t xml:space="preserve"> </w:t>
      </w:r>
      <w:r w:rsidRPr="008A026A">
        <w:rPr>
          <w:rFonts w:ascii="Arial" w:hAnsi="Arial" w:cs="Arial"/>
          <w:szCs w:val="24"/>
          <w:lang w:eastAsia="pl-PL"/>
        </w:rPr>
        <w:t>sporządza się w celu określenia wpływu na środowisko założonych w n</w:t>
      </w:r>
      <w:r w:rsidR="003C5DB5" w:rsidRPr="008A026A">
        <w:rPr>
          <w:rFonts w:ascii="Arial" w:hAnsi="Arial" w:cs="Arial"/>
          <w:szCs w:val="24"/>
          <w:lang w:eastAsia="pl-PL"/>
        </w:rPr>
        <w:t>iej</w:t>
      </w:r>
      <w:r w:rsidRPr="008A026A">
        <w:rPr>
          <w:rFonts w:ascii="Arial" w:hAnsi="Arial" w:cs="Arial"/>
          <w:szCs w:val="24"/>
          <w:lang w:eastAsia="pl-PL"/>
        </w:rPr>
        <w:t xml:space="preserve"> celów </w:t>
      </w:r>
      <w:r w:rsidR="003C5DB5" w:rsidRPr="008A026A">
        <w:rPr>
          <w:rFonts w:ascii="Arial" w:hAnsi="Arial" w:cs="Arial"/>
          <w:szCs w:val="24"/>
          <w:lang w:eastAsia="pl-PL"/>
        </w:rPr>
        <w:t>oraz zadań strategicznych</w:t>
      </w:r>
      <w:r w:rsidR="00795856" w:rsidRPr="008A026A">
        <w:rPr>
          <w:rFonts w:ascii="Arial" w:hAnsi="Arial" w:cs="Arial"/>
          <w:szCs w:val="24"/>
          <w:lang w:eastAsia="pl-PL"/>
        </w:rPr>
        <w:t>.</w:t>
      </w:r>
      <w:r w:rsidR="00645C08" w:rsidRPr="008A026A">
        <w:rPr>
          <w:rFonts w:ascii="Arial" w:hAnsi="Arial" w:cs="Arial"/>
          <w:szCs w:val="24"/>
          <w:lang w:eastAsia="pl-PL"/>
        </w:rPr>
        <w:t xml:space="preserve"> Dokument ten </w:t>
      </w:r>
      <w:r w:rsidR="0081307F" w:rsidRPr="008A026A">
        <w:rPr>
          <w:rFonts w:ascii="Arial" w:hAnsi="Arial" w:cs="Arial"/>
          <w:szCs w:val="24"/>
          <w:lang w:eastAsia="pl-PL"/>
        </w:rPr>
        <w:t>przedstawia</w:t>
      </w:r>
      <w:r w:rsidR="00645C08" w:rsidRPr="008A026A">
        <w:rPr>
          <w:rFonts w:ascii="Arial" w:hAnsi="Arial" w:cs="Arial"/>
          <w:szCs w:val="24"/>
          <w:lang w:eastAsia="pl-PL"/>
        </w:rPr>
        <w:t xml:space="preserve"> możliwe negatywne skutki realizacji </w:t>
      </w:r>
      <w:r w:rsidR="003F02FB" w:rsidRPr="008A026A">
        <w:rPr>
          <w:rFonts w:ascii="Arial" w:hAnsi="Arial" w:cs="Arial"/>
          <w:bCs/>
          <w:i/>
          <w:iCs/>
          <w:szCs w:val="24"/>
          <w:lang w:eastAsia="pl-PL"/>
        </w:rPr>
        <w:t>Strategii R</w:t>
      </w:r>
      <w:r w:rsidR="00B05C6B" w:rsidRPr="008A026A">
        <w:rPr>
          <w:rFonts w:ascii="Arial" w:hAnsi="Arial" w:cs="Arial"/>
          <w:bCs/>
          <w:i/>
          <w:iCs/>
          <w:szCs w:val="24"/>
          <w:lang w:eastAsia="pl-PL"/>
        </w:rPr>
        <w:t xml:space="preserve">ozwoju Gminy </w:t>
      </w:r>
      <w:r w:rsidR="0086172D" w:rsidRPr="008A026A">
        <w:rPr>
          <w:rFonts w:ascii="Arial" w:hAnsi="Arial" w:cs="Arial"/>
          <w:bCs/>
          <w:i/>
          <w:iCs/>
          <w:szCs w:val="24"/>
          <w:lang w:eastAsia="pl-PL"/>
        </w:rPr>
        <w:t>Poniec na lata 2015-2025</w:t>
      </w:r>
      <w:r w:rsidR="003C5DB5" w:rsidRPr="008A026A">
        <w:rPr>
          <w:rFonts w:ascii="Arial" w:hAnsi="Arial" w:cs="Arial"/>
          <w:bCs/>
          <w:i/>
          <w:iCs/>
          <w:szCs w:val="24"/>
          <w:lang w:eastAsia="pl-PL"/>
        </w:rPr>
        <w:t xml:space="preserve">, </w:t>
      </w:r>
      <w:r w:rsidR="0081307F" w:rsidRPr="008A026A">
        <w:rPr>
          <w:rFonts w:ascii="Arial" w:hAnsi="Arial" w:cs="Arial"/>
          <w:szCs w:val="24"/>
          <w:lang w:eastAsia="pl-PL"/>
        </w:rPr>
        <w:t xml:space="preserve">wskazując jednocześnie zalecenia dotyczące przeciwdziałania ewentualnym negatywnym skutkom oraz w przypadku ich wystąpienia, sposoby ich minimalizacji. </w:t>
      </w:r>
      <w:r w:rsidR="00645C08" w:rsidRPr="008A026A">
        <w:rPr>
          <w:rFonts w:ascii="Arial" w:hAnsi="Arial" w:cs="Arial"/>
          <w:szCs w:val="24"/>
          <w:lang w:eastAsia="pl-PL"/>
        </w:rPr>
        <w:t xml:space="preserve">Przedmiotowa Prognoza stanowi dokument wspierający proces decyzyjny i procedurę konsultacji </w:t>
      </w:r>
      <w:r w:rsidR="0081307F" w:rsidRPr="008A026A">
        <w:rPr>
          <w:rFonts w:ascii="Arial" w:hAnsi="Arial" w:cs="Arial"/>
          <w:szCs w:val="24"/>
          <w:lang w:eastAsia="pl-PL"/>
        </w:rPr>
        <w:t xml:space="preserve">organów zarządzających </w:t>
      </w:r>
      <w:r w:rsidR="00645C08" w:rsidRPr="008A026A">
        <w:rPr>
          <w:rFonts w:ascii="Arial" w:hAnsi="Arial" w:cs="Arial"/>
          <w:szCs w:val="24"/>
          <w:lang w:eastAsia="pl-PL"/>
        </w:rPr>
        <w:t>z</w:t>
      </w:r>
      <w:r w:rsidR="0081307F" w:rsidRPr="008A026A">
        <w:rPr>
          <w:rFonts w:ascii="Arial" w:hAnsi="Arial" w:cs="Arial"/>
          <w:szCs w:val="24"/>
          <w:lang w:eastAsia="pl-PL"/>
        </w:rPr>
        <w:t>e</w:t>
      </w:r>
      <w:r w:rsidR="00645C08" w:rsidRPr="008A026A">
        <w:rPr>
          <w:rFonts w:ascii="Arial" w:hAnsi="Arial" w:cs="Arial"/>
          <w:szCs w:val="24"/>
          <w:lang w:eastAsia="pl-PL"/>
        </w:rPr>
        <w:t xml:space="preserve"> znaczącym </w:t>
      </w:r>
      <w:r w:rsidR="0081307F" w:rsidRPr="008A026A">
        <w:rPr>
          <w:rFonts w:ascii="Arial" w:hAnsi="Arial" w:cs="Arial"/>
          <w:szCs w:val="24"/>
          <w:lang w:eastAsia="pl-PL"/>
        </w:rPr>
        <w:t>naciskiem na udział lokalnego społeczeństwa</w:t>
      </w:r>
      <w:r w:rsidR="00645C08" w:rsidRPr="008A026A">
        <w:rPr>
          <w:rFonts w:ascii="Arial" w:hAnsi="Arial" w:cs="Arial"/>
          <w:szCs w:val="24"/>
          <w:lang w:eastAsia="pl-PL"/>
        </w:rPr>
        <w:t>.</w:t>
      </w:r>
    </w:p>
    <w:p w14:paraId="1D17736C" w14:textId="77777777" w:rsidR="009C6357" w:rsidRPr="008A026A" w:rsidRDefault="00E81200" w:rsidP="00795856">
      <w:pPr>
        <w:spacing w:after="0" w:line="360" w:lineRule="auto"/>
        <w:ind w:left="0"/>
        <w:rPr>
          <w:rFonts w:ascii="Arial" w:hAnsi="Arial" w:cs="Arial"/>
          <w:bCs/>
          <w:iCs/>
          <w:szCs w:val="24"/>
          <w:u w:val="single"/>
          <w:lang w:eastAsia="pl-PL"/>
        </w:rPr>
      </w:pPr>
      <w:r w:rsidRPr="008A026A">
        <w:rPr>
          <w:rFonts w:ascii="Arial" w:hAnsi="Arial" w:cs="Arial"/>
          <w:szCs w:val="24"/>
          <w:u w:val="single"/>
          <w:lang w:eastAsia="pl-PL"/>
        </w:rPr>
        <w:t>Cele wskazane w dokumencie zgodne są z następującymi dokumentami:</w:t>
      </w:r>
    </w:p>
    <w:p w14:paraId="27B3AD75" w14:textId="77777777" w:rsidR="009306EA" w:rsidRPr="008A026A" w:rsidRDefault="009C6357" w:rsidP="006869FB">
      <w:pPr>
        <w:numPr>
          <w:ilvl w:val="0"/>
          <w:numId w:val="46"/>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 xml:space="preserve">Dyrektywa Parlamentu Europejskiego i Rady 2001/42/WE z dnia 27 czerwca 2001 r. </w:t>
      </w:r>
      <w:r w:rsidR="00856EEB" w:rsidRPr="008A026A">
        <w:rPr>
          <w:rFonts w:ascii="Arial" w:hAnsi="Arial" w:cs="Arial"/>
          <w:szCs w:val="24"/>
          <w:lang w:eastAsia="pl-PL"/>
        </w:rPr>
        <w:br/>
      </w:r>
      <w:r w:rsidRPr="008A026A">
        <w:rPr>
          <w:rFonts w:ascii="Arial" w:hAnsi="Arial" w:cs="Arial"/>
          <w:szCs w:val="24"/>
          <w:lang w:eastAsia="pl-PL"/>
        </w:rPr>
        <w:t>w sprawie oceny wpływu niektórych planów i programów na środowisko (Dz. Urz. WE L 197 z 21.07.2001)</w:t>
      </w:r>
      <w:r w:rsidR="007E573A" w:rsidRPr="008A026A">
        <w:rPr>
          <w:rFonts w:ascii="Arial" w:hAnsi="Arial" w:cs="Arial"/>
          <w:szCs w:val="24"/>
          <w:lang w:eastAsia="pl-PL"/>
        </w:rPr>
        <w:t>,</w:t>
      </w:r>
      <w:r w:rsidRPr="008A026A">
        <w:rPr>
          <w:rFonts w:ascii="Arial" w:hAnsi="Arial" w:cs="Arial"/>
          <w:szCs w:val="24"/>
          <w:lang w:eastAsia="pl-PL"/>
        </w:rPr>
        <w:t xml:space="preserve"> </w:t>
      </w:r>
    </w:p>
    <w:p w14:paraId="33123653" w14:textId="77777777" w:rsidR="009306EA" w:rsidRPr="008A026A" w:rsidRDefault="009C6357" w:rsidP="006869FB">
      <w:pPr>
        <w:numPr>
          <w:ilvl w:val="0"/>
          <w:numId w:val="46"/>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 xml:space="preserve">Dyrektywa Parlamentu Europejskiego i Rady 2003/35/WE z dnia 26 maja 2003 </w:t>
      </w:r>
      <w:r w:rsidR="00795856" w:rsidRPr="008A026A">
        <w:rPr>
          <w:rFonts w:ascii="Arial" w:hAnsi="Arial" w:cs="Arial"/>
          <w:szCs w:val="24"/>
          <w:lang w:eastAsia="pl-PL"/>
        </w:rPr>
        <w:t>r. przewidująca udział społeczeń</w:t>
      </w:r>
      <w:r w:rsidRPr="008A026A">
        <w:rPr>
          <w:rFonts w:ascii="Arial" w:hAnsi="Arial" w:cs="Arial"/>
          <w:szCs w:val="24"/>
          <w:lang w:eastAsia="pl-PL"/>
        </w:rPr>
        <w:t xml:space="preserve">stwa w odniesieniu do sporządzania niektórych planów </w:t>
      </w:r>
      <w:r w:rsidR="00856EEB" w:rsidRPr="008A026A">
        <w:rPr>
          <w:rFonts w:ascii="Arial" w:hAnsi="Arial" w:cs="Arial"/>
          <w:szCs w:val="24"/>
          <w:lang w:eastAsia="pl-PL"/>
        </w:rPr>
        <w:br/>
      </w:r>
      <w:r w:rsidRPr="008A026A">
        <w:rPr>
          <w:rFonts w:ascii="Arial" w:hAnsi="Arial" w:cs="Arial"/>
          <w:szCs w:val="24"/>
          <w:lang w:eastAsia="pl-PL"/>
        </w:rPr>
        <w:t xml:space="preserve">i programów w zakresie środowiska oraz zmieniającej w </w:t>
      </w:r>
      <w:r w:rsidR="00795856" w:rsidRPr="008A026A">
        <w:rPr>
          <w:rFonts w:ascii="Arial" w:hAnsi="Arial" w:cs="Arial"/>
          <w:szCs w:val="24"/>
          <w:lang w:eastAsia="pl-PL"/>
        </w:rPr>
        <w:t>odniesieniu do udziału społeczeń</w:t>
      </w:r>
      <w:r w:rsidRPr="008A026A">
        <w:rPr>
          <w:rFonts w:ascii="Arial" w:hAnsi="Arial" w:cs="Arial"/>
          <w:szCs w:val="24"/>
          <w:lang w:eastAsia="pl-PL"/>
        </w:rPr>
        <w:t xml:space="preserve">stwa i dostępu do wymiaru sprawiedliwości dyrektywy Rady 85/337/EWG </w:t>
      </w:r>
      <w:r w:rsidR="00856EEB" w:rsidRPr="008A026A">
        <w:rPr>
          <w:rFonts w:ascii="Arial" w:hAnsi="Arial" w:cs="Arial"/>
          <w:szCs w:val="24"/>
          <w:lang w:eastAsia="pl-PL"/>
        </w:rPr>
        <w:br/>
      </w:r>
      <w:r w:rsidRPr="008A026A">
        <w:rPr>
          <w:rFonts w:ascii="Arial" w:hAnsi="Arial" w:cs="Arial"/>
          <w:szCs w:val="24"/>
          <w:lang w:eastAsia="pl-PL"/>
        </w:rPr>
        <w:t>i 96/61/WE (Dz. Urz. UE L 156 z 25.06.2003</w:t>
      </w:r>
      <w:r w:rsidR="005E1D07" w:rsidRPr="008A026A">
        <w:rPr>
          <w:rFonts w:ascii="Arial" w:hAnsi="Arial" w:cs="Arial"/>
          <w:szCs w:val="24"/>
          <w:lang w:eastAsia="pl-PL"/>
        </w:rPr>
        <w:t>)</w:t>
      </w:r>
      <w:r w:rsidR="007E573A" w:rsidRPr="008A026A">
        <w:rPr>
          <w:rFonts w:ascii="Arial" w:hAnsi="Arial" w:cs="Arial"/>
          <w:szCs w:val="24"/>
          <w:lang w:eastAsia="pl-PL"/>
        </w:rPr>
        <w:t>,</w:t>
      </w:r>
      <w:r w:rsidRPr="008A026A">
        <w:rPr>
          <w:rFonts w:ascii="Arial" w:hAnsi="Arial" w:cs="Arial"/>
          <w:szCs w:val="24"/>
          <w:lang w:eastAsia="pl-PL"/>
        </w:rPr>
        <w:t xml:space="preserve"> </w:t>
      </w:r>
    </w:p>
    <w:p w14:paraId="5CBAD94E" w14:textId="77777777" w:rsidR="009306EA" w:rsidRPr="008A026A" w:rsidRDefault="009C6357" w:rsidP="006869FB">
      <w:pPr>
        <w:numPr>
          <w:ilvl w:val="0"/>
          <w:numId w:val="46"/>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Dyrektywa Rady 85/337/EWG z dnia 27 czerwca 1985</w:t>
      </w:r>
      <w:r w:rsidR="008B5FEB" w:rsidRPr="008A026A">
        <w:rPr>
          <w:rFonts w:ascii="Arial" w:hAnsi="Arial" w:cs="Arial"/>
          <w:szCs w:val="24"/>
          <w:lang w:eastAsia="pl-PL"/>
        </w:rPr>
        <w:t xml:space="preserve"> </w:t>
      </w:r>
      <w:r w:rsidRPr="008A026A">
        <w:rPr>
          <w:rFonts w:ascii="Arial" w:hAnsi="Arial" w:cs="Arial"/>
          <w:szCs w:val="24"/>
          <w:lang w:eastAsia="pl-PL"/>
        </w:rPr>
        <w:t xml:space="preserve">r. w sprawie oceny skutków wywieranych przez niektóre przedsięwzięcia publiczne i prywatne na środowisko naturalne (Dz. Urz. WE L 175 z 05.07.1985 z </w:t>
      </w:r>
      <w:proofErr w:type="spellStart"/>
      <w:r w:rsidRPr="008A026A">
        <w:rPr>
          <w:rFonts w:ascii="Arial" w:hAnsi="Arial" w:cs="Arial"/>
          <w:szCs w:val="24"/>
          <w:lang w:eastAsia="pl-PL"/>
        </w:rPr>
        <w:t>późn</w:t>
      </w:r>
      <w:proofErr w:type="spellEnd"/>
      <w:r w:rsidRPr="008A026A">
        <w:rPr>
          <w:rFonts w:ascii="Arial" w:hAnsi="Arial" w:cs="Arial"/>
          <w:szCs w:val="24"/>
          <w:lang w:eastAsia="pl-PL"/>
        </w:rPr>
        <w:t>. zm.)</w:t>
      </w:r>
      <w:r w:rsidR="007E573A" w:rsidRPr="008A026A">
        <w:rPr>
          <w:rFonts w:ascii="Arial" w:hAnsi="Arial" w:cs="Arial"/>
          <w:szCs w:val="24"/>
          <w:lang w:eastAsia="pl-PL"/>
        </w:rPr>
        <w:t>,</w:t>
      </w:r>
      <w:r w:rsidRPr="008A026A">
        <w:rPr>
          <w:rFonts w:ascii="Arial" w:hAnsi="Arial" w:cs="Arial"/>
          <w:szCs w:val="24"/>
          <w:lang w:eastAsia="pl-PL"/>
        </w:rPr>
        <w:t xml:space="preserve"> </w:t>
      </w:r>
    </w:p>
    <w:p w14:paraId="072F664C" w14:textId="77777777" w:rsidR="009306EA" w:rsidRPr="008A026A" w:rsidRDefault="009C6357" w:rsidP="006869FB">
      <w:pPr>
        <w:numPr>
          <w:ilvl w:val="0"/>
          <w:numId w:val="46"/>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 xml:space="preserve">Dyrektywa Rady 92/43/EWG z dnia 21 maja 1992 r. w sprawie ochrony siedlisk przyrodniczych oraz dzikiej fauny i flory (Dz. Urz. WE L 206 z 22.07.1992, str. 7, </w:t>
      </w:r>
      <w:r w:rsidR="009306EA" w:rsidRPr="008A026A">
        <w:rPr>
          <w:rFonts w:ascii="Arial" w:hAnsi="Arial" w:cs="Arial"/>
          <w:szCs w:val="24"/>
          <w:lang w:eastAsia="pl-PL"/>
        </w:rPr>
        <w:br/>
      </w:r>
      <w:r w:rsidRPr="008A026A">
        <w:rPr>
          <w:rFonts w:ascii="Arial" w:hAnsi="Arial" w:cs="Arial"/>
          <w:szCs w:val="24"/>
          <w:lang w:eastAsia="pl-PL"/>
        </w:rPr>
        <w:t xml:space="preserve">z </w:t>
      </w:r>
      <w:proofErr w:type="spellStart"/>
      <w:r w:rsidRPr="008A026A">
        <w:rPr>
          <w:rFonts w:ascii="Arial" w:hAnsi="Arial" w:cs="Arial"/>
          <w:szCs w:val="24"/>
          <w:lang w:eastAsia="pl-PL"/>
        </w:rPr>
        <w:t>późn</w:t>
      </w:r>
      <w:proofErr w:type="spellEnd"/>
      <w:r w:rsidRPr="008A026A">
        <w:rPr>
          <w:rFonts w:ascii="Arial" w:hAnsi="Arial" w:cs="Arial"/>
          <w:szCs w:val="24"/>
          <w:lang w:eastAsia="pl-PL"/>
        </w:rPr>
        <w:t>. zm.)</w:t>
      </w:r>
      <w:r w:rsidR="007E573A" w:rsidRPr="008A026A">
        <w:rPr>
          <w:rFonts w:ascii="Arial" w:hAnsi="Arial" w:cs="Arial"/>
          <w:szCs w:val="24"/>
          <w:lang w:eastAsia="pl-PL"/>
        </w:rPr>
        <w:t>,</w:t>
      </w:r>
      <w:r w:rsidRPr="008A026A">
        <w:rPr>
          <w:rFonts w:ascii="Arial" w:hAnsi="Arial" w:cs="Arial"/>
          <w:szCs w:val="24"/>
          <w:lang w:eastAsia="pl-PL"/>
        </w:rPr>
        <w:t xml:space="preserve"> </w:t>
      </w:r>
    </w:p>
    <w:p w14:paraId="407426BC" w14:textId="77777777" w:rsidR="009306EA" w:rsidRPr="008A026A" w:rsidRDefault="009C6357" w:rsidP="006869FB">
      <w:pPr>
        <w:numPr>
          <w:ilvl w:val="0"/>
          <w:numId w:val="46"/>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 xml:space="preserve">Dyrektywa Parlamentu Europejskiego i Rady 2003/4/WE z dnia 28 stycznia 2003 r. </w:t>
      </w:r>
      <w:r w:rsidR="00856EEB" w:rsidRPr="008A026A">
        <w:rPr>
          <w:rFonts w:ascii="Arial" w:hAnsi="Arial" w:cs="Arial"/>
          <w:szCs w:val="24"/>
          <w:lang w:eastAsia="pl-PL"/>
        </w:rPr>
        <w:br/>
      </w:r>
      <w:r w:rsidRPr="008A026A">
        <w:rPr>
          <w:rFonts w:ascii="Arial" w:hAnsi="Arial" w:cs="Arial"/>
          <w:szCs w:val="24"/>
          <w:lang w:eastAsia="pl-PL"/>
        </w:rPr>
        <w:t>w sprawie publicznego dostępu do informacji dotyczących środowiska i uchylająca dyrektywę Rady 90/313/EWG (Dz. Urz. WE L 41 z 14.02.2003</w:t>
      </w:r>
      <w:r w:rsidR="005E1D07" w:rsidRPr="008A026A">
        <w:rPr>
          <w:rFonts w:ascii="Arial" w:hAnsi="Arial" w:cs="Arial"/>
          <w:szCs w:val="24"/>
          <w:lang w:eastAsia="pl-PL"/>
        </w:rPr>
        <w:t>)</w:t>
      </w:r>
      <w:r w:rsidR="007E573A" w:rsidRPr="008A026A">
        <w:rPr>
          <w:rFonts w:ascii="Arial" w:hAnsi="Arial" w:cs="Arial"/>
          <w:szCs w:val="24"/>
          <w:lang w:eastAsia="pl-PL"/>
        </w:rPr>
        <w:t>,</w:t>
      </w:r>
      <w:r w:rsidRPr="008A026A">
        <w:rPr>
          <w:rFonts w:ascii="Arial" w:hAnsi="Arial" w:cs="Arial"/>
          <w:szCs w:val="24"/>
          <w:lang w:eastAsia="pl-PL"/>
        </w:rPr>
        <w:t xml:space="preserve"> </w:t>
      </w:r>
    </w:p>
    <w:p w14:paraId="42FECBD2" w14:textId="77777777" w:rsidR="009306EA" w:rsidRPr="008A026A" w:rsidRDefault="009C6357" w:rsidP="006869FB">
      <w:pPr>
        <w:numPr>
          <w:ilvl w:val="0"/>
          <w:numId w:val="46"/>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 xml:space="preserve">Ustawa z dnia 3 października 2008 r. o udostępnianiu informacji o środowisku i </w:t>
      </w:r>
      <w:r w:rsidR="00795856" w:rsidRPr="008A026A">
        <w:rPr>
          <w:rFonts w:ascii="Arial" w:hAnsi="Arial" w:cs="Arial"/>
          <w:szCs w:val="24"/>
          <w:lang w:eastAsia="pl-PL"/>
        </w:rPr>
        <w:t>jego ochronie, udziale społeczeń</w:t>
      </w:r>
      <w:r w:rsidRPr="008A026A">
        <w:rPr>
          <w:rFonts w:ascii="Arial" w:hAnsi="Arial" w:cs="Arial"/>
          <w:szCs w:val="24"/>
          <w:lang w:eastAsia="pl-PL"/>
        </w:rPr>
        <w:t xml:space="preserve">stwa w ochronie środowiska oraz o ocenach oddziaływania na środowisko (Dz. U. </w:t>
      </w:r>
      <w:r w:rsidR="00576DF4" w:rsidRPr="008A026A">
        <w:rPr>
          <w:rFonts w:ascii="Arial" w:hAnsi="Arial" w:cs="Arial"/>
          <w:szCs w:val="24"/>
          <w:lang w:eastAsia="pl-PL"/>
        </w:rPr>
        <w:t xml:space="preserve">z </w:t>
      </w:r>
      <w:r w:rsidR="007E573A" w:rsidRPr="008A026A">
        <w:rPr>
          <w:rFonts w:ascii="Arial" w:hAnsi="Arial" w:cs="Arial"/>
          <w:szCs w:val="24"/>
          <w:lang w:eastAsia="pl-PL"/>
        </w:rPr>
        <w:t>2013 r., poz. 1235</w:t>
      </w:r>
      <w:r w:rsidRPr="008A026A">
        <w:rPr>
          <w:rFonts w:ascii="Arial" w:hAnsi="Arial" w:cs="Arial"/>
          <w:szCs w:val="24"/>
          <w:lang w:eastAsia="pl-PL"/>
        </w:rPr>
        <w:t>)</w:t>
      </w:r>
      <w:r w:rsidR="007E573A" w:rsidRPr="008A026A">
        <w:rPr>
          <w:rFonts w:ascii="Arial" w:hAnsi="Arial" w:cs="Arial"/>
          <w:szCs w:val="24"/>
          <w:lang w:eastAsia="pl-PL"/>
        </w:rPr>
        <w:t>,</w:t>
      </w:r>
      <w:r w:rsidRPr="008A026A">
        <w:rPr>
          <w:rFonts w:ascii="Arial" w:hAnsi="Arial" w:cs="Arial"/>
          <w:szCs w:val="24"/>
          <w:lang w:eastAsia="pl-PL"/>
        </w:rPr>
        <w:t xml:space="preserve"> </w:t>
      </w:r>
    </w:p>
    <w:p w14:paraId="43DE02BE" w14:textId="77777777" w:rsidR="009306EA" w:rsidRPr="008A026A" w:rsidRDefault="009C6357" w:rsidP="006869FB">
      <w:pPr>
        <w:numPr>
          <w:ilvl w:val="0"/>
          <w:numId w:val="46"/>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 xml:space="preserve">Ustawa z dnia 27 kwietnia 2001 r. </w:t>
      </w:r>
      <w:r w:rsidR="00F24474" w:rsidRPr="008A026A">
        <w:rPr>
          <w:rFonts w:ascii="Arial" w:hAnsi="Arial" w:cs="Arial"/>
          <w:szCs w:val="24"/>
          <w:lang w:eastAsia="pl-PL"/>
        </w:rPr>
        <w:t>P</w:t>
      </w:r>
      <w:r w:rsidRPr="008A026A">
        <w:rPr>
          <w:rFonts w:ascii="Arial" w:hAnsi="Arial" w:cs="Arial"/>
          <w:szCs w:val="24"/>
          <w:lang w:eastAsia="pl-PL"/>
        </w:rPr>
        <w:t xml:space="preserve">rawo ochrony środowiska (Dz. U. </w:t>
      </w:r>
      <w:r w:rsidR="00576DF4" w:rsidRPr="008A026A">
        <w:rPr>
          <w:rFonts w:ascii="Arial" w:hAnsi="Arial" w:cs="Arial"/>
          <w:szCs w:val="24"/>
          <w:lang w:eastAsia="pl-PL"/>
        </w:rPr>
        <w:t xml:space="preserve">z </w:t>
      </w:r>
      <w:r w:rsidR="00D0407D" w:rsidRPr="008A026A">
        <w:rPr>
          <w:rFonts w:ascii="Arial" w:hAnsi="Arial" w:cs="Arial"/>
          <w:szCs w:val="24"/>
          <w:lang w:eastAsia="pl-PL"/>
        </w:rPr>
        <w:t>2013</w:t>
      </w:r>
      <w:r w:rsidR="00576DF4" w:rsidRPr="008A026A">
        <w:rPr>
          <w:rFonts w:ascii="Arial" w:hAnsi="Arial" w:cs="Arial"/>
          <w:szCs w:val="24"/>
          <w:lang w:eastAsia="pl-PL"/>
        </w:rPr>
        <w:t xml:space="preserve"> r.</w:t>
      </w:r>
      <w:r w:rsidRPr="008A026A">
        <w:rPr>
          <w:rFonts w:ascii="Arial" w:hAnsi="Arial" w:cs="Arial"/>
          <w:szCs w:val="24"/>
          <w:lang w:eastAsia="pl-PL"/>
        </w:rPr>
        <w:t xml:space="preserve">, </w:t>
      </w:r>
      <w:r w:rsidR="009C5CCC" w:rsidRPr="008A026A">
        <w:rPr>
          <w:rFonts w:ascii="Arial" w:hAnsi="Arial" w:cs="Arial"/>
          <w:szCs w:val="24"/>
          <w:lang w:eastAsia="pl-PL"/>
        </w:rPr>
        <w:t>p</w:t>
      </w:r>
      <w:r w:rsidRPr="008A026A">
        <w:rPr>
          <w:rFonts w:ascii="Arial" w:hAnsi="Arial" w:cs="Arial"/>
          <w:szCs w:val="24"/>
          <w:lang w:eastAsia="pl-PL"/>
        </w:rPr>
        <w:t xml:space="preserve">oz. </w:t>
      </w:r>
      <w:r w:rsidR="00D0407D" w:rsidRPr="008A026A">
        <w:rPr>
          <w:rFonts w:ascii="Arial" w:hAnsi="Arial" w:cs="Arial"/>
          <w:szCs w:val="24"/>
          <w:lang w:eastAsia="pl-PL"/>
        </w:rPr>
        <w:t>1232</w:t>
      </w:r>
      <w:r w:rsidRPr="008A026A">
        <w:rPr>
          <w:rFonts w:ascii="Arial" w:hAnsi="Arial" w:cs="Arial"/>
          <w:szCs w:val="24"/>
          <w:lang w:eastAsia="pl-PL"/>
        </w:rPr>
        <w:t xml:space="preserve"> z </w:t>
      </w:r>
      <w:proofErr w:type="spellStart"/>
      <w:r w:rsidRPr="008A026A">
        <w:rPr>
          <w:rFonts w:ascii="Arial" w:hAnsi="Arial" w:cs="Arial"/>
          <w:szCs w:val="24"/>
          <w:lang w:eastAsia="pl-PL"/>
        </w:rPr>
        <w:t>późn</w:t>
      </w:r>
      <w:proofErr w:type="spellEnd"/>
      <w:r w:rsidRPr="008A026A">
        <w:rPr>
          <w:rFonts w:ascii="Arial" w:hAnsi="Arial" w:cs="Arial"/>
          <w:szCs w:val="24"/>
          <w:lang w:eastAsia="pl-PL"/>
        </w:rPr>
        <w:t xml:space="preserve">. zm.), </w:t>
      </w:r>
    </w:p>
    <w:p w14:paraId="371C097E" w14:textId="77777777" w:rsidR="00795856" w:rsidRPr="008A026A" w:rsidRDefault="009C6357" w:rsidP="006869FB">
      <w:pPr>
        <w:numPr>
          <w:ilvl w:val="0"/>
          <w:numId w:val="46"/>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Ustawa z dn</w:t>
      </w:r>
      <w:r w:rsidR="00341D31" w:rsidRPr="008A026A">
        <w:rPr>
          <w:rFonts w:ascii="Arial" w:hAnsi="Arial" w:cs="Arial"/>
          <w:szCs w:val="24"/>
          <w:lang w:eastAsia="pl-PL"/>
        </w:rPr>
        <w:t>ia</w:t>
      </w:r>
      <w:r w:rsidRPr="008A026A">
        <w:rPr>
          <w:rFonts w:ascii="Arial" w:hAnsi="Arial" w:cs="Arial"/>
          <w:szCs w:val="24"/>
          <w:lang w:eastAsia="pl-PL"/>
        </w:rPr>
        <w:t xml:space="preserve"> 16 kwietnia 2004 roku o ochronie przyrody (Dz.</w:t>
      </w:r>
      <w:r w:rsidR="00CF07F3" w:rsidRPr="008A026A">
        <w:rPr>
          <w:rFonts w:ascii="Arial" w:hAnsi="Arial" w:cs="Arial"/>
          <w:szCs w:val="24"/>
          <w:lang w:eastAsia="pl-PL"/>
        </w:rPr>
        <w:t xml:space="preserve"> </w:t>
      </w:r>
      <w:r w:rsidRPr="008A026A">
        <w:rPr>
          <w:rFonts w:ascii="Arial" w:hAnsi="Arial" w:cs="Arial"/>
          <w:szCs w:val="24"/>
          <w:lang w:eastAsia="pl-PL"/>
        </w:rPr>
        <w:t xml:space="preserve">U. </w:t>
      </w:r>
      <w:r w:rsidR="00576DF4" w:rsidRPr="008A026A">
        <w:rPr>
          <w:rFonts w:ascii="Arial" w:hAnsi="Arial" w:cs="Arial"/>
          <w:szCs w:val="24"/>
          <w:lang w:eastAsia="pl-PL"/>
        </w:rPr>
        <w:t xml:space="preserve">z </w:t>
      </w:r>
      <w:r w:rsidR="00121768" w:rsidRPr="008A026A">
        <w:rPr>
          <w:rFonts w:ascii="Arial" w:hAnsi="Arial" w:cs="Arial"/>
          <w:szCs w:val="24"/>
          <w:lang w:eastAsia="pl-PL"/>
        </w:rPr>
        <w:t>2013 r.</w:t>
      </w:r>
      <w:r w:rsidR="00A8473F" w:rsidRPr="008A026A">
        <w:rPr>
          <w:rFonts w:ascii="Arial" w:hAnsi="Arial" w:cs="Arial"/>
          <w:szCs w:val="24"/>
          <w:lang w:eastAsia="pl-PL"/>
        </w:rPr>
        <w:t>,</w:t>
      </w:r>
      <w:r w:rsidR="00121768" w:rsidRPr="008A026A">
        <w:rPr>
          <w:rFonts w:ascii="Arial" w:hAnsi="Arial" w:cs="Arial"/>
          <w:szCs w:val="24"/>
          <w:lang w:eastAsia="pl-PL"/>
        </w:rPr>
        <w:t xml:space="preserve"> </w:t>
      </w:r>
      <w:r w:rsidR="00A8473F" w:rsidRPr="008A026A">
        <w:rPr>
          <w:rFonts w:ascii="Arial" w:hAnsi="Arial" w:cs="Arial"/>
          <w:szCs w:val="24"/>
          <w:lang w:eastAsia="pl-PL"/>
        </w:rPr>
        <w:t>poz. 627</w:t>
      </w:r>
      <w:r w:rsidRPr="008A026A">
        <w:rPr>
          <w:rFonts w:ascii="Arial" w:hAnsi="Arial" w:cs="Arial"/>
          <w:szCs w:val="24"/>
          <w:lang w:eastAsia="pl-PL"/>
        </w:rPr>
        <w:t xml:space="preserve">). </w:t>
      </w:r>
    </w:p>
    <w:p w14:paraId="49A4F1C7" w14:textId="77777777" w:rsidR="009C6357" w:rsidRPr="008A026A" w:rsidRDefault="008D17E2" w:rsidP="00856EEB">
      <w:pPr>
        <w:autoSpaceDE w:val="0"/>
        <w:autoSpaceDN w:val="0"/>
        <w:adjustRightInd w:val="0"/>
        <w:spacing w:after="0" w:line="360" w:lineRule="auto"/>
        <w:ind w:left="0" w:right="0"/>
        <w:rPr>
          <w:rFonts w:ascii="Arial" w:hAnsi="Arial" w:cs="Arial"/>
          <w:szCs w:val="24"/>
          <w:lang w:eastAsia="pl-PL"/>
        </w:rPr>
      </w:pPr>
      <w:r w:rsidRPr="008A026A">
        <w:rPr>
          <w:rFonts w:ascii="Arial" w:hAnsi="Arial" w:cs="Arial"/>
          <w:szCs w:val="24"/>
          <w:lang w:eastAsia="pl-PL"/>
        </w:rPr>
        <w:lastRenderedPageBreak/>
        <w:t xml:space="preserve">Przepisy </w:t>
      </w:r>
      <w:r w:rsidR="00745DC5" w:rsidRPr="008A026A">
        <w:rPr>
          <w:rFonts w:ascii="Arial" w:hAnsi="Arial" w:cs="Arial"/>
          <w:szCs w:val="24"/>
          <w:lang w:eastAsia="pl-PL"/>
        </w:rPr>
        <w:t>a</w:t>
      </w:r>
      <w:r w:rsidR="009C6357" w:rsidRPr="008A026A">
        <w:rPr>
          <w:rFonts w:ascii="Arial" w:hAnsi="Arial" w:cs="Arial"/>
          <w:szCs w:val="24"/>
          <w:lang w:eastAsia="pl-PL"/>
        </w:rPr>
        <w:t xml:space="preserve">rt. 46 </w:t>
      </w:r>
      <w:r w:rsidR="00EA2888" w:rsidRPr="008A026A">
        <w:rPr>
          <w:rFonts w:ascii="Arial" w:hAnsi="Arial" w:cs="Arial"/>
          <w:iCs/>
          <w:szCs w:val="24"/>
          <w:lang w:eastAsia="pl-PL"/>
        </w:rPr>
        <w:t>u</w:t>
      </w:r>
      <w:r w:rsidR="009C6357" w:rsidRPr="008A026A">
        <w:rPr>
          <w:rFonts w:ascii="Arial" w:hAnsi="Arial" w:cs="Arial"/>
          <w:iCs/>
          <w:szCs w:val="24"/>
          <w:lang w:eastAsia="pl-PL"/>
        </w:rPr>
        <w:t xml:space="preserve">stawy z dnia 3 października 2008 r. o udostępnianiu informacji </w:t>
      </w:r>
      <w:r w:rsidR="00550C03" w:rsidRPr="008A026A">
        <w:rPr>
          <w:rFonts w:ascii="Arial" w:hAnsi="Arial" w:cs="Arial"/>
          <w:iCs/>
          <w:szCs w:val="24"/>
          <w:lang w:eastAsia="pl-PL"/>
        </w:rPr>
        <w:br/>
      </w:r>
      <w:r w:rsidR="009C6357" w:rsidRPr="008A026A">
        <w:rPr>
          <w:rFonts w:ascii="Arial" w:hAnsi="Arial" w:cs="Arial"/>
          <w:iCs/>
          <w:szCs w:val="24"/>
          <w:lang w:eastAsia="pl-PL"/>
        </w:rPr>
        <w:t>o środowisku i</w:t>
      </w:r>
      <w:r w:rsidRPr="008A026A">
        <w:rPr>
          <w:rFonts w:ascii="Arial" w:hAnsi="Arial" w:cs="Arial"/>
          <w:iCs/>
          <w:szCs w:val="24"/>
          <w:lang w:eastAsia="pl-PL"/>
        </w:rPr>
        <w:t xml:space="preserve"> jego ochronie, udziale społeczeń</w:t>
      </w:r>
      <w:r w:rsidR="009C6357" w:rsidRPr="008A026A">
        <w:rPr>
          <w:rFonts w:ascii="Arial" w:hAnsi="Arial" w:cs="Arial"/>
          <w:iCs/>
          <w:szCs w:val="24"/>
          <w:lang w:eastAsia="pl-PL"/>
        </w:rPr>
        <w:t xml:space="preserve">stwa w ochronie środowiska oraz o ocenach oddziaływania na środowisko </w:t>
      </w:r>
      <w:r w:rsidR="004B75D7" w:rsidRPr="008A026A">
        <w:rPr>
          <w:rFonts w:ascii="Arial" w:hAnsi="Arial" w:cs="Arial"/>
          <w:szCs w:val="24"/>
          <w:lang w:eastAsia="pl-PL"/>
        </w:rPr>
        <w:t>(Dz. U. z 2013 r., poz. 1235)</w:t>
      </w:r>
      <w:r w:rsidRPr="008A026A">
        <w:rPr>
          <w:rFonts w:ascii="Arial" w:hAnsi="Arial" w:cs="Arial"/>
          <w:iCs/>
          <w:szCs w:val="24"/>
          <w:lang w:eastAsia="pl-PL"/>
        </w:rPr>
        <w:t xml:space="preserve"> </w:t>
      </w:r>
      <w:r w:rsidRPr="008A026A">
        <w:rPr>
          <w:rFonts w:ascii="Arial" w:hAnsi="Arial" w:cs="Arial"/>
          <w:szCs w:val="24"/>
          <w:lang w:eastAsia="pl-PL"/>
        </w:rPr>
        <w:t xml:space="preserve">zobowiązują </w:t>
      </w:r>
      <w:r w:rsidR="0081307F" w:rsidRPr="008A026A">
        <w:rPr>
          <w:rFonts w:ascii="Arial" w:hAnsi="Arial" w:cs="Arial"/>
          <w:szCs w:val="24"/>
          <w:lang w:eastAsia="pl-PL"/>
        </w:rPr>
        <w:t>organy zarządzające do</w:t>
      </w:r>
      <w:r w:rsidR="009C6357" w:rsidRPr="008A026A">
        <w:rPr>
          <w:rFonts w:ascii="Arial" w:hAnsi="Arial" w:cs="Arial"/>
          <w:szCs w:val="24"/>
          <w:lang w:eastAsia="pl-PL"/>
        </w:rPr>
        <w:t xml:space="preserve"> przeprowadzenia procedury postępowania w sprawie oceny oddziaływania na środowisko dokumentów wyznaczających ramy dla późn</w:t>
      </w:r>
      <w:r w:rsidRPr="008A026A">
        <w:rPr>
          <w:rFonts w:ascii="Arial" w:hAnsi="Arial" w:cs="Arial"/>
          <w:szCs w:val="24"/>
          <w:lang w:eastAsia="pl-PL"/>
        </w:rPr>
        <w:t>iejszej realizacji przedsięwzięć mogących znacząco oddziaływać</w:t>
      </w:r>
      <w:r w:rsidR="009C6357" w:rsidRPr="008A026A">
        <w:rPr>
          <w:rFonts w:ascii="Arial" w:hAnsi="Arial" w:cs="Arial"/>
          <w:szCs w:val="24"/>
          <w:lang w:eastAsia="pl-PL"/>
        </w:rPr>
        <w:t xml:space="preserve"> na środow</w:t>
      </w:r>
      <w:r w:rsidRPr="008A026A">
        <w:rPr>
          <w:rFonts w:ascii="Arial" w:hAnsi="Arial" w:cs="Arial"/>
          <w:szCs w:val="24"/>
          <w:lang w:eastAsia="pl-PL"/>
        </w:rPr>
        <w:t>isko. Jednym z dokumentów</w:t>
      </w:r>
      <w:r w:rsidR="009C6357" w:rsidRPr="008A026A">
        <w:rPr>
          <w:rFonts w:ascii="Arial" w:hAnsi="Arial" w:cs="Arial"/>
          <w:szCs w:val="24"/>
          <w:lang w:eastAsia="pl-PL"/>
        </w:rPr>
        <w:t xml:space="preserve">, dla których wymagane </w:t>
      </w:r>
      <w:r w:rsidRPr="008A026A">
        <w:rPr>
          <w:rFonts w:ascii="Arial" w:hAnsi="Arial" w:cs="Arial"/>
          <w:szCs w:val="24"/>
          <w:lang w:eastAsia="pl-PL"/>
        </w:rPr>
        <w:t xml:space="preserve">jest sporządzenie dokumentacji prognozy oddziaływania na środowisko oraz </w:t>
      </w:r>
      <w:r w:rsidR="009C6357" w:rsidRPr="008A026A">
        <w:rPr>
          <w:rFonts w:ascii="Arial" w:hAnsi="Arial" w:cs="Arial"/>
          <w:szCs w:val="24"/>
          <w:lang w:eastAsia="pl-PL"/>
        </w:rPr>
        <w:t xml:space="preserve">przeprowadzenie </w:t>
      </w:r>
      <w:r w:rsidRPr="008A026A">
        <w:rPr>
          <w:rFonts w:ascii="Arial" w:hAnsi="Arial" w:cs="Arial"/>
          <w:szCs w:val="24"/>
          <w:lang w:eastAsia="pl-PL"/>
        </w:rPr>
        <w:t xml:space="preserve">postępowania w sprawie </w:t>
      </w:r>
      <w:r w:rsidR="009C6357" w:rsidRPr="008A026A">
        <w:rPr>
          <w:rFonts w:ascii="Arial" w:hAnsi="Arial" w:cs="Arial"/>
          <w:szCs w:val="24"/>
          <w:lang w:eastAsia="pl-PL"/>
        </w:rPr>
        <w:t xml:space="preserve">oceny oddziaływania </w:t>
      </w:r>
      <w:r w:rsidRPr="008A026A">
        <w:rPr>
          <w:rFonts w:ascii="Arial" w:hAnsi="Arial" w:cs="Arial"/>
          <w:szCs w:val="24"/>
          <w:lang w:eastAsia="pl-PL"/>
        </w:rPr>
        <w:t xml:space="preserve">na środowisko z udziałem społecznym jest </w:t>
      </w:r>
      <w:r w:rsidR="00F80390" w:rsidRPr="008A026A">
        <w:rPr>
          <w:rFonts w:ascii="Arial" w:hAnsi="Arial" w:cs="Arial"/>
          <w:i/>
          <w:szCs w:val="24"/>
          <w:lang w:eastAsia="pl-PL"/>
        </w:rPr>
        <w:t>Strategia rozwoju.</w:t>
      </w:r>
    </w:p>
    <w:p w14:paraId="57DC3250" w14:textId="77777777" w:rsidR="00645C08" w:rsidRPr="008A026A" w:rsidRDefault="008D17E2" w:rsidP="00856EEB">
      <w:pPr>
        <w:autoSpaceDE w:val="0"/>
        <w:autoSpaceDN w:val="0"/>
        <w:adjustRightInd w:val="0"/>
        <w:spacing w:after="0" w:line="360" w:lineRule="auto"/>
        <w:ind w:left="0" w:right="0"/>
        <w:rPr>
          <w:rFonts w:ascii="Arial" w:hAnsi="Arial" w:cs="Arial"/>
          <w:szCs w:val="24"/>
          <w:lang w:eastAsia="pl-PL"/>
        </w:rPr>
      </w:pPr>
      <w:r w:rsidRPr="008A026A">
        <w:rPr>
          <w:rFonts w:ascii="Arial" w:hAnsi="Arial" w:cs="Arial"/>
          <w:szCs w:val="24"/>
          <w:lang w:eastAsia="pl-PL"/>
        </w:rPr>
        <w:t xml:space="preserve">Niniejsza Prognoza w myśl wyżej przywołanego art. 46 </w:t>
      </w:r>
      <w:r w:rsidR="004B75D7" w:rsidRPr="008A026A">
        <w:rPr>
          <w:rFonts w:ascii="Arial" w:hAnsi="Arial" w:cs="Arial"/>
          <w:szCs w:val="24"/>
          <w:lang w:eastAsia="pl-PL"/>
        </w:rPr>
        <w:t xml:space="preserve">(Dz. U. z 2013 r., poz. 1235) </w:t>
      </w:r>
      <w:r w:rsidR="00645C08" w:rsidRPr="008A026A">
        <w:rPr>
          <w:rFonts w:ascii="Arial" w:hAnsi="Arial" w:cs="Arial"/>
          <w:iCs/>
          <w:szCs w:val="24"/>
          <w:lang w:eastAsia="pl-PL"/>
        </w:rPr>
        <w:t>stanowi element strategicznej oceny oddziaływania na środowisko.</w:t>
      </w:r>
    </w:p>
    <w:p w14:paraId="35830ACB" w14:textId="316A7349" w:rsidR="0068787A" w:rsidRPr="008A026A" w:rsidRDefault="00391D59" w:rsidP="00856EEB">
      <w:pPr>
        <w:autoSpaceDE w:val="0"/>
        <w:autoSpaceDN w:val="0"/>
        <w:adjustRightInd w:val="0"/>
        <w:spacing w:after="0" w:line="360" w:lineRule="auto"/>
        <w:ind w:left="0" w:right="0"/>
        <w:rPr>
          <w:rFonts w:ascii="Arial" w:hAnsi="Arial" w:cs="Arial"/>
          <w:szCs w:val="24"/>
          <w:lang w:eastAsia="pl-PL"/>
        </w:rPr>
      </w:pPr>
      <w:r w:rsidRPr="008A026A">
        <w:rPr>
          <w:rFonts w:ascii="Arial" w:hAnsi="Arial" w:cs="Arial"/>
          <w:szCs w:val="24"/>
          <w:lang w:eastAsia="pl-PL"/>
        </w:rPr>
        <w:t xml:space="preserve">Projekt </w:t>
      </w:r>
      <w:r w:rsidR="0086172D" w:rsidRPr="008A026A">
        <w:rPr>
          <w:rFonts w:ascii="Arial" w:hAnsi="Arial" w:cs="Arial"/>
          <w:szCs w:val="24"/>
          <w:lang w:eastAsia="pl-PL"/>
        </w:rPr>
        <w:t xml:space="preserve">Strategii </w:t>
      </w:r>
      <w:r w:rsidR="003F02FB" w:rsidRPr="008A026A">
        <w:rPr>
          <w:rFonts w:ascii="Arial" w:hAnsi="Arial" w:cs="Arial"/>
          <w:szCs w:val="24"/>
          <w:lang w:eastAsia="pl-PL"/>
        </w:rPr>
        <w:t>R</w:t>
      </w:r>
      <w:r w:rsidR="00B05C6B" w:rsidRPr="008A026A">
        <w:rPr>
          <w:rFonts w:ascii="Arial" w:hAnsi="Arial" w:cs="Arial"/>
          <w:szCs w:val="24"/>
          <w:lang w:eastAsia="pl-PL"/>
        </w:rPr>
        <w:t xml:space="preserve">ozwoju Gminy </w:t>
      </w:r>
      <w:r w:rsidR="0086172D" w:rsidRPr="008A026A">
        <w:rPr>
          <w:rFonts w:ascii="Arial" w:hAnsi="Arial" w:cs="Arial"/>
          <w:szCs w:val="24"/>
          <w:lang w:eastAsia="pl-PL"/>
        </w:rPr>
        <w:t xml:space="preserve">Poniec na lata 2015-2025 </w:t>
      </w:r>
      <w:r w:rsidRPr="008A026A">
        <w:rPr>
          <w:rFonts w:ascii="Arial" w:hAnsi="Arial" w:cs="Arial"/>
          <w:szCs w:val="24"/>
          <w:lang w:eastAsia="pl-PL"/>
        </w:rPr>
        <w:t>wraz z niniejszą</w:t>
      </w:r>
      <w:r w:rsidR="00645C08" w:rsidRPr="008A026A">
        <w:rPr>
          <w:rFonts w:ascii="Arial" w:hAnsi="Arial" w:cs="Arial"/>
          <w:szCs w:val="24"/>
          <w:lang w:eastAsia="pl-PL"/>
        </w:rPr>
        <w:t xml:space="preserve"> P</w:t>
      </w:r>
      <w:r w:rsidRPr="008A026A">
        <w:rPr>
          <w:rFonts w:ascii="Arial" w:hAnsi="Arial" w:cs="Arial"/>
          <w:szCs w:val="24"/>
          <w:lang w:eastAsia="pl-PL"/>
        </w:rPr>
        <w:t>rognozą</w:t>
      </w:r>
      <w:r w:rsidR="009C6357" w:rsidRPr="008A026A">
        <w:rPr>
          <w:rFonts w:ascii="Arial" w:hAnsi="Arial" w:cs="Arial"/>
          <w:szCs w:val="24"/>
          <w:lang w:eastAsia="pl-PL"/>
        </w:rPr>
        <w:t xml:space="preserve"> oddziaływania </w:t>
      </w:r>
      <w:r w:rsidR="003F02FB" w:rsidRPr="008A026A">
        <w:rPr>
          <w:rFonts w:ascii="Arial" w:hAnsi="Arial" w:cs="Arial"/>
          <w:bCs/>
          <w:i/>
          <w:iCs/>
          <w:szCs w:val="24"/>
          <w:lang w:eastAsia="pl-PL"/>
        </w:rPr>
        <w:t>Strategii R</w:t>
      </w:r>
      <w:r w:rsidR="00B05C6B" w:rsidRPr="008A026A">
        <w:rPr>
          <w:rFonts w:ascii="Arial" w:hAnsi="Arial" w:cs="Arial"/>
          <w:bCs/>
          <w:i/>
          <w:iCs/>
          <w:szCs w:val="24"/>
          <w:lang w:eastAsia="pl-PL"/>
        </w:rPr>
        <w:t>o</w:t>
      </w:r>
      <w:r w:rsidR="0086172D" w:rsidRPr="008A026A">
        <w:rPr>
          <w:rFonts w:ascii="Arial" w:hAnsi="Arial" w:cs="Arial"/>
          <w:bCs/>
          <w:i/>
          <w:iCs/>
          <w:szCs w:val="24"/>
          <w:lang w:eastAsia="pl-PL"/>
        </w:rPr>
        <w:t>zwoju Gminy Poniec na lata 2015-2025</w:t>
      </w:r>
      <w:r w:rsidR="00B05C6B" w:rsidRPr="008A026A">
        <w:rPr>
          <w:rFonts w:ascii="Arial" w:hAnsi="Arial" w:cs="Arial"/>
          <w:bCs/>
          <w:i/>
          <w:iCs/>
          <w:szCs w:val="24"/>
          <w:lang w:eastAsia="pl-PL"/>
        </w:rPr>
        <w:t xml:space="preserve"> </w:t>
      </w:r>
      <w:r w:rsidR="00660A58" w:rsidRPr="008A026A">
        <w:rPr>
          <w:rFonts w:ascii="Arial" w:hAnsi="Arial" w:cs="Arial"/>
          <w:bCs/>
          <w:i/>
          <w:iCs/>
          <w:szCs w:val="24"/>
          <w:lang w:eastAsia="pl-PL"/>
        </w:rPr>
        <w:t xml:space="preserve"> </w:t>
      </w:r>
      <w:r w:rsidR="009C6357" w:rsidRPr="008A026A">
        <w:rPr>
          <w:rFonts w:ascii="Arial" w:hAnsi="Arial" w:cs="Arial"/>
          <w:szCs w:val="24"/>
          <w:lang w:eastAsia="pl-PL"/>
        </w:rPr>
        <w:t xml:space="preserve">na środowisko podlega opiniowaniu przez Regionalnego Dyrektora Ochrony Środowiska w </w:t>
      </w:r>
      <w:r w:rsidR="006A261B" w:rsidRPr="008A026A">
        <w:rPr>
          <w:rFonts w:ascii="Arial" w:hAnsi="Arial" w:cs="Arial"/>
          <w:szCs w:val="24"/>
          <w:lang w:eastAsia="pl-PL"/>
        </w:rPr>
        <w:t>Poznaniu</w:t>
      </w:r>
      <w:r w:rsidR="009C6357" w:rsidRPr="008A026A">
        <w:rPr>
          <w:rFonts w:ascii="Arial" w:hAnsi="Arial" w:cs="Arial"/>
          <w:szCs w:val="24"/>
          <w:lang w:eastAsia="pl-PL"/>
        </w:rPr>
        <w:t xml:space="preserve"> oraz </w:t>
      </w:r>
      <w:r w:rsidR="00645C08" w:rsidRPr="008A026A">
        <w:rPr>
          <w:rFonts w:ascii="Arial" w:hAnsi="Arial" w:cs="Arial"/>
          <w:szCs w:val="24"/>
          <w:lang w:eastAsia="pl-PL"/>
        </w:rPr>
        <w:t xml:space="preserve">Państwowego </w:t>
      </w:r>
      <w:r w:rsidR="009C6357" w:rsidRPr="008A026A">
        <w:rPr>
          <w:rFonts w:ascii="Arial" w:hAnsi="Arial" w:cs="Arial"/>
          <w:szCs w:val="24"/>
          <w:lang w:eastAsia="pl-PL"/>
        </w:rPr>
        <w:t xml:space="preserve">Wojewódzkiego Inspektora Sanitarnego w </w:t>
      </w:r>
      <w:r w:rsidR="006A261B" w:rsidRPr="008A026A">
        <w:rPr>
          <w:rFonts w:ascii="Arial" w:hAnsi="Arial" w:cs="Arial"/>
          <w:szCs w:val="24"/>
          <w:lang w:eastAsia="pl-PL"/>
        </w:rPr>
        <w:t>Poznaniu</w:t>
      </w:r>
      <w:r w:rsidR="003F02FB" w:rsidRPr="008A026A">
        <w:rPr>
          <w:rFonts w:ascii="Arial" w:hAnsi="Arial" w:cs="Arial"/>
          <w:szCs w:val="24"/>
          <w:lang w:eastAsia="pl-PL"/>
        </w:rPr>
        <w:t xml:space="preserve">. Przedmiotowe </w:t>
      </w:r>
      <w:r w:rsidR="009C6357" w:rsidRPr="008A026A">
        <w:rPr>
          <w:rFonts w:ascii="Arial" w:hAnsi="Arial" w:cs="Arial"/>
          <w:szCs w:val="24"/>
          <w:lang w:eastAsia="pl-PL"/>
        </w:rPr>
        <w:t>dokumenty</w:t>
      </w:r>
      <w:r w:rsidR="00645C08" w:rsidRPr="008A026A">
        <w:rPr>
          <w:rFonts w:ascii="Arial" w:hAnsi="Arial" w:cs="Arial"/>
          <w:szCs w:val="24"/>
          <w:lang w:eastAsia="pl-PL"/>
        </w:rPr>
        <w:t>,</w:t>
      </w:r>
      <w:r w:rsidR="004A6D01" w:rsidRPr="008A026A">
        <w:rPr>
          <w:rFonts w:ascii="Arial" w:hAnsi="Arial" w:cs="Arial"/>
          <w:szCs w:val="24"/>
          <w:lang w:eastAsia="pl-PL"/>
        </w:rPr>
        <w:t xml:space="preserve"> </w:t>
      </w:r>
      <w:r w:rsidR="00645C08" w:rsidRPr="008A026A">
        <w:rPr>
          <w:rFonts w:ascii="Arial" w:hAnsi="Arial" w:cs="Arial"/>
          <w:szCs w:val="24"/>
          <w:lang w:eastAsia="pl-PL"/>
        </w:rPr>
        <w:t xml:space="preserve">tj. </w:t>
      </w:r>
      <w:r w:rsidR="003F02FB" w:rsidRPr="008A026A">
        <w:rPr>
          <w:rFonts w:ascii="Arial" w:hAnsi="Arial" w:cs="Arial"/>
          <w:bCs/>
          <w:i/>
          <w:iCs/>
          <w:szCs w:val="24"/>
          <w:lang w:eastAsia="pl-PL"/>
        </w:rPr>
        <w:t>Strategia R</w:t>
      </w:r>
      <w:r w:rsidR="00B05C6B" w:rsidRPr="008A026A">
        <w:rPr>
          <w:rFonts w:ascii="Arial" w:hAnsi="Arial" w:cs="Arial"/>
          <w:bCs/>
          <w:i/>
          <w:iCs/>
          <w:szCs w:val="24"/>
          <w:lang w:eastAsia="pl-PL"/>
        </w:rPr>
        <w:t xml:space="preserve">ozwoju Gminy </w:t>
      </w:r>
      <w:r w:rsidR="0086172D" w:rsidRPr="008A026A">
        <w:rPr>
          <w:rFonts w:ascii="Arial" w:hAnsi="Arial" w:cs="Arial"/>
          <w:bCs/>
          <w:i/>
          <w:iCs/>
          <w:szCs w:val="24"/>
          <w:lang w:eastAsia="pl-PL"/>
        </w:rPr>
        <w:t xml:space="preserve">Poniec na lata 2015-2025 </w:t>
      </w:r>
      <w:r w:rsidR="00645C08" w:rsidRPr="008A026A">
        <w:rPr>
          <w:rFonts w:ascii="Arial" w:hAnsi="Arial" w:cs="Arial"/>
          <w:szCs w:val="24"/>
          <w:lang w:eastAsia="pl-PL"/>
        </w:rPr>
        <w:t xml:space="preserve">oraz </w:t>
      </w:r>
      <w:r w:rsidR="00645C08" w:rsidRPr="008A026A">
        <w:rPr>
          <w:rFonts w:ascii="Arial" w:hAnsi="Arial" w:cs="Arial"/>
          <w:i/>
          <w:szCs w:val="24"/>
          <w:lang w:eastAsia="pl-PL"/>
        </w:rPr>
        <w:t>Prognoza Oddziaływania na Środowisko</w:t>
      </w:r>
      <w:r w:rsidR="00F80390" w:rsidRPr="008A026A">
        <w:rPr>
          <w:rFonts w:ascii="Arial" w:hAnsi="Arial" w:cs="Arial"/>
          <w:i/>
          <w:szCs w:val="24"/>
          <w:lang w:eastAsia="pl-PL"/>
        </w:rPr>
        <w:t xml:space="preserve"> dla</w:t>
      </w:r>
      <w:r w:rsidR="00645C08" w:rsidRPr="008A026A">
        <w:rPr>
          <w:rFonts w:ascii="Arial" w:hAnsi="Arial" w:cs="Arial"/>
          <w:i/>
          <w:szCs w:val="24"/>
          <w:lang w:eastAsia="pl-PL"/>
        </w:rPr>
        <w:t xml:space="preserve"> </w:t>
      </w:r>
      <w:r w:rsidR="00B05C6B" w:rsidRPr="008A026A">
        <w:rPr>
          <w:rFonts w:ascii="Arial" w:hAnsi="Arial" w:cs="Arial"/>
          <w:bCs/>
          <w:i/>
          <w:iCs/>
          <w:szCs w:val="24"/>
          <w:lang w:eastAsia="pl-PL"/>
        </w:rPr>
        <w:t>Strategii rozwoju Gmi</w:t>
      </w:r>
      <w:r w:rsidR="0086172D" w:rsidRPr="008A026A">
        <w:rPr>
          <w:rFonts w:ascii="Arial" w:hAnsi="Arial" w:cs="Arial"/>
          <w:bCs/>
          <w:i/>
          <w:iCs/>
          <w:szCs w:val="24"/>
          <w:lang w:eastAsia="pl-PL"/>
        </w:rPr>
        <w:t>ny Poniec na lata 2015-2025</w:t>
      </w:r>
      <w:r w:rsidR="00B05C6B" w:rsidRPr="008A026A">
        <w:rPr>
          <w:rFonts w:ascii="Arial" w:hAnsi="Arial" w:cs="Arial"/>
          <w:bCs/>
          <w:i/>
          <w:iCs/>
          <w:szCs w:val="24"/>
          <w:lang w:eastAsia="pl-PL"/>
        </w:rPr>
        <w:t xml:space="preserve"> </w:t>
      </w:r>
      <w:r w:rsidR="009C6357" w:rsidRPr="008A026A">
        <w:rPr>
          <w:rFonts w:ascii="Arial" w:hAnsi="Arial" w:cs="Arial"/>
          <w:szCs w:val="24"/>
          <w:lang w:eastAsia="pl-PL"/>
        </w:rPr>
        <w:t>zost</w:t>
      </w:r>
      <w:r w:rsidR="00645C08" w:rsidRPr="008A026A">
        <w:rPr>
          <w:rFonts w:ascii="Arial" w:hAnsi="Arial" w:cs="Arial"/>
          <w:szCs w:val="24"/>
          <w:lang w:eastAsia="pl-PL"/>
        </w:rPr>
        <w:t>aną także udostępnione społeczeń</w:t>
      </w:r>
      <w:r w:rsidR="009C6357" w:rsidRPr="008A026A">
        <w:rPr>
          <w:rFonts w:ascii="Arial" w:hAnsi="Arial" w:cs="Arial"/>
          <w:szCs w:val="24"/>
          <w:lang w:eastAsia="pl-PL"/>
        </w:rPr>
        <w:t xml:space="preserve">stwu </w:t>
      </w:r>
      <w:r w:rsidR="00645C08" w:rsidRPr="008A026A">
        <w:rPr>
          <w:rFonts w:ascii="Arial" w:hAnsi="Arial" w:cs="Arial"/>
          <w:szCs w:val="24"/>
          <w:lang w:eastAsia="pl-PL"/>
        </w:rPr>
        <w:t xml:space="preserve">lokalnemu </w:t>
      </w:r>
      <w:r w:rsidR="009C6357" w:rsidRPr="008A026A">
        <w:rPr>
          <w:rFonts w:ascii="Arial" w:hAnsi="Arial" w:cs="Arial"/>
          <w:szCs w:val="24"/>
          <w:lang w:eastAsia="pl-PL"/>
        </w:rPr>
        <w:t>w celu zapewnienia jego udziału w procedurze strategicznej oceny oddziaływania na środowisko.</w:t>
      </w:r>
    </w:p>
    <w:p w14:paraId="7F41DE84" w14:textId="77777777" w:rsidR="0068787A" w:rsidRPr="008A026A" w:rsidRDefault="0068787A" w:rsidP="0068787A">
      <w:pPr>
        <w:pStyle w:val="Nagwek2"/>
        <w:rPr>
          <w:rFonts w:ascii="Arial" w:hAnsi="Arial" w:cs="Arial"/>
        </w:rPr>
      </w:pPr>
      <w:bookmarkStart w:id="2" w:name="_Toc437247265"/>
      <w:r w:rsidRPr="008A026A">
        <w:rPr>
          <w:rFonts w:ascii="Arial" w:hAnsi="Arial" w:cs="Arial"/>
        </w:rPr>
        <w:t xml:space="preserve">Zakres merytoryczny </w:t>
      </w:r>
      <w:r w:rsidR="009306EA" w:rsidRPr="008A026A">
        <w:rPr>
          <w:rFonts w:ascii="Arial" w:hAnsi="Arial" w:cs="Arial"/>
        </w:rPr>
        <w:t>Prognozy</w:t>
      </w:r>
      <w:r w:rsidRPr="008A026A">
        <w:rPr>
          <w:rFonts w:ascii="Arial" w:hAnsi="Arial" w:cs="Arial"/>
        </w:rPr>
        <w:t xml:space="preserve"> oddziaływania </w:t>
      </w:r>
      <w:r w:rsidR="001667C1" w:rsidRPr="008A026A">
        <w:rPr>
          <w:rFonts w:ascii="Arial" w:hAnsi="Arial" w:cs="Arial"/>
        </w:rPr>
        <w:t>Strategii</w:t>
      </w:r>
      <w:bookmarkEnd w:id="2"/>
    </w:p>
    <w:p w14:paraId="1D0266D1" w14:textId="4CD2C0FA" w:rsidR="00ED41A2" w:rsidRPr="008A026A" w:rsidRDefault="00ED41A2" w:rsidP="00ED41A2">
      <w:pPr>
        <w:autoSpaceDE w:val="0"/>
        <w:autoSpaceDN w:val="0"/>
        <w:adjustRightInd w:val="0"/>
        <w:spacing w:before="0" w:after="0" w:line="360" w:lineRule="auto"/>
        <w:ind w:left="0" w:right="0"/>
        <w:rPr>
          <w:rFonts w:ascii="Arial" w:hAnsi="Arial" w:cs="Arial"/>
          <w:szCs w:val="24"/>
          <w:lang w:eastAsia="pl-PL"/>
        </w:rPr>
      </w:pPr>
      <w:r w:rsidRPr="008A026A">
        <w:rPr>
          <w:rFonts w:ascii="Arial" w:hAnsi="Arial" w:cs="Arial"/>
          <w:szCs w:val="24"/>
        </w:rPr>
        <w:t xml:space="preserve">Prognoza została wykonana zgodnie z zakresem określonym </w:t>
      </w:r>
      <w:r w:rsidRPr="008A026A">
        <w:rPr>
          <w:rFonts w:ascii="Arial" w:hAnsi="Arial" w:cs="Arial"/>
          <w:szCs w:val="24"/>
          <w:lang w:eastAsia="pl-PL"/>
        </w:rPr>
        <w:t>art. 51 ust. 2</w:t>
      </w:r>
      <w:r w:rsidR="006A05E4" w:rsidRPr="008A026A">
        <w:rPr>
          <w:rFonts w:ascii="Arial" w:hAnsi="Arial" w:cs="Arial"/>
          <w:szCs w:val="24"/>
          <w:lang w:eastAsia="pl-PL"/>
        </w:rPr>
        <w:t xml:space="preserve"> i art. 52 ust. 1 i 2</w:t>
      </w:r>
      <w:r w:rsidRPr="008A026A">
        <w:rPr>
          <w:rFonts w:ascii="Arial" w:hAnsi="Arial" w:cs="Arial"/>
          <w:szCs w:val="24"/>
          <w:lang w:eastAsia="pl-PL"/>
        </w:rPr>
        <w:t xml:space="preserve"> ustawy o udostępnianiu informacji o środowisku i jego ochronie, udziale społeczeństwa </w:t>
      </w:r>
      <w:r w:rsidR="004A6D01" w:rsidRPr="008A026A">
        <w:rPr>
          <w:rFonts w:ascii="Arial" w:hAnsi="Arial" w:cs="Arial"/>
          <w:szCs w:val="24"/>
          <w:lang w:eastAsia="pl-PL"/>
        </w:rPr>
        <w:br/>
      </w:r>
      <w:r w:rsidRPr="008A026A">
        <w:rPr>
          <w:rFonts w:ascii="Arial" w:hAnsi="Arial" w:cs="Arial"/>
          <w:szCs w:val="24"/>
          <w:lang w:eastAsia="pl-PL"/>
        </w:rPr>
        <w:t xml:space="preserve">w ochronie środowiska oraz o ocenach oddziaływania na środowisko </w:t>
      </w:r>
      <w:r w:rsidR="00B4537E" w:rsidRPr="008A026A">
        <w:rPr>
          <w:rFonts w:ascii="Arial" w:hAnsi="Arial" w:cs="Arial"/>
          <w:szCs w:val="24"/>
          <w:lang w:eastAsia="pl-PL"/>
        </w:rPr>
        <w:t xml:space="preserve">(Dz. U. z 2013 r., poz. 1235) </w:t>
      </w:r>
      <w:r w:rsidRPr="008A026A">
        <w:rPr>
          <w:rFonts w:ascii="Arial" w:hAnsi="Arial" w:cs="Arial"/>
          <w:szCs w:val="24"/>
          <w:lang w:eastAsia="pl-PL"/>
        </w:rPr>
        <w:t>oraz ustale</w:t>
      </w:r>
      <w:r w:rsidR="003C3EDE" w:rsidRPr="008A026A">
        <w:rPr>
          <w:rFonts w:ascii="Arial" w:hAnsi="Arial" w:cs="Arial"/>
          <w:szCs w:val="24"/>
          <w:lang w:eastAsia="pl-PL"/>
        </w:rPr>
        <w:t>niami</w:t>
      </w:r>
      <w:r w:rsidRPr="008A026A">
        <w:rPr>
          <w:rFonts w:ascii="Arial" w:hAnsi="Arial" w:cs="Arial"/>
          <w:szCs w:val="24"/>
          <w:lang w:eastAsia="pl-PL"/>
        </w:rPr>
        <w:t xml:space="preserve"> </w:t>
      </w:r>
      <w:r w:rsidR="00B05C6B" w:rsidRPr="008A026A">
        <w:rPr>
          <w:rFonts w:ascii="Arial" w:hAnsi="Arial" w:cs="Arial"/>
          <w:szCs w:val="24"/>
        </w:rPr>
        <w:t xml:space="preserve">Burmistrza </w:t>
      </w:r>
      <w:r w:rsidR="000140CD" w:rsidRPr="008A026A">
        <w:rPr>
          <w:rFonts w:ascii="Arial" w:hAnsi="Arial" w:cs="Arial"/>
          <w:szCs w:val="24"/>
        </w:rPr>
        <w:t>Gminy Poniec</w:t>
      </w:r>
      <w:r w:rsidR="00240491" w:rsidRPr="008A026A">
        <w:rPr>
          <w:rFonts w:ascii="Arial" w:hAnsi="Arial" w:cs="Arial"/>
          <w:szCs w:val="24"/>
        </w:rPr>
        <w:t>,</w:t>
      </w:r>
      <w:r w:rsidRPr="008A026A">
        <w:rPr>
          <w:rFonts w:ascii="Arial" w:hAnsi="Arial" w:cs="Arial"/>
          <w:szCs w:val="24"/>
          <w:lang w:eastAsia="pl-PL"/>
        </w:rPr>
        <w:t xml:space="preserve"> który otrzymał od </w:t>
      </w:r>
      <w:r w:rsidR="000803A0" w:rsidRPr="008A026A">
        <w:rPr>
          <w:rFonts w:ascii="Arial" w:hAnsi="Arial" w:cs="Arial"/>
          <w:szCs w:val="24"/>
          <w:lang w:eastAsia="pl-PL"/>
        </w:rPr>
        <w:t>Wielkopolskiego Państwowego Wojewódzkiego Inspektora Sanitarnego opinię sanitarną</w:t>
      </w:r>
      <w:r w:rsidR="00525FE2" w:rsidRPr="008A026A">
        <w:rPr>
          <w:rFonts w:ascii="Arial" w:hAnsi="Arial" w:cs="Arial"/>
          <w:szCs w:val="24"/>
          <w:lang w:eastAsia="pl-PL"/>
        </w:rPr>
        <w:t xml:space="preserve"> DN-NS.9012.1</w:t>
      </w:r>
      <w:r w:rsidR="000140CD" w:rsidRPr="008A026A">
        <w:rPr>
          <w:rFonts w:ascii="Arial" w:hAnsi="Arial" w:cs="Arial"/>
          <w:szCs w:val="24"/>
          <w:lang w:eastAsia="pl-PL"/>
        </w:rPr>
        <w:t>311.2015</w:t>
      </w:r>
      <w:r w:rsidR="000803A0" w:rsidRPr="008A026A">
        <w:rPr>
          <w:rFonts w:ascii="Arial" w:hAnsi="Arial" w:cs="Arial"/>
          <w:szCs w:val="24"/>
          <w:lang w:eastAsia="pl-PL"/>
        </w:rPr>
        <w:t xml:space="preserve"> </w:t>
      </w:r>
      <w:r w:rsidR="00525FE2" w:rsidRPr="008A026A">
        <w:rPr>
          <w:rFonts w:ascii="Arial" w:hAnsi="Arial" w:cs="Arial"/>
          <w:szCs w:val="24"/>
          <w:lang w:eastAsia="pl-PL"/>
        </w:rPr>
        <w:t xml:space="preserve">z dnia </w:t>
      </w:r>
      <w:r w:rsidR="000140CD" w:rsidRPr="008A026A">
        <w:rPr>
          <w:rFonts w:ascii="Arial" w:hAnsi="Arial" w:cs="Arial"/>
          <w:szCs w:val="24"/>
          <w:lang w:eastAsia="pl-PL"/>
        </w:rPr>
        <w:t>5</w:t>
      </w:r>
      <w:r w:rsidR="00525FE2" w:rsidRPr="008A026A">
        <w:rPr>
          <w:rFonts w:ascii="Arial" w:hAnsi="Arial" w:cs="Arial"/>
          <w:szCs w:val="24"/>
          <w:lang w:eastAsia="pl-PL"/>
        </w:rPr>
        <w:t xml:space="preserve"> </w:t>
      </w:r>
      <w:r w:rsidR="000140CD" w:rsidRPr="008A026A">
        <w:rPr>
          <w:rFonts w:ascii="Arial" w:hAnsi="Arial" w:cs="Arial"/>
          <w:szCs w:val="24"/>
          <w:lang w:eastAsia="pl-PL"/>
        </w:rPr>
        <w:t>października 2015</w:t>
      </w:r>
      <w:r w:rsidR="00525FE2" w:rsidRPr="008A026A">
        <w:rPr>
          <w:rFonts w:ascii="Arial" w:hAnsi="Arial" w:cs="Arial"/>
          <w:szCs w:val="24"/>
          <w:lang w:eastAsia="pl-PL"/>
        </w:rPr>
        <w:t xml:space="preserve"> r. oraz </w:t>
      </w:r>
      <w:r w:rsidR="00706E44" w:rsidRPr="008A026A">
        <w:rPr>
          <w:rFonts w:ascii="Arial" w:hAnsi="Arial" w:cs="Arial"/>
          <w:szCs w:val="24"/>
          <w:lang w:eastAsia="pl-PL"/>
        </w:rPr>
        <w:t>opinię</w:t>
      </w:r>
      <w:r w:rsidR="00525FE2" w:rsidRPr="008A026A">
        <w:t xml:space="preserve"> </w:t>
      </w:r>
      <w:r w:rsidR="00525FE2" w:rsidRPr="008A026A">
        <w:rPr>
          <w:rFonts w:ascii="Arial" w:hAnsi="Arial" w:cs="Arial"/>
          <w:szCs w:val="24"/>
          <w:lang w:eastAsia="pl-PL"/>
        </w:rPr>
        <w:t>Regionalnego Dyrektora Ochrony Środowiska w Poznaniu</w:t>
      </w:r>
      <w:r w:rsidR="00706E44" w:rsidRPr="008A026A">
        <w:rPr>
          <w:rFonts w:ascii="Arial" w:hAnsi="Arial" w:cs="Arial"/>
          <w:szCs w:val="24"/>
          <w:lang w:eastAsia="pl-PL"/>
        </w:rPr>
        <w:t xml:space="preserve"> </w:t>
      </w:r>
      <w:r w:rsidR="003C5DB5" w:rsidRPr="008A026A">
        <w:rPr>
          <w:rFonts w:ascii="Arial" w:hAnsi="Arial" w:cs="Arial"/>
          <w:szCs w:val="24"/>
          <w:lang w:eastAsia="pl-PL"/>
        </w:rPr>
        <w:t>WOO</w:t>
      </w:r>
      <w:r w:rsidR="000140CD" w:rsidRPr="008A026A">
        <w:rPr>
          <w:rFonts w:ascii="Arial" w:hAnsi="Arial" w:cs="Arial"/>
          <w:szCs w:val="24"/>
          <w:lang w:eastAsia="pl-PL"/>
        </w:rPr>
        <w:t>-III.411</w:t>
      </w:r>
      <w:r w:rsidR="004E7C26" w:rsidRPr="008A026A">
        <w:rPr>
          <w:rFonts w:ascii="Arial" w:hAnsi="Arial" w:cs="Arial"/>
          <w:szCs w:val="24"/>
          <w:lang w:eastAsia="pl-PL"/>
        </w:rPr>
        <w:t>.</w:t>
      </w:r>
      <w:r w:rsidR="000140CD" w:rsidRPr="008A026A">
        <w:rPr>
          <w:rFonts w:ascii="Arial" w:hAnsi="Arial" w:cs="Arial"/>
          <w:szCs w:val="24"/>
          <w:lang w:eastAsia="pl-PL"/>
        </w:rPr>
        <w:t>423</w:t>
      </w:r>
      <w:r w:rsidR="00C77EF3" w:rsidRPr="008A026A">
        <w:rPr>
          <w:rFonts w:ascii="Arial" w:hAnsi="Arial" w:cs="Arial"/>
          <w:szCs w:val="24"/>
          <w:lang w:eastAsia="pl-PL"/>
        </w:rPr>
        <w:t>.201</w:t>
      </w:r>
      <w:r w:rsidR="000140CD" w:rsidRPr="008A026A">
        <w:rPr>
          <w:rFonts w:ascii="Arial" w:hAnsi="Arial" w:cs="Arial"/>
          <w:szCs w:val="24"/>
          <w:lang w:eastAsia="pl-PL"/>
        </w:rPr>
        <w:t>5</w:t>
      </w:r>
      <w:r w:rsidR="00C77EF3" w:rsidRPr="008A026A">
        <w:rPr>
          <w:rFonts w:ascii="Arial" w:hAnsi="Arial" w:cs="Arial"/>
          <w:szCs w:val="24"/>
          <w:lang w:eastAsia="pl-PL"/>
        </w:rPr>
        <w:t>.</w:t>
      </w:r>
      <w:r w:rsidR="000140CD" w:rsidRPr="008A026A">
        <w:rPr>
          <w:rFonts w:ascii="Arial" w:hAnsi="Arial" w:cs="Arial"/>
          <w:szCs w:val="24"/>
          <w:lang w:eastAsia="pl-PL"/>
        </w:rPr>
        <w:t>J</w:t>
      </w:r>
      <w:r w:rsidR="004E7C26" w:rsidRPr="008A026A">
        <w:rPr>
          <w:rFonts w:ascii="Arial" w:hAnsi="Arial" w:cs="Arial"/>
          <w:szCs w:val="24"/>
          <w:lang w:eastAsia="pl-PL"/>
        </w:rPr>
        <w:t>M.1</w:t>
      </w:r>
      <w:r w:rsidR="003C5DB5" w:rsidRPr="008A026A">
        <w:rPr>
          <w:rFonts w:ascii="Arial" w:hAnsi="Arial" w:cs="Arial"/>
          <w:szCs w:val="24"/>
          <w:lang w:eastAsia="pl-PL"/>
        </w:rPr>
        <w:t xml:space="preserve"> z dnia </w:t>
      </w:r>
      <w:r w:rsidR="000140CD" w:rsidRPr="008A026A">
        <w:rPr>
          <w:rFonts w:ascii="Arial" w:hAnsi="Arial" w:cs="Arial"/>
          <w:szCs w:val="24"/>
          <w:lang w:eastAsia="pl-PL"/>
        </w:rPr>
        <w:t>12</w:t>
      </w:r>
      <w:r w:rsidR="003C3EDE" w:rsidRPr="008A026A">
        <w:rPr>
          <w:rFonts w:ascii="Arial" w:hAnsi="Arial" w:cs="Arial"/>
          <w:szCs w:val="24"/>
          <w:lang w:eastAsia="pl-PL"/>
        </w:rPr>
        <w:t xml:space="preserve"> </w:t>
      </w:r>
      <w:r w:rsidR="000140CD" w:rsidRPr="008A026A">
        <w:rPr>
          <w:rFonts w:ascii="Arial" w:hAnsi="Arial" w:cs="Arial"/>
          <w:szCs w:val="24"/>
          <w:lang w:eastAsia="pl-PL"/>
        </w:rPr>
        <w:t>października</w:t>
      </w:r>
      <w:r w:rsidR="004E7C26" w:rsidRPr="008A026A">
        <w:rPr>
          <w:rFonts w:ascii="Arial" w:hAnsi="Arial" w:cs="Arial"/>
          <w:szCs w:val="24"/>
          <w:lang w:eastAsia="pl-PL"/>
        </w:rPr>
        <w:t xml:space="preserve"> 2015</w:t>
      </w:r>
      <w:r w:rsidR="003C5DB5" w:rsidRPr="008A026A">
        <w:rPr>
          <w:rFonts w:ascii="Arial" w:hAnsi="Arial" w:cs="Arial"/>
          <w:szCs w:val="24"/>
          <w:lang w:eastAsia="pl-PL"/>
        </w:rPr>
        <w:t xml:space="preserve"> r.</w:t>
      </w:r>
      <w:r w:rsidR="00706E44" w:rsidRPr="008A026A">
        <w:rPr>
          <w:rFonts w:ascii="Arial" w:hAnsi="Arial" w:cs="Arial"/>
          <w:szCs w:val="24"/>
          <w:lang w:eastAsia="pl-PL"/>
        </w:rPr>
        <w:t xml:space="preserve"> </w:t>
      </w:r>
      <w:r w:rsidRPr="008A026A">
        <w:rPr>
          <w:rFonts w:ascii="Arial" w:hAnsi="Arial" w:cs="Arial"/>
          <w:szCs w:val="24"/>
          <w:lang w:eastAsia="pl-PL"/>
        </w:rPr>
        <w:t>określając</w:t>
      </w:r>
      <w:r w:rsidR="00706E44" w:rsidRPr="008A026A">
        <w:rPr>
          <w:rFonts w:ascii="Arial" w:hAnsi="Arial" w:cs="Arial"/>
          <w:szCs w:val="24"/>
          <w:lang w:eastAsia="pl-PL"/>
        </w:rPr>
        <w:t>e</w:t>
      </w:r>
      <w:r w:rsidRPr="008A026A">
        <w:rPr>
          <w:rFonts w:ascii="Arial" w:hAnsi="Arial" w:cs="Arial"/>
          <w:szCs w:val="24"/>
          <w:lang w:eastAsia="pl-PL"/>
        </w:rPr>
        <w:t xml:space="preserve"> zakres i stopień szczegółowości informacji wymaganych w niniejszej Prognozie. </w:t>
      </w:r>
    </w:p>
    <w:p w14:paraId="002F12F5" w14:textId="77777777" w:rsidR="00ED41A2" w:rsidRPr="008A026A" w:rsidRDefault="00ED41A2" w:rsidP="00ED41A2">
      <w:pPr>
        <w:autoSpaceDE w:val="0"/>
        <w:autoSpaceDN w:val="0"/>
        <w:adjustRightInd w:val="0"/>
        <w:spacing w:after="0" w:line="360" w:lineRule="auto"/>
        <w:ind w:left="0" w:right="0"/>
        <w:rPr>
          <w:rFonts w:ascii="Arial" w:hAnsi="Arial" w:cs="Arial"/>
          <w:szCs w:val="24"/>
          <w:lang w:eastAsia="pl-PL"/>
        </w:rPr>
      </w:pPr>
      <w:r w:rsidRPr="008A026A">
        <w:rPr>
          <w:rFonts w:ascii="Arial" w:hAnsi="Arial" w:cs="Arial"/>
          <w:szCs w:val="24"/>
          <w:lang w:eastAsia="pl-PL"/>
        </w:rPr>
        <w:t>W związku z powyższym Prognoza powinna:</w:t>
      </w:r>
    </w:p>
    <w:p w14:paraId="28F6E8DE" w14:textId="77777777" w:rsidR="00ED41A2" w:rsidRPr="008A026A" w:rsidRDefault="00ED41A2" w:rsidP="009306EA">
      <w:pPr>
        <w:autoSpaceDE w:val="0"/>
        <w:autoSpaceDN w:val="0"/>
        <w:adjustRightInd w:val="0"/>
        <w:spacing w:before="0" w:after="0" w:line="360" w:lineRule="auto"/>
        <w:ind w:left="0" w:right="0"/>
        <w:rPr>
          <w:rFonts w:ascii="Arial" w:hAnsi="Arial" w:cs="Arial"/>
          <w:szCs w:val="24"/>
          <w:lang w:eastAsia="pl-PL"/>
        </w:rPr>
      </w:pPr>
      <w:r w:rsidRPr="008A026A">
        <w:rPr>
          <w:rFonts w:ascii="Arial" w:hAnsi="Arial" w:cs="Arial"/>
          <w:szCs w:val="24"/>
          <w:lang w:eastAsia="pl-PL"/>
        </w:rPr>
        <w:t xml:space="preserve">1) </w:t>
      </w:r>
      <w:r w:rsidR="009C5CCC" w:rsidRPr="008A026A">
        <w:rPr>
          <w:rFonts w:ascii="Arial" w:hAnsi="Arial" w:cs="Arial"/>
          <w:szCs w:val="24"/>
          <w:lang w:eastAsia="pl-PL"/>
        </w:rPr>
        <w:t>z</w:t>
      </w:r>
      <w:r w:rsidRPr="008A026A">
        <w:rPr>
          <w:rFonts w:ascii="Arial" w:hAnsi="Arial" w:cs="Arial"/>
          <w:szCs w:val="24"/>
          <w:lang w:eastAsia="pl-PL"/>
        </w:rPr>
        <w:t>awierać:</w:t>
      </w:r>
    </w:p>
    <w:p w14:paraId="23505868" w14:textId="77777777" w:rsidR="00ED41A2" w:rsidRPr="008A026A" w:rsidRDefault="00ED41A2" w:rsidP="008B304B">
      <w:pPr>
        <w:numPr>
          <w:ilvl w:val="0"/>
          <w:numId w:val="6"/>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informacje o zawartości, głównych celach projektowanego dokumentu oraz jego powiązaniach z innymi dokumentami,</w:t>
      </w:r>
    </w:p>
    <w:p w14:paraId="5C5C41C8" w14:textId="77777777" w:rsidR="00ED41A2" w:rsidRPr="008A026A" w:rsidRDefault="00ED41A2" w:rsidP="008B304B">
      <w:pPr>
        <w:numPr>
          <w:ilvl w:val="0"/>
          <w:numId w:val="6"/>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informacje o metodach zastosowanych przy sporządzaniu prognozy,</w:t>
      </w:r>
    </w:p>
    <w:p w14:paraId="5A5471BE" w14:textId="77777777" w:rsidR="00ED41A2" w:rsidRPr="008A026A" w:rsidRDefault="00ED41A2" w:rsidP="008B304B">
      <w:pPr>
        <w:numPr>
          <w:ilvl w:val="0"/>
          <w:numId w:val="6"/>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lastRenderedPageBreak/>
        <w:t>propozycje dotyczące przewidywanych metod analizy skutków realizacji postanowień projektowanego dokumentu oraz częstotliwości jej przeprowadzania,</w:t>
      </w:r>
    </w:p>
    <w:p w14:paraId="749C68ED" w14:textId="77777777" w:rsidR="00ED41A2" w:rsidRPr="008A026A" w:rsidRDefault="00ED41A2" w:rsidP="008B304B">
      <w:pPr>
        <w:numPr>
          <w:ilvl w:val="0"/>
          <w:numId w:val="6"/>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 xml:space="preserve">informacje o możliwym transgranicznym oddziaływaniu na środowisko, </w:t>
      </w:r>
    </w:p>
    <w:p w14:paraId="2F72434F" w14:textId="77777777" w:rsidR="00ED41A2" w:rsidRPr="008A026A" w:rsidRDefault="00ED41A2" w:rsidP="008B304B">
      <w:pPr>
        <w:numPr>
          <w:ilvl w:val="0"/>
          <w:numId w:val="6"/>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streszczenie sporządzo</w:t>
      </w:r>
      <w:r w:rsidR="001E6E06" w:rsidRPr="008A026A">
        <w:rPr>
          <w:rFonts w:ascii="Arial" w:hAnsi="Arial" w:cs="Arial"/>
          <w:szCs w:val="24"/>
          <w:lang w:eastAsia="pl-PL"/>
        </w:rPr>
        <w:t>ne w języku niespecjalistycznym.</w:t>
      </w:r>
    </w:p>
    <w:p w14:paraId="4D8D073D" w14:textId="77777777" w:rsidR="00ED41A2" w:rsidRPr="008A026A" w:rsidRDefault="00ED41A2" w:rsidP="00ED41A2">
      <w:pPr>
        <w:autoSpaceDE w:val="0"/>
        <w:autoSpaceDN w:val="0"/>
        <w:adjustRightInd w:val="0"/>
        <w:spacing w:after="0" w:line="360" w:lineRule="auto"/>
        <w:ind w:left="0" w:right="0"/>
        <w:rPr>
          <w:rFonts w:ascii="Arial" w:hAnsi="Arial" w:cs="Arial"/>
          <w:szCs w:val="24"/>
          <w:lang w:eastAsia="pl-PL"/>
        </w:rPr>
      </w:pPr>
      <w:r w:rsidRPr="008A026A">
        <w:rPr>
          <w:rFonts w:ascii="Arial" w:hAnsi="Arial" w:cs="Arial"/>
          <w:szCs w:val="24"/>
          <w:lang w:eastAsia="pl-PL"/>
        </w:rPr>
        <w:t xml:space="preserve">2) </w:t>
      </w:r>
      <w:r w:rsidR="009C5CCC" w:rsidRPr="008A026A">
        <w:rPr>
          <w:rFonts w:ascii="Arial" w:hAnsi="Arial" w:cs="Arial"/>
          <w:szCs w:val="24"/>
          <w:lang w:eastAsia="pl-PL"/>
        </w:rPr>
        <w:t>o</w:t>
      </w:r>
      <w:r w:rsidRPr="008A026A">
        <w:rPr>
          <w:rFonts w:ascii="Arial" w:hAnsi="Arial" w:cs="Arial"/>
          <w:szCs w:val="24"/>
          <w:lang w:eastAsia="pl-PL"/>
        </w:rPr>
        <w:t>kreślać, analizować i oceniać:</w:t>
      </w:r>
    </w:p>
    <w:p w14:paraId="365B8B53" w14:textId="77777777" w:rsidR="00ED41A2" w:rsidRPr="008A026A" w:rsidRDefault="00ED41A2" w:rsidP="008B304B">
      <w:pPr>
        <w:numPr>
          <w:ilvl w:val="0"/>
          <w:numId w:val="7"/>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istniejący stan środowiska oraz potencjalne zmiany tego stanu w przypadku braku realizacji projektowanego dokumentu,</w:t>
      </w:r>
    </w:p>
    <w:p w14:paraId="70FCB2A9" w14:textId="77777777" w:rsidR="00ED41A2" w:rsidRPr="008A026A" w:rsidRDefault="00ED41A2" w:rsidP="008B304B">
      <w:pPr>
        <w:numPr>
          <w:ilvl w:val="0"/>
          <w:numId w:val="7"/>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stan środowiska na obszarach objętych przewidywanym znaczącym oddziaływaniem,</w:t>
      </w:r>
    </w:p>
    <w:p w14:paraId="295EF07C" w14:textId="77777777" w:rsidR="000417FE" w:rsidRPr="008A026A" w:rsidRDefault="00ED41A2" w:rsidP="008B304B">
      <w:pPr>
        <w:numPr>
          <w:ilvl w:val="0"/>
          <w:numId w:val="7"/>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istniejące problemy ochrony środowiska istotne z punktu widzenia realizacji projektowanego</w:t>
      </w:r>
      <w:r w:rsidR="000417FE" w:rsidRPr="008A026A">
        <w:rPr>
          <w:rFonts w:ascii="Arial" w:hAnsi="Arial" w:cs="Arial"/>
          <w:szCs w:val="24"/>
          <w:lang w:eastAsia="pl-PL"/>
        </w:rPr>
        <w:t xml:space="preserve"> </w:t>
      </w:r>
      <w:r w:rsidRPr="008A026A">
        <w:rPr>
          <w:rFonts w:ascii="Arial" w:hAnsi="Arial" w:cs="Arial"/>
          <w:szCs w:val="24"/>
          <w:lang w:eastAsia="pl-PL"/>
        </w:rPr>
        <w:t>dokumentu, w szczególności dotyczące obszarów podlegających ochronie na podstawie ustawy z</w:t>
      </w:r>
      <w:r w:rsidR="000417FE" w:rsidRPr="008A026A">
        <w:rPr>
          <w:rFonts w:ascii="Arial" w:hAnsi="Arial" w:cs="Arial"/>
          <w:szCs w:val="24"/>
          <w:lang w:eastAsia="pl-PL"/>
        </w:rPr>
        <w:t xml:space="preserve"> </w:t>
      </w:r>
      <w:r w:rsidRPr="008A026A">
        <w:rPr>
          <w:rFonts w:ascii="Arial" w:hAnsi="Arial" w:cs="Arial"/>
          <w:szCs w:val="24"/>
          <w:lang w:eastAsia="pl-PL"/>
        </w:rPr>
        <w:t>dnia 16 kwietnia 2004 r. o ochronie przyrody,</w:t>
      </w:r>
    </w:p>
    <w:p w14:paraId="3A3C9EE3" w14:textId="77777777" w:rsidR="00D8015A" w:rsidRPr="008A026A" w:rsidRDefault="00ED41A2" w:rsidP="008B304B">
      <w:pPr>
        <w:numPr>
          <w:ilvl w:val="0"/>
          <w:numId w:val="7"/>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przewidywane znaczące oddziaływania, w tym oddziaływania bezpośrednie, pośrednie, wtórne,</w:t>
      </w:r>
      <w:r w:rsidR="00D8015A" w:rsidRPr="008A026A">
        <w:rPr>
          <w:rFonts w:ascii="Arial" w:hAnsi="Arial" w:cs="Arial"/>
          <w:szCs w:val="24"/>
          <w:lang w:eastAsia="pl-PL"/>
        </w:rPr>
        <w:t xml:space="preserve"> s</w:t>
      </w:r>
      <w:r w:rsidRPr="008A026A">
        <w:rPr>
          <w:rFonts w:ascii="Arial" w:hAnsi="Arial" w:cs="Arial"/>
          <w:szCs w:val="24"/>
          <w:lang w:eastAsia="pl-PL"/>
        </w:rPr>
        <w:t xml:space="preserve">kumulowane, krótkoterminowe, średnioterminowe </w:t>
      </w:r>
      <w:r w:rsidR="006B4140" w:rsidRPr="008A026A">
        <w:rPr>
          <w:rFonts w:ascii="Arial" w:hAnsi="Arial" w:cs="Arial"/>
          <w:szCs w:val="24"/>
          <w:lang w:eastAsia="pl-PL"/>
        </w:rPr>
        <w:br/>
      </w:r>
      <w:r w:rsidRPr="008A026A">
        <w:rPr>
          <w:rFonts w:ascii="Arial" w:hAnsi="Arial" w:cs="Arial"/>
          <w:szCs w:val="24"/>
          <w:lang w:eastAsia="pl-PL"/>
        </w:rPr>
        <w:t>i długoterminowe, stałe i chwilowe oraz</w:t>
      </w:r>
      <w:r w:rsidR="00D8015A" w:rsidRPr="008A026A">
        <w:rPr>
          <w:rFonts w:ascii="Arial" w:hAnsi="Arial" w:cs="Arial"/>
          <w:szCs w:val="24"/>
          <w:lang w:eastAsia="pl-PL"/>
        </w:rPr>
        <w:t xml:space="preserve"> pozytywne i negatywne </w:t>
      </w:r>
      <w:r w:rsidRPr="008A026A">
        <w:rPr>
          <w:rFonts w:ascii="Arial" w:hAnsi="Arial" w:cs="Arial"/>
          <w:szCs w:val="24"/>
          <w:lang w:eastAsia="pl-PL"/>
        </w:rPr>
        <w:t>w szczególności na</w:t>
      </w:r>
      <w:r w:rsidR="00D8015A" w:rsidRPr="008A026A">
        <w:rPr>
          <w:rFonts w:ascii="Arial" w:hAnsi="Arial" w:cs="Arial"/>
          <w:szCs w:val="24"/>
          <w:lang w:eastAsia="pl-PL"/>
        </w:rPr>
        <w:t xml:space="preserve"> zdrowie ludzi, wodę i powietrze. Należy uwzględnić zależności miedzy tymi elementami środowiska i między oddziaływaniami na te elementy.</w:t>
      </w:r>
    </w:p>
    <w:p w14:paraId="42A83C23" w14:textId="77777777" w:rsidR="00ED41A2" w:rsidRPr="008A026A" w:rsidRDefault="00D8015A" w:rsidP="00ED41A2">
      <w:pPr>
        <w:autoSpaceDE w:val="0"/>
        <w:autoSpaceDN w:val="0"/>
        <w:adjustRightInd w:val="0"/>
        <w:spacing w:after="0" w:line="360" w:lineRule="auto"/>
        <w:ind w:left="0" w:right="0"/>
        <w:rPr>
          <w:rFonts w:ascii="Arial" w:hAnsi="Arial" w:cs="Arial"/>
          <w:szCs w:val="24"/>
          <w:lang w:eastAsia="pl-PL"/>
        </w:rPr>
      </w:pPr>
      <w:r w:rsidRPr="008A026A">
        <w:rPr>
          <w:rFonts w:ascii="Arial" w:hAnsi="Arial" w:cs="Arial"/>
          <w:szCs w:val="24"/>
          <w:lang w:eastAsia="pl-PL"/>
        </w:rPr>
        <w:t>3)</w:t>
      </w:r>
      <w:r w:rsidR="006B4140" w:rsidRPr="008A026A">
        <w:rPr>
          <w:rFonts w:ascii="Arial" w:hAnsi="Arial" w:cs="Arial"/>
          <w:szCs w:val="24"/>
          <w:lang w:eastAsia="pl-PL"/>
        </w:rPr>
        <w:t xml:space="preserve"> </w:t>
      </w:r>
      <w:r w:rsidR="009C5CCC" w:rsidRPr="008A026A">
        <w:rPr>
          <w:rFonts w:ascii="Arial" w:hAnsi="Arial" w:cs="Arial"/>
          <w:szCs w:val="24"/>
          <w:lang w:eastAsia="pl-PL"/>
        </w:rPr>
        <w:t>p</w:t>
      </w:r>
      <w:r w:rsidR="00ED41A2" w:rsidRPr="008A026A">
        <w:rPr>
          <w:rFonts w:ascii="Arial" w:hAnsi="Arial" w:cs="Arial"/>
          <w:szCs w:val="24"/>
          <w:lang w:eastAsia="pl-PL"/>
        </w:rPr>
        <w:t>rzedstawiać:</w:t>
      </w:r>
    </w:p>
    <w:p w14:paraId="4B17E41B" w14:textId="77777777" w:rsidR="00D8015A" w:rsidRPr="008A026A" w:rsidRDefault="00ED41A2" w:rsidP="00F80390">
      <w:pPr>
        <w:numPr>
          <w:ilvl w:val="0"/>
          <w:numId w:val="8"/>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rozwiązania mające na celu zapobieganie, ograniczanie lub kompensację przyrodniczą</w:t>
      </w:r>
      <w:r w:rsidR="00F80390" w:rsidRPr="008A026A">
        <w:rPr>
          <w:rFonts w:ascii="Arial" w:hAnsi="Arial" w:cs="Arial"/>
          <w:szCs w:val="24"/>
          <w:lang w:eastAsia="pl-PL"/>
        </w:rPr>
        <w:t xml:space="preserve"> </w:t>
      </w:r>
      <w:r w:rsidRPr="008A026A">
        <w:rPr>
          <w:rFonts w:ascii="Arial" w:hAnsi="Arial" w:cs="Arial"/>
          <w:szCs w:val="24"/>
          <w:lang w:eastAsia="pl-PL"/>
        </w:rPr>
        <w:t>negatywnych oddziaływań na środowisko, mog</w:t>
      </w:r>
      <w:r w:rsidR="00D8015A" w:rsidRPr="008A026A">
        <w:rPr>
          <w:rFonts w:ascii="Arial" w:hAnsi="Arial" w:cs="Arial"/>
          <w:szCs w:val="24"/>
          <w:lang w:eastAsia="pl-PL"/>
        </w:rPr>
        <w:t xml:space="preserve">ących być rezultatem realizacji </w:t>
      </w:r>
      <w:r w:rsidRPr="008A026A">
        <w:rPr>
          <w:rFonts w:ascii="Arial" w:hAnsi="Arial" w:cs="Arial"/>
          <w:szCs w:val="24"/>
          <w:lang w:eastAsia="pl-PL"/>
        </w:rPr>
        <w:t>projektowanego</w:t>
      </w:r>
      <w:r w:rsidR="00D8015A" w:rsidRPr="008A026A">
        <w:rPr>
          <w:rFonts w:ascii="Arial" w:hAnsi="Arial" w:cs="Arial"/>
          <w:szCs w:val="24"/>
          <w:lang w:eastAsia="pl-PL"/>
        </w:rPr>
        <w:t xml:space="preserve"> dokumentu,</w:t>
      </w:r>
    </w:p>
    <w:p w14:paraId="6E96AE08" w14:textId="77777777" w:rsidR="00ED41A2" w:rsidRPr="008A026A" w:rsidRDefault="00ED41A2" w:rsidP="002C285B">
      <w:pPr>
        <w:numPr>
          <w:ilvl w:val="0"/>
          <w:numId w:val="8"/>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biorąc pod uwagę cele i geograficzny zasięg dokumentu</w:t>
      </w:r>
      <w:r w:rsidR="00D8015A" w:rsidRPr="008A026A">
        <w:rPr>
          <w:rFonts w:ascii="Arial" w:hAnsi="Arial" w:cs="Arial"/>
          <w:szCs w:val="24"/>
          <w:lang w:eastAsia="pl-PL"/>
        </w:rPr>
        <w:t xml:space="preserve"> </w:t>
      </w:r>
      <w:r w:rsidRPr="008A026A">
        <w:rPr>
          <w:rFonts w:ascii="Arial" w:hAnsi="Arial" w:cs="Arial"/>
          <w:szCs w:val="24"/>
          <w:lang w:eastAsia="pl-PL"/>
        </w:rPr>
        <w:t>– rozwiązania alternatywne do rozwiązań zawartych w</w:t>
      </w:r>
      <w:r w:rsidR="00D8015A" w:rsidRPr="008A026A">
        <w:rPr>
          <w:rFonts w:ascii="Arial" w:hAnsi="Arial" w:cs="Arial"/>
          <w:szCs w:val="24"/>
          <w:lang w:eastAsia="pl-PL"/>
        </w:rPr>
        <w:t xml:space="preserve"> </w:t>
      </w:r>
      <w:r w:rsidRPr="008A026A">
        <w:rPr>
          <w:rFonts w:ascii="Arial" w:hAnsi="Arial" w:cs="Arial"/>
          <w:szCs w:val="24"/>
          <w:lang w:eastAsia="pl-PL"/>
        </w:rPr>
        <w:t>projektowanym dokumencie wraz z uzasadnieniem ich wyboru oraz opis metod dokonania oceny</w:t>
      </w:r>
      <w:r w:rsidR="00D8015A" w:rsidRPr="008A026A">
        <w:rPr>
          <w:rFonts w:ascii="Arial" w:hAnsi="Arial" w:cs="Arial"/>
          <w:szCs w:val="24"/>
          <w:lang w:eastAsia="pl-PL"/>
        </w:rPr>
        <w:t xml:space="preserve"> </w:t>
      </w:r>
      <w:r w:rsidRPr="008A026A">
        <w:rPr>
          <w:rFonts w:ascii="Arial" w:hAnsi="Arial" w:cs="Arial"/>
          <w:szCs w:val="24"/>
          <w:lang w:eastAsia="pl-PL"/>
        </w:rPr>
        <w:t>prowadzącej do tego wyboru albo wyjaśnienie braku rozwiązań alternatywnych, w tym wskazania</w:t>
      </w:r>
      <w:r w:rsidR="00D8015A" w:rsidRPr="008A026A">
        <w:rPr>
          <w:rFonts w:ascii="Arial" w:hAnsi="Arial" w:cs="Arial"/>
          <w:szCs w:val="24"/>
          <w:lang w:eastAsia="pl-PL"/>
        </w:rPr>
        <w:t xml:space="preserve"> </w:t>
      </w:r>
      <w:r w:rsidRPr="008A026A">
        <w:rPr>
          <w:rFonts w:ascii="Arial" w:hAnsi="Arial" w:cs="Arial"/>
          <w:szCs w:val="24"/>
          <w:lang w:eastAsia="pl-PL"/>
        </w:rPr>
        <w:t>napotkanych trudności wynikających z niedostatków techniki lub luk we współczesnej wiedzy.</w:t>
      </w:r>
    </w:p>
    <w:p w14:paraId="259F5B06" w14:textId="2808CCB2" w:rsidR="00D8015A" w:rsidRPr="008A026A" w:rsidRDefault="00007EED" w:rsidP="00713858">
      <w:pPr>
        <w:spacing w:line="360" w:lineRule="auto"/>
        <w:ind w:left="0"/>
        <w:rPr>
          <w:rFonts w:ascii="Arial" w:hAnsi="Arial" w:cs="Arial"/>
          <w:szCs w:val="24"/>
          <w:lang w:eastAsia="pl-PL"/>
        </w:rPr>
      </w:pPr>
      <w:r w:rsidRPr="008A026A">
        <w:rPr>
          <w:rFonts w:ascii="Arial" w:hAnsi="Arial" w:cs="Arial"/>
          <w:szCs w:val="24"/>
          <w:lang w:eastAsia="pl-PL"/>
        </w:rPr>
        <w:t xml:space="preserve">Przedmiotowa </w:t>
      </w:r>
      <w:r w:rsidR="00D8015A" w:rsidRPr="008A026A">
        <w:rPr>
          <w:rFonts w:ascii="Arial" w:hAnsi="Arial" w:cs="Arial"/>
          <w:szCs w:val="24"/>
          <w:lang w:eastAsia="pl-PL"/>
        </w:rPr>
        <w:t xml:space="preserve">Prognoza dotyczy obszaru </w:t>
      </w:r>
      <w:r w:rsidR="00C77EF3" w:rsidRPr="008A026A">
        <w:rPr>
          <w:rFonts w:ascii="Arial" w:hAnsi="Arial" w:cs="Arial"/>
          <w:szCs w:val="24"/>
          <w:lang w:eastAsia="pl-PL"/>
        </w:rPr>
        <w:t xml:space="preserve">Gminy </w:t>
      </w:r>
      <w:r w:rsidR="0009398C" w:rsidRPr="008A026A">
        <w:rPr>
          <w:rFonts w:ascii="Arial" w:hAnsi="Arial" w:cs="Arial"/>
          <w:szCs w:val="24"/>
          <w:lang w:eastAsia="pl-PL"/>
        </w:rPr>
        <w:t>Poniec</w:t>
      </w:r>
      <w:r w:rsidR="00D166D0" w:rsidRPr="008A026A">
        <w:rPr>
          <w:rFonts w:ascii="Arial" w:hAnsi="Arial" w:cs="Arial"/>
          <w:bCs/>
          <w:i/>
          <w:iCs/>
          <w:szCs w:val="24"/>
          <w:lang w:eastAsia="pl-PL"/>
        </w:rPr>
        <w:t xml:space="preserve"> </w:t>
      </w:r>
      <w:r w:rsidR="009C3FAB" w:rsidRPr="008A026A">
        <w:rPr>
          <w:rFonts w:ascii="Arial" w:hAnsi="Arial" w:cs="Arial"/>
          <w:szCs w:val="24"/>
          <w:lang w:eastAsia="pl-PL"/>
        </w:rPr>
        <w:t>zlokalizowan</w:t>
      </w:r>
      <w:r w:rsidR="003C3EDE" w:rsidRPr="008A026A">
        <w:rPr>
          <w:rFonts w:ascii="Arial" w:hAnsi="Arial" w:cs="Arial"/>
          <w:szCs w:val="24"/>
          <w:lang w:eastAsia="pl-PL"/>
        </w:rPr>
        <w:t>e</w:t>
      </w:r>
      <w:r w:rsidR="00595ED4" w:rsidRPr="008A026A">
        <w:rPr>
          <w:rFonts w:ascii="Arial" w:hAnsi="Arial" w:cs="Arial"/>
          <w:szCs w:val="24"/>
          <w:lang w:eastAsia="pl-PL"/>
        </w:rPr>
        <w:t>go</w:t>
      </w:r>
      <w:r w:rsidR="003F02FB" w:rsidRPr="008A026A">
        <w:rPr>
          <w:rFonts w:ascii="Arial" w:hAnsi="Arial" w:cs="Arial"/>
          <w:szCs w:val="24"/>
          <w:lang w:eastAsia="pl-PL"/>
        </w:rPr>
        <w:t xml:space="preserve"> </w:t>
      </w:r>
      <w:r w:rsidR="00D8015A" w:rsidRPr="008A026A">
        <w:rPr>
          <w:rFonts w:ascii="Arial" w:hAnsi="Arial" w:cs="Arial"/>
          <w:szCs w:val="24"/>
          <w:lang w:eastAsia="pl-PL"/>
        </w:rPr>
        <w:t xml:space="preserve">w </w:t>
      </w:r>
      <w:r w:rsidRPr="008A026A">
        <w:rPr>
          <w:rFonts w:ascii="Arial" w:hAnsi="Arial" w:cs="Arial"/>
          <w:szCs w:val="24"/>
          <w:lang w:eastAsia="pl-PL"/>
        </w:rPr>
        <w:t xml:space="preserve">województwie </w:t>
      </w:r>
      <w:r w:rsidR="00595ED4" w:rsidRPr="008A026A">
        <w:rPr>
          <w:rFonts w:ascii="Arial" w:hAnsi="Arial" w:cs="Arial"/>
          <w:szCs w:val="24"/>
          <w:lang w:eastAsia="pl-PL"/>
        </w:rPr>
        <w:t>wielkopolskim</w:t>
      </w:r>
      <w:r w:rsidR="00D8015A" w:rsidRPr="008A026A">
        <w:rPr>
          <w:rFonts w:ascii="Arial" w:hAnsi="Arial" w:cs="Arial"/>
          <w:szCs w:val="24"/>
          <w:lang w:eastAsia="pl-PL"/>
        </w:rPr>
        <w:t xml:space="preserve">. </w:t>
      </w:r>
    </w:p>
    <w:p w14:paraId="6D73C13B" w14:textId="58520099" w:rsidR="00595ED4" w:rsidRPr="008A026A" w:rsidRDefault="00D8015A" w:rsidP="008127C1">
      <w:pPr>
        <w:spacing w:line="360" w:lineRule="auto"/>
        <w:ind w:left="0"/>
        <w:rPr>
          <w:rFonts w:ascii="Arial" w:hAnsi="Arial" w:cs="Arial"/>
          <w:szCs w:val="24"/>
          <w:lang w:eastAsia="pl-PL"/>
        </w:rPr>
      </w:pPr>
      <w:r w:rsidRPr="008A026A">
        <w:rPr>
          <w:rFonts w:ascii="Arial" w:hAnsi="Arial" w:cs="Arial"/>
          <w:szCs w:val="24"/>
          <w:lang w:eastAsia="pl-PL"/>
        </w:rPr>
        <w:t>W P</w:t>
      </w:r>
      <w:r w:rsidR="00007EED" w:rsidRPr="008A026A">
        <w:rPr>
          <w:rFonts w:ascii="Arial" w:hAnsi="Arial" w:cs="Arial"/>
          <w:szCs w:val="24"/>
          <w:lang w:eastAsia="pl-PL"/>
        </w:rPr>
        <w:t>rognozie zidentyfikowan</w:t>
      </w:r>
      <w:r w:rsidR="009B5DB7" w:rsidRPr="008A026A">
        <w:rPr>
          <w:rFonts w:ascii="Arial" w:hAnsi="Arial" w:cs="Arial"/>
          <w:szCs w:val="24"/>
          <w:lang w:eastAsia="pl-PL"/>
        </w:rPr>
        <w:t xml:space="preserve">o potencjalne oddziaływania na środowisko naturalne będące skutkiem realizacji </w:t>
      </w:r>
      <w:r w:rsidR="00C77EF3" w:rsidRPr="008A026A">
        <w:rPr>
          <w:rFonts w:ascii="Arial" w:hAnsi="Arial" w:cs="Arial"/>
          <w:bCs/>
          <w:i/>
          <w:iCs/>
          <w:szCs w:val="24"/>
          <w:lang w:eastAsia="pl-PL"/>
        </w:rPr>
        <w:t xml:space="preserve">Strategii </w:t>
      </w:r>
      <w:r w:rsidR="003F02FB" w:rsidRPr="008A026A">
        <w:rPr>
          <w:rFonts w:ascii="Arial" w:hAnsi="Arial" w:cs="Arial"/>
          <w:bCs/>
          <w:i/>
          <w:iCs/>
          <w:szCs w:val="24"/>
          <w:lang w:eastAsia="pl-PL"/>
        </w:rPr>
        <w:t>R</w:t>
      </w:r>
      <w:r w:rsidR="0009398C" w:rsidRPr="008A026A">
        <w:rPr>
          <w:rFonts w:ascii="Arial" w:hAnsi="Arial" w:cs="Arial"/>
          <w:bCs/>
          <w:i/>
          <w:iCs/>
          <w:szCs w:val="24"/>
          <w:lang w:eastAsia="pl-PL"/>
        </w:rPr>
        <w:t xml:space="preserve">ozwoju Gminy Poniec na lata 2015-2025 </w:t>
      </w:r>
      <w:r w:rsidR="009B5DB7" w:rsidRPr="008A026A">
        <w:rPr>
          <w:rFonts w:ascii="Arial" w:hAnsi="Arial" w:cs="Arial"/>
          <w:szCs w:val="24"/>
          <w:lang w:eastAsia="pl-PL"/>
        </w:rPr>
        <w:t>wraz z oceną ich natężenia. W Prognozie określono również</w:t>
      </w:r>
      <w:r w:rsidR="004A6D01" w:rsidRPr="008A026A">
        <w:rPr>
          <w:rFonts w:ascii="Arial" w:hAnsi="Arial" w:cs="Arial"/>
          <w:szCs w:val="24"/>
          <w:lang w:eastAsia="pl-PL"/>
        </w:rPr>
        <w:t>,</w:t>
      </w:r>
      <w:r w:rsidR="009B5DB7" w:rsidRPr="008A026A">
        <w:rPr>
          <w:rFonts w:ascii="Arial" w:hAnsi="Arial" w:cs="Arial"/>
          <w:szCs w:val="24"/>
          <w:lang w:eastAsia="pl-PL"/>
        </w:rPr>
        <w:t xml:space="preserve"> czy w należyty sposób uwzględniono w </w:t>
      </w:r>
      <w:r w:rsidR="003F02FB" w:rsidRPr="008A026A">
        <w:rPr>
          <w:rFonts w:ascii="Arial" w:hAnsi="Arial" w:cs="Arial"/>
          <w:bCs/>
          <w:i/>
          <w:iCs/>
          <w:szCs w:val="24"/>
          <w:lang w:eastAsia="pl-PL"/>
        </w:rPr>
        <w:t>Strategii R</w:t>
      </w:r>
      <w:r w:rsidR="00C77EF3" w:rsidRPr="008A026A">
        <w:rPr>
          <w:rFonts w:ascii="Arial" w:hAnsi="Arial" w:cs="Arial"/>
          <w:bCs/>
          <w:i/>
          <w:iCs/>
          <w:szCs w:val="24"/>
          <w:lang w:eastAsia="pl-PL"/>
        </w:rPr>
        <w:t xml:space="preserve">ozwoju Gminy </w:t>
      </w:r>
      <w:r w:rsidR="0009398C" w:rsidRPr="008A026A">
        <w:rPr>
          <w:rFonts w:ascii="Arial" w:hAnsi="Arial" w:cs="Arial"/>
          <w:bCs/>
          <w:i/>
          <w:iCs/>
          <w:szCs w:val="24"/>
          <w:lang w:eastAsia="pl-PL"/>
        </w:rPr>
        <w:t>Poniec na lata 2015-2025</w:t>
      </w:r>
      <w:r w:rsidR="00C77EF3" w:rsidRPr="008A026A">
        <w:rPr>
          <w:rFonts w:ascii="Arial" w:hAnsi="Arial" w:cs="Arial"/>
          <w:bCs/>
          <w:i/>
          <w:iCs/>
          <w:szCs w:val="24"/>
          <w:lang w:eastAsia="pl-PL"/>
        </w:rPr>
        <w:t xml:space="preserve"> </w:t>
      </w:r>
      <w:r w:rsidR="003C3EDE" w:rsidRPr="008A026A">
        <w:rPr>
          <w:rFonts w:ascii="Arial" w:hAnsi="Arial" w:cs="Arial"/>
          <w:bCs/>
          <w:i/>
          <w:iCs/>
          <w:szCs w:val="24"/>
          <w:lang w:eastAsia="pl-PL"/>
        </w:rPr>
        <w:t xml:space="preserve"> </w:t>
      </w:r>
      <w:r w:rsidR="009B5DB7" w:rsidRPr="008A026A">
        <w:rPr>
          <w:rFonts w:ascii="Arial" w:hAnsi="Arial" w:cs="Arial"/>
          <w:szCs w:val="24"/>
          <w:lang w:eastAsia="pl-PL"/>
        </w:rPr>
        <w:t>interes środowiska przyrodniczego i kulturowego.</w:t>
      </w:r>
    </w:p>
    <w:p w14:paraId="0CC8DC4A" w14:textId="77777777" w:rsidR="00DB71D9" w:rsidRPr="008A026A" w:rsidRDefault="00595ED4" w:rsidP="00595ED4">
      <w:pPr>
        <w:spacing w:before="0" w:after="0" w:line="240" w:lineRule="auto"/>
        <w:ind w:left="0" w:right="0"/>
        <w:jc w:val="left"/>
        <w:rPr>
          <w:rFonts w:ascii="Arial" w:hAnsi="Arial" w:cs="Arial"/>
          <w:szCs w:val="24"/>
          <w:lang w:eastAsia="pl-PL"/>
        </w:rPr>
      </w:pPr>
      <w:r w:rsidRPr="008A026A">
        <w:rPr>
          <w:rFonts w:ascii="Arial" w:hAnsi="Arial" w:cs="Arial"/>
          <w:szCs w:val="24"/>
          <w:lang w:eastAsia="pl-PL"/>
        </w:rPr>
        <w:br w:type="page"/>
      </w:r>
    </w:p>
    <w:p w14:paraId="10B7AD12" w14:textId="77777777" w:rsidR="0082753C" w:rsidRPr="008A026A" w:rsidRDefault="00EE4D27" w:rsidP="00061948">
      <w:pPr>
        <w:pStyle w:val="Nagwek1"/>
      </w:pPr>
      <w:bookmarkStart w:id="3" w:name="_Toc437247266"/>
      <w:r w:rsidRPr="008A026A">
        <w:lastRenderedPageBreak/>
        <w:t>Zastosowane metody i wykorzystane materiały</w:t>
      </w:r>
      <w:r w:rsidR="00210C6E" w:rsidRPr="008A026A">
        <w:t xml:space="preserve"> przy sporządzeniu Prognozy</w:t>
      </w:r>
      <w:bookmarkEnd w:id="3"/>
    </w:p>
    <w:p w14:paraId="71774921" w14:textId="77777777" w:rsidR="00EE4D27" w:rsidRPr="008A026A" w:rsidRDefault="00EE4D27" w:rsidP="00C04333">
      <w:pPr>
        <w:autoSpaceDE w:val="0"/>
        <w:autoSpaceDN w:val="0"/>
        <w:adjustRightInd w:val="0"/>
        <w:spacing w:before="240" w:after="0" w:line="360" w:lineRule="auto"/>
        <w:ind w:left="0" w:right="0"/>
        <w:rPr>
          <w:rFonts w:ascii="Arial" w:hAnsi="Arial" w:cs="Arial"/>
          <w:szCs w:val="22"/>
          <w:lang w:eastAsia="pl-PL"/>
        </w:rPr>
      </w:pPr>
      <w:r w:rsidRPr="008A026A">
        <w:rPr>
          <w:rFonts w:ascii="Arial" w:hAnsi="Arial" w:cs="Arial"/>
          <w:szCs w:val="22"/>
          <w:lang w:eastAsia="pl-PL"/>
        </w:rPr>
        <w:t>Przy sporządzaniu</w:t>
      </w:r>
      <w:r w:rsidR="00811E9B" w:rsidRPr="008A026A">
        <w:rPr>
          <w:rFonts w:ascii="Arial" w:hAnsi="Arial" w:cs="Arial"/>
          <w:szCs w:val="22"/>
          <w:lang w:eastAsia="pl-PL"/>
        </w:rPr>
        <w:t xml:space="preserve"> Prognozy oparto się głównie na</w:t>
      </w:r>
      <w:r w:rsidRPr="008A026A">
        <w:rPr>
          <w:rFonts w:ascii="Arial" w:hAnsi="Arial" w:cs="Arial"/>
          <w:szCs w:val="22"/>
          <w:lang w:eastAsia="pl-PL"/>
        </w:rPr>
        <w:t>:</w:t>
      </w:r>
    </w:p>
    <w:p w14:paraId="083D5CAB" w14:textId="77777777" w:rsidR="005D296E" w:rsidRPr="008A026A" w:rsidRDefault="005D296E" w:rsidP="002C285B">
      <w:pPr>
        <w:numPr>
          <w:ilvl w:val="0"/>
          <w:numId w:val="9"/>
        </w:numPr>
        <w:autoSpaceDE w:val="0"/>
        <w:autoSpaceDN w:val="0"/>
        <w:adjustRightInd w:val="0"/>
        <w:spacing w:before="0" w:after="0" w:line="360" w:lineRule="auto"/>
        <w:ind w:right="0"/>
        <w:rPr>
          <w:rFonts w:ascii="Arial" w:hAnsi="Arial" w:cs="Arial"/>
          <w:b/>
          <w:bCs/>
          <w:szCs w:val="22"/>
          <w:lang w:eastAsia="pl-PL"/>
        </w:rPr>
      </w:pPr>
      <w:r w:rsidRPr="008A026A">
        <w:rPr>
          <w:rFonts w:ascii="Arial" w:hAnsi="Arial" w:cs="Arial"/>
          <w:szCs w:val="22"/>
          <w:lang w:eastAsia="pl-PL"/>
        </w:rPr>
        <w:t xml:space="preserve">ustawie z dnia 3 października 2008 r. </w:t>
      </w:r>
      <w:r w:rsidRPr="008A026A">
        <w:rPr>
          <w:rFonts w:ascii="Arial" w:hAnsi="Arial" w:cs="Arial"/>
          <w:b/>
          <w:bCs/>
          <w:szCs w:val="22"/>
          <w:lang w:eastAsia="pl-PL"/>
        </w:rPr>
        <w:t xml:space="preserve">o udostępnianiu informacji o środowisku </w:t>
      </w:r>
      <w:r w:rsidR="006B4140" w:rsidRPr="008A026A">
        <w:rPr>
          <w:rFonts w:ascii="Arial" w:hAnsi="Arial" w:cs="Arial"/>
          <w:b/>
          <w:bCs/>
          <w:szCs w:val="22"/>
          <w:lang w:eastAsia="pl-PL"/>
        </w:rPr>
        <w:br/>
      </w:r>
      <w:r w:rsidRPr="008A026A">
        <w:rPr>
          <w:rFonts w:ascii="Arial" w:hAnsi="Arial" w:cs="Arial"/>
          <w:b/>
          <w:bCs/>
          <w:szCs w:val="22"/>
          <w:lang w:eastAsia="pl-PL"/>
        </w:rPr>
        <w:t xml:space="preserve">i jego ochronie, udziale społeczeństwa w ochronie środowiska oraz o ocenach oddziaływania na środowisko </w:t>
      </w:r>
      <w:r w:rsidRPr="008A026A">
        <w:rPr>
          <w:rFonts w:ascii="Arial" w:hAnsi="Arial" w:cs="Arial"/>
          <w:szCs w:val="22"/>
          <w:lang w:eastAsia="pl-PL"/>
        </w:rPr>
        <w:t xml:space="preserve">(Dz. U. </w:t>
      </w:r>
      <w:r w:rsidR="00576DF4" w:rsidRPr="008A026A">
        <w:rPr>
          <w:rFonts w:ascii="Arial" w:hAnsi="Arial" w:cs="Arial"/>
          <w:szCs w:val="22"/>
          <w:lang w:eastAsia="pl-PL"/>
        </w:rPr>
        <w:t xml:space="preserve">z </w:t>
      </w:r>
      <w:r w:rsidR="00F56673" w:rsidRPr="008A026A">
        <w:rPr>
          <w:rFonts w:ascii="Arial" w:hAnsi="Arial" w:cs="Arial"/>
          <w:szCs w:val="22"/>
          <w:lang w:eastAsia="pl-PL"/>
        </w:rPr>
        <w:t>2013 r., poz. 1235</w:t>
      </w:r>
      <w:r w:rsidRPr="008A026A">
        <w:rPr>
          <w:rFonts w:ascii="Arial" w:hAnsi="Arial" w:cs="Arial"/>
          <w:szCs w:val="22"/>
          <w:lang w:eastAsia="pl-PL"/>
        </w:rPr>
        <w:t>), która określa sposób postępowania w sprawie oceny oddziaływania na środowisko skutków realizacji</w:t>
      </w:r>
      <w:r w:rsidRPr="008A026A">
        <w:rPr>
          <w:rFonts w:ascii="Arial" w:hAnsi="Arial" w:cs="Arial"/>
          <w:b/>
          <w:bCs/>
          <w:szCs w:val="22"/>
          <w:lang w:eastAsia="pl-PL"/>
        </w:rPr>
        <w:t xml:space="preserve"> </w:t>
      </w:r>
      <w:r w:rsidR="009C3FAB" w:rsidRPr="008A026A">
        <w:rPr>
          <w:rFonts w:ascii="Arial" w:hAnsi="Arial" w:cs="Arial"/>
          <w:szCs w:val="22"/>
          <w:lang w:eastAsia="pl-PL"/>
        </w:rPr>
        <w:t>strategii,</w:t>
      </w:r>
    </w:p>
    <w:p w14:paraId="3518D254" w14:textId="77777777" w:rsidR="005D296E" w:rsidRPr="008A026A" w:rsidRDefault="005D296E" w:rsidP="002C285B">
      <w:pPr>
        <w:numPr>
          <w:ilvl w:val="0"/>
          <w:numId w:val="9"/>
        </w:numPr>
        <w:autoSpaceDE w:val="0"/>
        <w:autoSpaceDN w:val="0"/>
        <w:adjustRightInd w:val="0"/>
        <w:spacing w:before="0" w:after="0" w:line="360" w:lineRule="auto"/>
        <w:ind w:right="0"/>
        <w:rPr>
          <w:rFonts w:ascii="Arial" w:hAnsi="Arial" w:cs="Arial"/>
          <w:b/>
          <w:bCs/>
          <w:szCs w:val="22"/>
          <w:lang w:eastAsia="pl-PL"/>
        </w:rPr>
      </w:pPr>
      <w:r w:rsidRPr="008A026A">
        <w:rPr>
          <w:rFonts w:ascii="Arial" w:hAnsi="Arial" w:cs="Arial"/>
          <w:szCs w:val="22"/>
          <w:lang w:eastAsia="pl-PL"/>
        </w:rPr>
        <w:t xml:space="preserve">ustawie </w:t>
      </w:r>
      <w:r w:rsidR="00A130C3" w:rsidRPr="008A026A">
        <w:rPr>
          <w:rFonts w:ascii="Arial" w:hAnsi="Arial" w:cs="Arial"/>
          <w:szCs w:val="22"/>
          <w:lang w:eastAsia="pl-PL"/>
        </w:rPr>
        <w:t xml:space="preserve">z </w:t>
      </w:r>
      <w:r w:rsidRPr="008A026A">
        <w:rPr>
          <w:rFonts w:ascii="Arial" w:hAnsi="Arial" w:cs="Arial"/>
          <w:szCs w:val="22"/>
          <w:lang w:eastAsia="pl-PL"/>
        </w:rPr>
        <w:t>dnia 3 października</w:t>
      </w:r>
      <w:r w:rsidR="00B95F1A" w:rsidRPr="008A026A">
        <w:rPr>
          <w:rFonts w:ascii="Arial" w:hAnsi="Arial" w:cs="Arial"/>
          <w:szCs w:val="22"/>
          <w:lang w:eastAsia="pl-PL"/>
        </w:rPr>
        <w:t xml:space="preserve"> 2008 r.</w:t>
      </w:r>
      <w:r w:rsidRPr="008A026A">
        <w:rPr>
          <w:rFonts w:ascii="Arial" w:hAnsi="Arial" w:cs="Arial"/>
          <w:szCs w:val="22"/>
          <w:lang w:eastAsia="pl-PL"/>
        </w:rPr>
        <w:t xml:space="preserve"> </w:t>
      </w:r>
      <w:r w:rsidRPr="008A026A">
        <w:rPr>
          <w:rFonts w:ascii="Arial" w:hAnsi="Arial" w:cs="Arial"/>
          <w:b/>
          <w:bCs/>
          <w:szCs w:val="22"/>
          <w:lang w:eastAsia="pl-PL"/>
        </w:rPr>
        <w:t xml:space="preserve">o zmianie ustawy o ochronie przyrody oraz niektórych innych ustaw </w:t>
      </w:r>
      <w:r w:rsidRPr="008A026A">
        <w:rPr>
          <w:rFonts w:ascii="Arial" w:hAnsi="Arial" w:cs="Arial"/>
          <w:szCs w:val="22"/>
          <w:lang w:eastAsia="pl-PL"/>
        </w:rPr>
        <w:t xml:space="preserve">(Dz. U. </w:t>
      </w:r>
      <w:r w:rsidR="00576DF4" w:rsidRPr="008A026A">
        <w:rPr>
          <w:rFonts w:ascii="Arial" w:hAnsi="Arial" w:cs="Arial"/>
          <w:szCs w:val="22"/>
          <w:lang w:eastAsia="pl-PL"/>
        </w:rPr>
        <w:t xml:space="preserve">z </w:t>
      </w:r>
      <w:r w:rsidRPr="008A026A">
        <w:rPr>
          <w:rFonts w:ascii="Arial" w:hAnsi="Arial" w:cs="Arial"/>
          <w:szCs w:val="22"/>
          <w:lang w:eastAsia="pl-PL"/>
        </w:rPr>
        <w:t>2008</w:t>
      </w:r>
      <w:r w:rsidR="00576DF4" w:rsidRPr="008A026A">
        <w:rPr>
          <w:rFonts w:ascii="Arial" w:hAnsi="Arial" w:cs="Arial"/>
          <w:szCs w:val="22"/>
          <w:lang w:eastAsia="pl-PL"/>
        </w:rPr>
        <w:t xml:space="preserve"> r.</w:t>
      </w:r>
      <w:r w:rsidRPr="008A026A">
        <w:rPr>
          <w:rFonts w:ascii="Arial" w:hAnsi="Arial" w:cs="Arial"/>
          <w:szCs w:val="22"/>
          <w:lang w:eastAsia="pl-PL"/>
        </w:rPr>
        <w:t xml:space="preserve"> Nr 201, poz. 1237), która uszczegóławia przepisy odnośnie obszarów podlegających ochronie, w szczególności</w:t>
      </w:r>
      <w:r w:rsidRPr="008A026A">
        <w:rPr>
          <w:rFonts w:ascii="Arial" w:hAnsi="Arial" w:cs="Arial"/>
          <w:b/>
          <w:bCs/>
          <w:szCs w:val="22"/>
          <w:lang w:eastAsia="pl-PL"/>
        </w:rPr>
        <w:t xml:space="preserve"> </w:t>
      </w:r>
      <w:r w:rsidRPr="008A026A">
        <w:rPr>
          <w:rFonts w:ascii="Arial" w:hAnsi="Arial" w:cs="Arial"/>
          <w:szCs w:val="22"/>
          <w:lang w:eastAsia="pl-PL"/>
        </w:rPr>
        <w:t>obszarów Natura 2000</w:t>
      </w:r>
      <w:r w:rsidR="00A130C3" w:rsidRPr="008A026A">
        <w:rPr>
          <w:rFonts w:ascii="Arial" w:hAnsi="Arial" w:cs="Arial"/>
          <w:szCs w:val="22"/>
          <w:lang w:eastAsia="pl-PL"/>
        </w:rPr>
        <w:t>,</w:t>
      </w:r>
    </w:p>
    <w:p w14:paraId="1449C1ED" w14:textId="77777777" w:rsidR="00EE4D27" w:rsidRPr="008A026A" w:rsidRDefault="005D296E" w:rsidP="002C285B">
      <w:pPr>
        <w:numPr>
          <w:ilvl w:val="0"/>
          <w:numId w:val="9"/>
        </w:numPr>
        <w:autoSpaceDE w:val="0"/>
        <w:autoSpaceDN w:val="0"/>
        <w:adjustRightInd w:val="0"/>
        <w:spacing w:before="0" w:after="0" w:line="360" w:lineRule="auto"/>
        <w:ind w:right="0"/>
        <w:rPr>
          <w:rFonts w:ascii="Arial" w:hAnsi="Arial" w:cs="Arial"/>
          <w:b/>
          <w:bCs/>
          <w:szCs w:val="22"/>
          <w:lang w:eastAsia="pl-PL"/>
        </w:rPr>
      </w:pPr>
      <w:r w:rsidRPr="008A026A">
        <w:rPr>
          <w:rFonts w:ascii="Arial" w:hAnsi="Arial" w:cs="Arial"/>
          <w:szCs w:val="22"/>
          <w:lang w:eastAsia="pl-PL"/>
        </w:rPr>
        <w:t>dokumentach strategicznych, szczebla regionalnego i krajowego, odnoszących się bezpośrednio jak i pośrednio do ochrony środowiska, przyrody oraz</w:t>
      </w:r>
      <w:r w:rsidRPr="008A026A">
        <w:rPr>
          <w:rFonts w:ascii="Arial" w:hAnsi="Arial" w:cs="Arial"/>
          <w:b/>
          <w:bCs/>
          <w:szCs w:val="22"/>
          <w:lang w:eastAsia="pl-PL"/>
        </w:rPr>
        <w:t xml:space="preserve"> </w:t>
      </w:r>
      <w:r w:rsidRPr="008A026A">
        <w:rPr>
          <w:rFonts w:ascii="Arial" w:hAnsi="Arial" w:cs="Arial"/>
          <w:szCs w:val="22"/>
          <w:lang w:eastAsia="pl-PL"/>
        </w:rPr>
        <w:t>zdrowia i życia ludzi.</w:t>
      </w:r>
    </w:p>
    <w:p w14:paraId="6CA159AB" w14:textId="2B8F0ECF" w:rsidR="00EE4D27" w:rsidRPr="008A026A" w:rsidRDefault="00EE4D27" w:rsidP="005D296E">
      <w:pPr>
        <w:autoSpaceDE w:val="0"/>
        <w:autoSpaceDN w:val="0"/>
        <w:adjustRightInd w:val="0"/>
        <w:spacing w:after="0" w:line="360" w:lineRule="auto"/>
        <w:ind w:left="0" w:right="0"/>
        <w:rPr>
          <w:rFonts w:ascii="Arial" w:hAnsi="Arial" w:cs="Arial"/>
          <w:szCs w:val="22"/>
          <w:lang w:eastAsia="pl-PL"/>
        </w:rPr>
      </w:pPr>
      <w:r w:rsidRPr="008A026A">
        <w:rPr>
          <w:rFonts w:ascii="Arial" w:hAnsi="Arial" w:cs="Arial"/>
          <w:szCs w:val="22"/>
          <w:lang w:eastAsia="pl-PL"/>
        </w:rPr>
        <w:t xml:space="preserve">Celem przeprowadzonej analizy jest ocena czy i w jaki sposób zadania przyjęte do realizacji </w:t>
      </w:r>
      <w:r w:rsidR="006B4140" w:rsidRPr="008A026A">
        <w:rPr>
          <w:rFonts w:ascii="Arial" w:hAnsi="Arial" w:cs="Arial"/>
          <w:szCs w:val="22"/>
          <w:lang w:eastAsia="pl-PL"/>
        </w:rPr>
        <w:br/>
      </w:r>
      <w:r w:rsidR="005D296E" w:rsidRPr="008A026A">
        <w:rPr>
          <w:rFonts w:ascii="Arial" w:hAnsi="Arial" w:cs="Arial"/>
          <w:szCs w:val="22"/>
          <w:lang w:eastAsia="pl-PL"/>
        </w:rPr>
        <w:t xml:space="preserve">w </w:t>
      </w:r>
      <w:r w:rsidR="003F02FB" w:rsidRPr="008A026A">
        <w:rPr>
          <w:rFonts w:ascii="Arial" w:hAnsi="Arial" w:cs="Arial"/>
          <w:bCs/>
          <w:i/>
          <w:iCs/>
          <w:szCs w:val="24"/>
          <w:lang w:eastAsia="pl-PL"/>
        </w:rPr>
        <w:t>Strategii R</w:t>
      </w:r>
      <w:r w:rsidR="00C77EF3" w:rsidRPr="008A026A">
        <w:rPr>
          <w:rFonts w:ascii="Arial" w:hAnsi="Arial" w:cs="Arial"/>
          <w:bCs/>
          <w:i/>
          <w:iCs/>
          <w:szCs w:val="24"/>
          <w:lang w:eastAsia="pl-PL"/>
        </w:rPr>
        <w:t>ozwoju Gmi</w:t>
      </w:r>
      <w:r w:rsidR="007666DB" w:rsidRPr="008A026A">
        <w:rPr>
          <w:rFonts w:ascii="Arial" w:hAnsi="Arial" w:cs="Arial"/>
          <w:bCs/>
          <w:i/>
          <w:iCs/>
          <w:szCs w:val="24"/>
          <w:lang w:eastAsia="pl-PL"/>
        </w:rPr>
        <w:t>ny Poniec na lata 2015-2025</w:t>
      </w:r>
      <w:r w:rsidR="00C77EF3" w:rsidRPr="008A026A">
        <w:rPr>
          <w:rFonts w:ascii="Arial" w:hAnsi="Arial" w:cs="Arial"/>
          <w:bCs/>
          <w:i/>
          <w:iCs/>
          <w:szCs w:val="24"/>
          <w:lang w:eastAsia="pl-PL"/>
        </w:rPr>
        <w:t xml:space="preserve"> </w:t>
      </w:r>
      <w:r w:rsidR="003C3EDE" w:rsidRPr="008A026A">
        <w:rPr>
          <w:rFonts w:ascii="Arial" w:hAnsi="Arial" w:cs="Arial"/>
          <w:bCs/>
          <w:i/>
          <w:iCs/>
          <w:szCs w:val="24"/>
          <w:lang w:eastAsia="pl-PL"/>
        </w:rPr>
        <w:t xml:space="preserve"> </w:t>
      </w:r>
      <w:r w:rsidRPr="008A026A">
        <w:rPr>
          <w:rFonts w:ascii="Arial" w:hAnsi="Arial" w:cs="Arial"/>
          <w:szCs w:val="22"/>
          <w:lang w:eastAsia="pl-PL"/>
        </w:rPr>
        <w:t>mogą</w:t>
      </w:r>
      <w:r w:rsidR="005D296E" w:rsidRPr="008A026A">
        <w:rPr>
          <w:rFonts w:ascii="Arial" w:hAnsi="Arial" w:cs="Arial"/>
          <w:szCs w:val="22"/>
          <w:lang w:eastAsia="pl-PL"/>
        </w:rPr>
        <w:t xml:space="preserve"> </w:t>
      </w:r>
      <w:r w:rsidRPr="008A026A">
        <w:rPr>
          <w:rFonts w:ascii="Arial" w:hAnsi="Arial" w:cs="Arial"/>
          <w:szCs w:val="22"/>
          <w:lang w:eastAsia="pl-PL"/>
        </w:rPr>
        <w:t>oddziaływać na środowisko</w:t>
      </w:r>
      <w:r w:rsidR="005D296E" w:rsidRPr="008A026A">
        <w:rPr>
          <w:rFonts w:ascii="Arial" w:hAnsi="Arial" w:cs="Arial"/>
          <w:szCs w:val="22"/>
          <w:lang w:eastAsia="pl-PL"/>
        </w:rPr>
        <w:t xml:space="preserve"> naturalne</w:t>
      </w:r>
      <w:r w:rsidRPr="008A026A">
        <w:rPr>
          <w:rFonts w:ascii="Arial" w:hAnsi="Arial" w:cs="Arial"/>
          <w:szCs w:val="22"/>
          <w:lang w:eastAsia="pl-PL"/>
        </w:rPr>
        <w:t>.</w:t>
      </w:r>
    </w:p>
    <w:p w14:paraId="04F9D449" w14:textId="1D39B1F1" w:rsidR="0007436B" w:rsidRPr="008A026A" w:rsidRDefault="00EE4D27" w:rsidP="0007436B">
      <w:pPr>
        <w:autoSpaceDE w:val="0"/>
        <w:autoSpaceDN w:val="0"/>
        <w:adjustRightInd w:val="0"/>
        <w:spacing w:before="0" w:after="0" w:line="360" w:lineRule="auto"/>
        <w:ind w:left="0" w:right="0"/>
        <w:rPr>
          <w:rFonts w:ascii="Arial" w:hAnsi="Arial" w:cs="Arial"/>
          <w:szCs w:val="22"/>
        </w:rPr>
      </w:pPr>
      <w:r w:rsidRPr="008A026A">
        <w:rPr>
          <w:rFonts w:ascii="Arial" w:hAnsi="Arial" w:cs="Arial"/>
          <w:szCs w:val="22"/>
          <w:lang w:eastAsia="pl-PL"/>
        </w:rPr>
        <w:t xml:space="preserve">W pierwszej </w:t>
      </w:r>
      <w:r w:rsidR="005D296E" w:rsidRPr="008A026A">
        <w:rPr>
          <w:rFonts w:ascii="Arial" w:hAnsi="Arial" w:cs="Arial"/>
          <w:szCs w:val="22"/>
          <w:lang w:eastAsia="pl-PL"/>
        </w:rPr>
        <w:t xml:space="preserve">kolejności </w:t>
      </w:r>
      <w:r w:rsidR="00122F86" w:rsidRPr="008A026A">
        <w:rPr>
          <w:rFonts w:ascii="Arial" w:hAnsi="Arial" w:cs="Arial"/>
          <w:szCs w:val="22"/>
          <w:lang w:eastAsia="pl-PL"/>
        </w:rPr>
        <w:t xml:space="preserve">tworzenia Prognozy przeprowadzono </w:t>
      </w:r>
      <w:r w:rsidR="00713858" w:rsidRPr="008A026A">
        <w:rPr>
          <w:rFonts w:ascii="Arial" w:hAnsi="Arial" w:cs="Arial"/>
          <w:szCs w:val="22"/>
          <w:lang w:eastAsia="pl-PL"/>
        </w:rPr>
        <w:t>analizę</w:t>
      </w:r>
      <w:r w:rsidR="00443C5F" w:rsidRPr="008A026A">
        <w:rPr>
          <w:rFonts w:ascii="Arial" w:hAnsi="Arial" w:cs="Arial"/>
          <w:szCs w:val="22"/>
          <w:lang w:eastAsia="pl-PL"/>
        </w:rPr>
        <w:t>,</w:t>
      </w:r>
      <w:r w:rsidR="00F132BF" w:rsidRPr="008A026A">
        <w:rPr>
          <w:rFonts w:ascii="Arial" w:hAnsi="Arial" w:cs="Arial"/>
          <w:szCs w:val="22"/>
          <w:lang w:eastAsia="pl-PL"/>
        </w:rPr>
        <w:t xml:space="preserve"> czy i w jakim zakresie zapisy ujęte w </w:t>
      </w:r>
      <w:r w:rsidR="003F02FB" w:rsidRPr="008A026A">
        <w:rPr>
          <w:rFonts w:ascii="Arial" w:hAnsi="Arial" w:cs="Arial"/>
          <w:i/>
          <w:szCs w:val="24"/>
          <w:lang w:eastAsia="pl-PL"/>
        </w:rPr>
        <w:t>Strategii R</w:t>
      </w:r>
      <w:r w:rsidR="00C77EF3" w:rsidRPr="008A026A">
        <w:rPr>
          <w:rFonts w:ascii="Arial" w:hAnsi="Arial" w:cs="Arial"/>
          <w:i/>
          <w:szCs w:val="24"/>
          <w:lang w:eastAsia="pl-PL"/>
        </w:rPr>
        <w:t>ozwoju Gmi</w:t>
      </w:r>
      <w:r w:rsidR="007666DB" w:rsidRPr="008A026A">
        <w:rPr>
          <w:rFonts w:ascii="Arial" w:hAnsi="Arial" w:cs="Arial"/>
          <w:i/>
          <w:szCs w:val="24"/>
          <w:lang w:eastAsia="pl-PL"/>
        </w:rPr>
        <w:t>ny Poniec na lata 2015-2025</w:t>
      </w:r>
      <w:r w:rsidR="00C77EF3" w:rsidRPr="008A026A">
        <w:rPr>
          <w:rFonts w:ascii="Arial" w:hAnsi="Arial" w:cs="Arial"/>
          <w:i/>
          <w:szCs w:val="24"/>
          <w:lang w:eastAsia="pl-PL"/>
        </w:rPr>
        <w:t xml:space="preserve"> </w:t>
      </w:r>
      <w:r w:rsidR="00F132BF" w:rsidRPr="008A026A">
        <w:rPr>
          <w:rFonts w:ascii="Arial" w:hAnsi="Arial" w:cs="Arial"/>
          <w:szCs w:val="22"/>
          <w:lang w:eastAsia="pl-PL"/>
        </w:rPr>
        <w:t xml:space="preserve">będą wspierały realizację celów umieszczonych w dokumentach strategicznych odnoszących się do problematyki środowiska i zrównoważonego rozwoju zarówno </w:t>
      </w:r>
      <w:r w:rsidR="00994B6A" w:rsidRPr="008A026A">
        <w:rPr>
          <w:rFonts w:ascii="Arial" w:hAnsi="Arial" w:cs="Arial"/>
          <w:szCs w:val="22"/>
        </w:rPr>
        <w:t>na szczeblu międzynarodowym</w:t>
      </w:r>
      <w:r w:rsidR="00AC5B87" w:rsidRPr="008A026A">
        <w:rPr>
          <w:rFonts w:ascii="Arial" w:hAnsi="Arial" w:cs="Arial"/>
          <w:szCs w:val="22"/>
        </w:rPr>
        <w:t>,</w:t>
      </w:r>
      <w:r w:rsidR="003F02FB" w:rsidRPr="008A026A">
        <w:rPr>
          <w:rFonts w:ascii="Arial" w:hAnsi="Arial" w:cs="Arial"/>
          <w:szCs w:val="22"/>
        </w:rPr>
        <w:t xml:space="preserve"> jak i </w:t>
      </w:r>
      <w:r w:rsidR="00994B6A" w:rsidRPr="008A026A">
        <w:rPr>
          <w:rFonts w:ascii="Arial" w:hAnsi="Arial" w:cs="Arial"/>
          <w:szCs w:val="22"/>
        </w:rPr>
        <w:t>krajowym</w:t>
      </w:r>
      <w:r w:rsidR="00122F86" w:rsidRPr="008A026A">
        <w:rPr>
          <w:rFonts w:ascii="Arial" w:hAnsi="Arial" w:cs="Arial"/>
          <w:szCs w:val="22"/>
        </w:rPr>
        <w:t>. Następnie</w:t>
      </w:r>
      <w:r w:rsidR="00994B6A" w:rsidRPr="008A026A">
        <w:rPr>
          <w:rFonts w:ascii="Arial" w:hAnsi="Arial" w:cs="Arial"/>
          <w:szCs w:val="22"/>
        </w:rPr>
        <w:t xml:space="preserve"> określono i oceniono istniejący stan środowiska naturalnego analizowanej jednostki samorządu terytorialnego </w:t>
      </w:r>
      <w:r w:rsidR="00A438A6" w:rsidRPr="008A026A">
        <w:rPr>
          <w:rFonts w:ascii="Arial" w:hAnsi="Arial" w:cs="Arial"/>
          <w:szCs w:val="22"/>
        </w:rPr>
        <w:t xml:space="preserve">oraz potencjalne zmiany tego stanu </w:t>
      </w:r>
      <w:r w:rsidR="00C77EF3" w:rsidRPr="008A026A">
        <w:rPr>
          <w:rFonts w:ascii="Arial" w:hAnsi="Arial" w:cs="Arial"/>
          <w:szCs w:val="22"/>
        </w:rPr>
        <w:br/>
      </w:r>
      <w:r w:rsidR="00A438A6" w:rsidRPr="008A026A">
        <w:rPr>
          <w:rFonts w:ascii="Arial" w:hAnsi="Arial" w:cs="Arial"/>
          <w:szCs w:val="22"/>
        </w:rPr>
        <w:t xml:space="preserve">w przypadku braku realizacji projektowanego dokumentu. Następnie </w:t>
      </w:r>
      <w:r w:rsidR="005D296E" w:rsidRPr="008A026A">
        <w:rPr>
          <w:rFonts w:ascii="Arial" w:hAnsi="Arial" w:cs="Arial"/>
          <w:szCs w:val="22"/>
        </w:rPr>
        <w:t xml:space="preserve">dokonano identyfikacji potencjalnych oddziaływań poszczególnych </w:t>
      </w:r>
      <w:r w:rsidR="0084568D" w:rsidRPr="008A026A">
        <w:rPr>
          <w:rFonts w:ascii="Arial" w:hAnsi="Arial" w:cs="Arial"/>
          <w:szCs w:val="22"/>
        </w:rPr>
        <w:t>celów strategicznych</w:t>
      </w:r>
      <w:r w:rsidR="00A438A6" w:rsidRPr="008A026A">
        <w:rPr>
          <w:rFonts w:ascii="Arial" w:hAnsi="Arial" w:cs="Arial"/>
          <w:szCs w:val="22"/>
        </w:rPr>
        <w:t xml:space="preserve"> </w:t>
      </w:r>
      <w:r w:rsidR="009C3FAB" w:rsidRPr="008A026A">
        <w:rPr>
          <w:rFonts w:ascii="Arial" w:hAnsi="Arial" w:cs="Arial"/>
          <w:szCs w:val="22"/>
        </w:rPr>
        <w:t>Strategii</w:t>
      </w:r>
      <w:r w:rsidR="00707F18" w:rsidRPr="008A026A">
        <w:rPr>
          <w:rFonts w:ascii="Arial" w:hAnsi="Arial" w:cs="Arial"/>
          <w:szCs w:val="22"/>
        </w:rPr>
        <w:t xml:space="preserve"> na środowisko naturalne</w:t>
      </w:r>
      <w:r w:rsidR="005D296E" w:rsidRPr="008A026A">
        <w:rPr>
          <w:rFonts w:ascii="Arial" w:hAnsi="Arial" w:cs="Arial"/>
          <w:szCs w:val="22"/>
        </w:rPr>
        <w:t>.</w:t>
      </w:r>
      <w:r w:rsidR="00A438A6" w:rsidRPr="008A026A">
        <w:rPr>
          <w:rFonts w:ascii="Arial" w:hAnsi="Arial" w:cs="Arial"/>
          <w:szCs w:val="22"/>
        </w:rPr>
        <w:t xml:space="preserve"> W t</w:t>
      </w:r>
      <w:r w:rsidR="00397B21" w:rsidRPr="008A026A">
        <w:rPr>
          <w:rFonts w:ascii="Arial" w:hAnsi="Arial" w:cs="Arial"/>
          <w:szCs w:val="22"/>
        </w:rPr>
        <w:t>ym celu posłużono się macierzą</w:t>
      </w:r>
      <w:r w:rsidR="005F3B8A" w:rsidRPr="008A026A">
        <w:rPr>
          <w:rFonts w:ascii="Arial" w:hAnsi="Arial" w:cs="Arial"/>
          <w:szCs w:val="22"/>
          <w:lang w:eastAsia="pl-PL"/>
        </w:rPr>
        <w:t xml:space="preserve"> </w:t>
      </w:r>
      <w:r w:rsidR="005F3B8A" w:rsidRPr="008A026A">
        <w:rPr>
          <w:rFonts w:ascii="Arial" w:hAnsi="Arial" w:cs="Arial"/>
          <w:szCs w:val="22"/>
        </w:rPr>
        <w:t xml:space="preserve">skutków środowiskowych </w:t>
      </w:r>
      <w:r w:rsidR="003C3EDE" w:rsidRPr="008A026A">
        <w:rPr>
          <w:rFonts w:ascii="Arial" w:hAnsi="Arial" w:cs="Arial"/>
          <w:szCs w:val="22"/>
        </w:rPr>
        <w:t xml:space="preserve">elementów środowiska oraz celów strategicznych </w:t>
      </w:r>
      <w:r w:rsidR="00A438A6" w:rsidRPr="008A026A">
        <w:rPr>
          <w:rFonts w:ascii="Arial" w:hAnsi="Arial" w:cs="Arial"/>
          <w:szCs w:val="22"/>
        </w:rPr>
        <w:t xml:space="preserve">przewidzianych do realizacji w </w:t>
      </w:r>
      <w:r w:rsidR="009C3FAB" w:rsidRPr="008A026A">
        <w:rPr>
          <w:rFonts w:ascii="Arial" w:hAnsi="Arial" w:cs="Arial"/>
          <w:i/>
          <w:szCs w:val="22"/>
        </w:rPr>
        <w:t>Strategii</w:t>
      </w:r>
      <w:r w:rsidR="00A438A6" w:rsidRPr="008A026A">
        <w:rPr>
          <w:rFonts w:ascii="Arial" w:hAnsi="Arial" w:cs="Arial"/>
          <w:szCs w:val="22"/>
        </w:rPr>
        <w:t xml:space="preserve">, która przedstawia w skondensowanej postaci możliwe oddziaływanie tych </w:t>
      </w:r>
      <w:r w:rsidR="003C3EDE" w:rsidRPr="008A026A">
        <w:rPr>
          <w:rFonts w:ascii="Arial" w:hAnsi="Arial" w:cs="Arial"/>
          <w:szCs w:val="22"/>
        </w:rPr>
        <w:t>celów</w:t>
      </w:r>
      <w:r w:rsidR="00A438A6" w:rsidRPr="008A026A">
        <w:rPr>
          <w:rFonts w:ascii="Arial" w:hAnsi="Arial" w:cs="Arial"/>
          <w:szCs w:val="22"/>
        </w:rPr>
        <w:t xml:space="preserve"> na środowisko. </w:t>
      </w:r>
      <w:r w:rsidR="00C77EF3" w:rsidRPr="008A026A">
        <w:rPr>
          <w:rFonts w:ascii="Arial" w:hAnsi="Arial" w:cs="Arial"/>
          <w:szCs w:val="22"/>
        </w:rPr>
        <w:br/>
      </w:r>
      <w:r w:rsidR="0084568D" w:rsidRPr="008A026A">
        <w:rPr>
          <w:rFonts w:ascii="Arial" w:hAnsi="Arial" w:cs="Arial"/>
          <w:szCs w:val="22"/>
        </w:rPr>
        <w:t>W macierzy przeanalizowano jedy</w:t>
      </w:r>
      <w:r w:rsidR="00693B8F" w:rsidRPr="008A026A">
        <w:rPr>
          <w:rFonts w:ascii="Arial" w:hAnsi="Arial" w:cs="Arial"/>
          <w:szCs w:val="22"/>
        </w:rPr>
        <w:t xml:space="preserve">nie wpływ celów strategicznych </w:t>
      </w:r>
      <w:r w:rsidR="0084568D" w:rsidRPr="008A026A">
        <w:rPr>
          <w:rFonts w:ascii="Arial" w:hAnsi="Arial" w:cs="Arial"/>
          <w:szCs w:val="22"/>
        </w:rPr>
        <w:t>z perspektywy interesariusza, gdyż tylko one wiążą się z przeprowadzeniem konkretnych przedsięwzięć inwestycyjnych.</w:t>
      </w:r>
      <w:r w:rsidR="00C77EF3" w:rsidRPr="008A026A">
        <w:rPr>
          <w:rFonts w:ascii="Arial" w:hAnsi="Arial" w:cs="Arial"/>
          <w:szCs w:val="22"/>
        </w:rPr>
        <w:t xml:space="preserve"> </w:t>
      </w:r>
      <w:r w:rsidR="0007436B" w:rsidRPr="008A026A">
        <w:rPr>
          <w:rFonts w:ascii="Arial" w:hAnsi="Arial" w:cs="Arial"/>
          <w:szCs w:val="22"/>
        </w:rPr>
        <w:t xml:space="preserve">Przyjęta w Prognozie macierz stanowi wykres siatki, w której w wierszach wpisano uruchamiane przez realizację </w:t>
      </w:r>
      <w:r w:rsidR="009C3FAB" w:rsidRPr="008A026A">
        <w:rPr>
          <w:rFonts w:ascii="Arial" w:hAnsi="Arial" w:cs="Arial"/>
          <w:i/>
          <w:szCs w:val="22"/>
        </w:rPr>
        <w:t>Strategii</w:t>
      </w:r>
      <w:r w:rsidR="0007436B" w:rsidRPr="008A026A">
        <w:rPr>
          <w:rFonts w:ascii="Arial" w:hAnsi="Arial" w:cs="Arial"/>
          <w:szCs w:val="22"/>
        </w:rPr>
        <w:t xml:space="preserve"> zamierzenia (</w:t>
      </w:r>
      <w:r w:rsidR="003C3EDE" w:rsidRPr="008A026A">
        <w:rPr>
          <w:rFonts w:ascii="Arial" w:hAnsi="Arial" w:cs="Arial"/>
          <w:szCs w:val="22"/>
        </w:rPr>
        <w:t>cele</w:t>
      </w:r>
      <w:r w:rsidR="0007436B" w:rsidRPr="008A026A">
        <w:rPr>
          <w:rFonts w:ascii="Arial" w:hAnsi="Arial" w:cs="Arial"/>
          <w:szCs w:val="22"/>
        </w:rPr>
        <w:t xml:space="preserve"> strategiczne), </w:t>
      </w:r>
      <w:r w:rsidR="00C77EF3" w:rsidRPr="008A026A">
        <w:rPr>
          <w:rFonts w:ascii="Arial" w:hAnsi="Arial" w:cs="Arial"/>
          <w:szCs w:val="22"/>
        </w:rPr>
        <w:br/>
      </w:r>
      <w:r w:rsidR="0007436B" w:rsidRPr="008A026A">
        <w:rPr>
          <w:rFonts w:ascii="Arial" w:hAnsi="Arial" w:cs="Arial"/>
          <w:szCs w:val="22"/>
        </w:rPr>
        <w:t>a w kolumnach wpisano wskaźniki charakteryzujące i opisujące środowisko.</w:t>
      </w:r>
    </w:p>
    <w:p w14:paraId="7F519C01" w14:textId="77777777" w:rsidR="0007436B" w:rsidRPr="008A026A" w:rsidRDefault="0007436B" w:rsidP="001E6E06">
      <w:pPr>
        <w:autoSpaceDE w:val="0"/>
        <w:autoSpaceDN w:val="0"/>
        <w:adjustRightInd w:val="0"/>
        <w:spacing w:after="0" w:line="360" w:lineRule="auto"/>
        <w:ind w:left="0" w:right="0"/>
        <w:rPr>
          <w:rFonts w:ascii="Arial" w:hAnsi="Arial" w:cs="Arial"/>
          <w:szCs w:val="22"/>
        </w:rPr>
      </w:pPr>
      <w:r w:rsidRPr="008A026A">
        <w:rPr>
          <w:rFonts w:ascii="Arial" w:hAnsi="Arial" w:cs="Arial"/>
          <w:szCs w:val="22"/>
        </w:rPr>
        <w:lastRenderedPageBreak/>
        <w:t>Występowanie wzajemnego oddziaływania pomiędzy składnikami</w:t>
      </w:r>
      <w:r w:rsidR="001E6E06" w:rsidRPr="008A026A">
        <w:rPr>
          <w:rFonts w:ascii="Arial" w:hAnsi="Arial" w:cs="Arial"/>
          <w:szCs w:val="22"/>
        </w:rPr>
        <w:t xml:space="preserve"> przeciwstawnych osi zaznaczono </w:t>
      </w:r>
      <w:r w:rsidRPr="008A026A">
        <w:rPr>
          <w:rFonts w:ascii="Arial" w:hAnsi="Arial" w:cs="Arial"/>
          <w:szCs w:val="22"/>
        </w:rPr>
        <w:t>symbolem:</w:t>
      </w:r>
    </w:p>
    <w:p w14:paraId="78DAC7FF" w14:textId="77777777" w:rsidR="0007436B" w:rsidRPr="008A026A" w:rsidRDefault="0007436B" w:rsidP="00C04333">
      <w:pPr>
        <w:numPr>
          <w:ilvl w:val="0"/>
          <w:numId w:val="10"/>
        </w:numPr>
        <w:autoSpaceDE w:val="0"/>
        <w:autoSpaceDN w:val="0"/>
        <w:adjustRightInd w:val="0"/>
        <w:spacing w:before="0" w:after="0" w:line="360" w:lineRule="auto"/>
        <w:ind w:right="0"/>
        <w:rPr>
          <w:rFonts w:ascii="Arial" w:hAnsi="Arial" w:cs="Arial"/>
          <w:b/>
          <w:bCs/>
          <w:szCs w:val="22"/>
        </w:rPr>
      </w:pPr>
      <w:r w:rsidRPr="008A026A">
        <w:rPr>
          <w:rFonts w:ascii="Arial" w:hAnsi="Arial" w:cs="Arial"/>
          <w:b/>
          <w:bCs/>
          <w:szCs w:val="22"/>
        </w:rPr>
        <w:t xml:space="preserve">(+) </w:t>
      </w:r>
      <w:r w:rsidRPr="008A026A">
        <w:rPr>
          <w:rFonts w:ascii="Arial" w:hAnsi="Arial" w:cs="Arial"/>
          <w:szCs w:val="22"/>
        </w:rPr>
        <w:t>– realizacja celu spowoduje pozytywne oddziaływania i skutki w zakresie analizowanego</w:t>
      </w:r>
      <w:r w:rsidR="00A130C3" w:rsidRPr="008A026A">
        <w:rPr>
          <w:rFonts w:ascii="Arial" w:hAnsi="Arial" w:cs="Arial"/>
          <w:szCs w:val="22"/>
        </w:rPr>
        <w:t xml:space="preserve"> </w:t>
      </w:r>
      <w:r w:rsidRPr="008A026A">
        <w:rPr>
          <w:rFonts w:ascii="Arial" w:hAnsi="Arial" w:cs="Arial"/>
          <w:szCs w:val="22"/>
        </w:rPr>
        <w:t>zagadnienia,</w:t>
      </w:r>
    </w:p>
    <w:p w14:paraId="7C3788BB" w14:textId="77777777" w:rsidR="0007436B" w:rsidRPr="008A026A" w:rsidRDefault="0007436B" w:rsidP="00C04333">
      <w:pPr>
        <w:numPr>
          <w:ilvl w:val="0"/>
          <w:numId w:val="10"/>
        </w:numPr>
        <w:autoSpaceDE w:val="0"/>
        <w:autoSpaceDN w:val="0"/>
        <w:adjustRightInd w:val="0"/>
        <w:spacing w:before="0" w:after="0" w:line="360" w:lineRule="auto"/>
        <w:ind w:right="0"/>
        <w:rPr>
          <w:rFonts w:ascii="Arial" w:hAnsi="Arial" w:cs="Arial"/>
          <w:szCs w:val="22"/>
        </w:rPr>
      </w:pPr>
      <w:r w:rsidRPr="008A026A">
        <w:rPr>
          <w:rFonts w:ascii="Arial" w:hAnsi="Arial" w:cs="Arial"/>
          <w:b/>
          <w:bCs/>
          <w:szCs w:val="22"/>
        </w:rPr>
        <w:t>(-)</w:t>
      </w:r>
      <w:r w:rsidRPr="008A026A">
        <w:rPr>
          <w:rFonts w:ascii="Arial" w:hAnsi="Arial" w:cs="Arial"/>
          <w:szCs w:val="22"/>
        </w:rPr>
        <w:t xml:space="preserve"> – realizacja celu spowoduje negatywne oddziaływania i skutki w zakresie analizowanego zagadnienia,</w:t>
      </w:r>
    </w:p>
    <w:p w14:paraId="79855AF3" w14:textId="77777777" w:rsidR="0007436B" w:rsidRPr="008A026A" w:rsidRDefault="0007436B" w:rsidP="00C04333">
      <w:pPr>
        <w:numPr>
          <w:ilvl w:val="0"/>
          <w:numId w:val="10"/>
        </w:numPr>
        <w:autoSpaceDE w:val="0"/>
        <w:autoSpaceDN w:val="0"/>
        <w:adjustRightInd w:val="0"/>
        <w:spacing w:before="0" w:after="0" w:line="360" w:lineRule="auto"/>
        <w:ind w:right="0"/>
        <w:rPr>
          <w:rFonts w:ascii="Arial" w:hAnsi="Arial" w:cs="Arial"/>
          <w:szCs w:val="22"/>
        </w:rPr>
      </w:pPr>
      <w:r w:rsidRPr="008A026A">
        <w:rPr>
          <w:rFonts w:ascii="Arial" w:hAnsi="Arial" w:cs="Arial"/>
          <w:b/>
          <w:bCs/>
          <w:szCs w:val="22"/>
        </w:rPr>
        <w:t>(+/-)</w:t>
      </w:r>
      <w:r w:rsidRPr="008A026A">
        <w:rPr>
          <w:rFonts w:ascii="Arial" w:hAnsi="Arial" w:cs="Arial"/>
          <w:szCs w:val="22"/>
        </w:rPr>
        <w:t xml:space="preserve"> – realizacja celu może spowodować zarówno pozytywne jak i negatywne oddziaływania i</w:t>
      </w:r>
      <w:r w:rsidR="00A130C3" w:rsidRPr="008A026A">
        <w:rPr>
          <w:rFonts w:ascii="Arial" w:hAnsi="Arial" w:cs="Arial"/>
          <w:szCs w:val="22"/>
        </w:rPr>
        <w:t xml:space="preserve"> </w:t>
      </w:r>
      <w:r w:rsidRPr="008A026A">
        <w:rPr>
          <w:rFonts w:ascii="Arial" w:hAnsi="Arial" w:cs="Arial"/>
          <w:szCs w:val="22"/>
        </w:rPr>
        <w:t>skutki w zakresie różnych aspektów analizowanego zagadnienia,</w:t>
      </w:r>
    </w:p>
    <w:p w14:paraId="0BFF2793" w14:textId="77777777" w:rsidR="0007436B" w:rsidRPr="008A026A" w:rsidRDefault="00A130C3" w:rsidP="00C04333">
      <w:pPr>
        <w:numPr>
          <w:ilvl w:val="0"/>
          <w:numId w:val="11"/>
        </w:numPr>
        <w:autoSpaceDE w:val="0"/>
        <w:autoSpaceDN w:val="0"/>
        <w:adjustRightInd w:val="0"/>
        <w:spacing w:before="0" w:after="0" w:line="360" w:lineRule="auto"/>
        <w:ind w:right="0"/>
        <w:rPr>
          <w:rFonts w:ascii="Arial" w:hAnsi="Arial" w:cs="Arial"/>
          <w:szCs w:val="22"/>
        </w:rPr>
      </w:pPr>
      <w:r w:rsidRPr="008A026A">
        <w:rPr>
          <w:rFonts w:ascii="Arial" w:hAnsi="Arial" w:cs="Arial"/>
          <w:b/>
          <w:bCs/>
          <w:szCs w:val="22"/>
        </w:rPr>
        <w:t xml:space="preserve">(0) – </w:t>
      </w:r>
      <w:r w:rsidR="0007436B" w:rsidRPr="008A026A">
        <w:rPr>
          <w:rFonts w:ascii="Arial" w:hAnsi="Arial" w:cs="Arial"/>
          <w:szCs w:val="22"/>
        </w:rPr>
        <w:t>realizacja celu nie wpływa w sposób zauważalny na analizowane zagadnienie</w:t>
      </w:r>
      <w:r w:rsidR="001E6E06" w:rsidRPr="008A026A">
        <w:rPr>
          <w:rFonts w:ascii="Arial" w:hAnsi="Arial" w:cs="Arial"/>
          <w:szCs w:val="22"/>
        </w:rPr>
        <w:t>,</w:t>
      </w:r>
    </w:p>
    <w:p w14:paraId="569DD94A" w14:textId="77777777" w:rsidR="0007436B" w:rsidRPr="008A026A" w:rsidRDefault="0007436B" w:rsidP="00C04333">
      <w:pPr>
        <w:numPr>
          <w:ilvl w:val="0"/>
          <w:numId w:val="11"/>
        </w:numPr>
        <w:autoSpaceDE w:val="0"/>
        <w:autoSpaceDN w:val="0"/>
        <w:adjustRightInd w:val="0"/>
        <w:spacing w:before="0" w:after="0" w:line="360" w:lineRule="auto"/>
        <w:ind w:right="0"/>
        <w:rPr>
          <w:rFonts w:ascii="Arial" w:hAnsi="Arial" w:cs="Arial"/>
          <w:szCs w:val="22"/>
        </w:rPr>
      </w:pPr>
      <w:r w:rsidRPr="008A026A">
        <w:rPr>
          <w:rFonts w:ascii="Arial" w:hAnsi="Arial" w:cs="Arial"/>
          <w:b/>
          <w:bCs/>
          <w:szCs w:val="22"/>
        </w:rPr>
        <w:t xml:space="preserve">(N) </w:t>
      </w:r>
      <w:r w:rsidRPr="008A026A">
        <w:rPr>
          <w:rFonts w:ascii="Arial" w:hAnsi="Arial" w:cs="Arial"/>
          <w:szCs w:val="22"/>
        </w:rPr>
        <w:t xml:space="preserve">– brak możliwości jednoznacznego określenia spodziewanego oddziaływania </w:t>
      </w:r>
      <w:r w:rsidR="00707F18" w:rsidRPr="008A026A">
        <w:rPr>
          <w:rFonts w:ascii="Arial" w:hAnsi="Arial" w:cs="Arial"/>
          <w:szCs w:val="22"/>
        </w:rPr>
        <w:br/>
      </w:r>
      <w:r w:rsidRPr="008A026A">
        <w:rPr>
          <w:rFonts w:ascii="Arial" w:hAnsi="Arial" w:cs="Arial"/>
          <w:szCs w:val="22"/>
        </w:rPr>
        <w:t>i skutków, są one zależne od wyboru szczegółowych rozwiązań lub innych niemożliwych obecnie do przewidzenia i uwzględnienia w symulacji, uwarunkowań.</w:t>
      </w:r>
    </w:p>
    <w:p w14:paraId="00A5D024" w14:textId="77777777" w:rsidR="00A438A6" w:rsidRPr="008A026A" w:rsidRDefault="0007436B" w:rsidP="00A438A6">
      <w:pPr>
        <w:autoSpaceDE w:val="0"/>
        <w:autoSpaceDN w:val="0"/>
        <w:adjustRightInd w:val="0"/>
        <w:spacing w:after="0" w:line="360" w:lineRule="auto"/>
        <w:ind w:left="0" w:right="0"/>
        <w:rPr>
          <w:rFonts w:ascii="Arial" w:hAnsi="Arial" w:cs="Arial"/>
          <w:szCs w:val="22"/>
        </w:rPr>
      </w:pPr>
      <w:r w:rsidRPr="008A026A">
        <w:rPr>
          <w:rFonts w:ascii="Arial" w:hAnsi="Arial" w:cs="Arial"/>
          <w:szCs w:val="22"/>
        </w:rPr>
        <w:t xml:space="preserve">Za pomocą niniejszej macierzy </w:t>
      </w:r>
      <w:r w:rsidR="005F3B8A" w:rsidRPr="008A026A">
        <w:rPr>
          <w:rFonts w:ascii="Arial" w:hAnsi="Arial" w:cs="Arial"/>
          <w:szCs w:val="22"/>
          <w:lang w:eastAsia="pl-PL"/>
        </w:rPr>
        <w:t>skutków środowiskowych</w:t>
      </w:r>
      <w:r w:rsidRPr="008A026A">
        <w:rPr>
          <w:rFonts w:ascii="Arial" w:hAnsi="Arial" w:cs="Arial"/>
          <w:szCs w:val="22"/>
        </w:rPr>
        <w:t xml:space="preserve"> p</w:t>
      </w:r>
      <w:r w:rsidR="00A438A6" w:rsidRPr="008A026A">
        <w:rPr>
          <w:rFonts w:ascii="Arial" w:hAnsi="Arial" w:cs="Arial"/>
          <w:szCs w:val="22"/>
        </w:rPr>
        <w:t xml:space="preserve">rzeanalizowano skutki środowiskowe </w:t>
      </w:r>
      <w:r w:rsidRPr="008A026A">
        <w:rPr>
          <w:rFonts w:ascii="Arial" w:hAnsi="Arial" w:cs="Arial"/>
          <w:szCs w:val="22"/>
        </w:rPr>
        <w:t xml:space="preserve">planowanych zadań </w:t>
      </w:r>
      <w:r w:rsidR="00A438A6" w:rsidRPr="008A026A">
        <w:rPr>
          <w:rFonts w:ascii="Arial" w:hAnsi="Arial" w:cs="Arial"/>
          <w:szCs w:val="22"/>
        </w:rPr>
        <w:t xml:space="preserve">dla następujących elementów: </w:t>
      </w:r>
    </w:p>
    <w:p w14:paraId="742EA9E6" w14:textId="77777777" w:rsidR="0007436B" w:rsidRPr="008A026A" w:rsidRDefault="00745DC5" w:rsidP="002C285B">
      <w:pPr>
        <w:numPr>
          <w:ilvl w:val="0"/>
          <w:numId w:val="12"/>
        </w:numPr>
        <w:autoSpaceDE w:val="0"/>
        <w:autoSpaceDN w:val="0"/>
        <w:adjustRightInd w:val="0"/>
        <w:spacing w:before="0" w:after="0" w:line="360" w:lineRule="auto"/>
        <w:ind w:right="0"/>
        <w:rPr>
          <w:rFonts w:ascii="Arial" w:hAnsi="Arial" w:cs="Arial"/>
          <w:szCs w:val="22"/>
        </w:rPr>
      </w:pPr>
      <w:r w:rsidRPr="008A026A">
        <w:rPr>
          <w:rFonts w:ascii="Arial" w:hAnsi="Arial" w:cs="Arial"/>
          <w:szCs w:val="22"/>
        </w:rPr>
        <w:t>o</w:t>
      </w:r>
      <w:r w:rsidR="0007436B" w:rsidRPr="008A026A">
        <w:rPr>
          <w:rFonts w:ascii="Arial" w:hAnsi="Arial" w:cs="Arial"/>
          <w:szCs w:val="22"/>
        </w:rPr>
        <w:t>bszary Natura 2000,</w:t>
      </w:r>
    </w:p>
    <w:p w14:paraId="3D38DEEE" w14:textId="77777777" w:rsidR="0007436B" w:rsidRPr="008A026A" w:rsidRDefault="00745DC5" w:rsidP="002C285B">
      <w:pPr>
        <w:numPr>
          <w:ilvl w:val="0"/>
          <w:numId w:val="12"/>
        </w:numPr>
        <w:autoSpaceDE w:val="0"/>
        <w:autoSpaceDN w:val="0"/>
        <w:adjustRightInd w:val="0"/>
        <w:spacing w:before="0" w:after="0" w:line="360" w:lineRule="auto"/>
        <w:ind w:right="0"/>
        <w:rPr>
          <w:rFonts w:ascii="Arial" w:hAnsi="Arial" w:cs="Arial"/>
          <w:szCs w:val="22"/>
        </w:rPr>
      </w:pPr>
      <w:r w:rsidRPr="008A026A">
        <w:rPr>
          <w:rFonts w:ascii="Arial" w:hAnsi="Arial" w:cs="Arial"/>
          <w:szCs w:val="22"/>
        </w:rPr>
        <w:t>r</w:t>
      </w:r>
      <w:r w:rsidR="0007436B" w:rsidRPr="008A026A">
        <w:rPr>
          <w:rFonts w:ascii="Arial" w:hAnsi="Arial" w:cs="Arial"/>
          <w:szCs w:val="22"/>
        </w:rPr>
        <w:t>óżnorodność biologiczna,</w:t>
      </w:r>
    </w:p>
    <w:p w14:paraId="49CD37F0" w14:textId="77777777" w:rsidR="0007436B" w:rsidRPr="008A026A" w:rsidRDefault="00745DC5" w:rsidP="002C285B">
      <w:pPr>
        <w:numPr>
          <w:ilvl w:val="0"/>
          <w:numId w:val="12"/>
        </w:numPr>
        <w:autoSpaceDE w:val="0"/>
        <w:autoSpaceDN w:val="0"/>
        <w:adjustRightInd w:val="0"/>
        <w:spacing w:before="0" w:after="0" w:line="360" w:lineRule="auto"/>
        <w:ind w:right="0"/>
        <w:rPr>
          <w:rFonts w:ascii="Arial" w:hAnsi="Arial" w:cs="Arial"/>
          <w:szCs w:val="22"/>
        </w:rPr>
      </w:pPr>
      <w:r w:rsidRPr="008A026A">
        <w:rPr>
          <w:rFonts w:ascii="Arial" w:hAnsi="Arial" w:cs="Arial"/>
          <w:szCs w:val="22"/>
        </w:rPr>
        <w:t>z</w:t>
      </w:r>
      <w:r w:rsidR="0007436B" w:rsidRPr="008A026A">
        <w:rPr>
          <w:rFonts w:ascii="Arial" w:hAnsi="Arial" w:cs="Arial"/>
          <w:szCs w:val="22"/>
        </w:rPr>
        <w:t>drowie ludzi,</w:t>
      </w:r>
    </w:p>
    <w:p w14:paraId="60E7C61B" w14:textId="77777777" w:rsidR="0007436B" w:rsidRPr="008A026A" w:rsidRDefault="00745DC5" w:rsidP="002C285B">
      <w:pPr>
        <w:numPr>
          <w:ilvl w:val="0"/>
          <w:numId w:val="12"/>
        </w:numPr>
        <w:autoSpaceDE w:val="0"/>
        <w:autoSpaceDN w:val="0"/>
        <w:adjustRightInd w:val="0"/>
        <w:spacing w:before="0" w:after="0" w:line="360" w:lineRule="auto"/>
        <w:ind w:right="0"/>
        <w:rPr>
          <w:rFonts w:ascii="Arial" w:hAnsi="Arial" w:cs="Arial"/>
          <w:szCs w:val="22"/>
        </w:rPr>
      </w:pPr>
      <w:r w:rsidRPr="008A026A">
        <w:rPr>
          <w:rFonts w:ascii="Arial" w:hAnsi="Arial" w:cs="Arial"/>
          <w:szCs w:val="22"/>
        </w:rPr>
        <w:t>z</w:t>
      </w:r>
      <w:r w:rsidR="0007436B" w:rsidRPr="008A026A">
        <w:rPr>
          <w:rFonts w:ascii="Arial" w:hAnsi="Arial" w:cs="Arial"/>
          <w:szCs w:val="22"/>
        </w:rPr>
        <w:t>wierzęta,</w:t>
      </w:r>
    </w:p>
    <w:p w14:paraId="36A7E46F" w14:textId="77777777" w:rsidR="0007436B" w:rsidRPr="008A026A" w:rsidRDefault="00745DC5" w:rsidP="002C285B">
      <w:pPr>
        <w:numPr>
          <w:ilvl w:val="0"/>
          <w:numId w:val="12"/>
        </w:numPr>
        <w:autoSpaceDE w:val="0"/>
        <w:autoSpaceDN w:val="0"/>
        <w:adjustRightInd w:val="0"/>
        <w:spacing w:before="0" w:after="0" w:line="360" w:lineRule="auto"/>
        <w:ind w:right="0"/>
        <w:rPr>
          <w:rFonts w:ascii="Arial" w:hAnsi="Arial" w:cs="Arial"/>
          <w:szCs w:val="22"/>
        </w:rPr>
      </w:pPr>
      <w:r w:rsidRPr="008A026A">
        <w:rPr>
          <w:rFonts w:ascii="Arial" w:hAnsi="Arial" w:cs="Arial"/>
          <w:szCs w:val="22"/>
        </w:rPr>
        <w:t>r</w:t>
      </w:r>
      <w:r w:rsidR="0007436B" w:rsidRPr="008A026A">
        <w:rPr>
          <w:rFonts w:ascii="Arial" w:hAnsi="Arial" w:cs="Arial"/>
          <w:szCs w:val="22"/>
        </w:rPr>
        <w:t>ośliny,</w:t>
      </w:r>
    </w:p>
    <w:p w14:paraId="61F33C01" w14:textId="77777777" w:rsidR="0007436B" w:rsidRPr="008A026A" w:rsidRDefault="00745DC5" w:rsidP="002C285B">
      <w:pPr>
        <w:numPr>
          <w:ilvl w:val="0"/>
          <w:numId w:val="12"/>
        </w:numPr>
        <w:autoSpaceDE w:val="0"/>
        <w:autoSpaceDN w:val="0"/>
        <w:adjustRightInd w:val="0"/>
        <w:spacing w:before="0" w:after="0" w:line="360" w:lineRule="auto"/>
        <w:ind w:right="0"/>
        <w:rPr>
          <w:rFonts w:ascii="Arial" w:hAnsi="Arial" w:cs="Arial"/>
          <w:szCs w:val="22"/>
        </w:rPr>
      </w:pPr>
      <w:r w:rsidRPr="008A026A">
        <w:rPr>
          <w:rFonts w:ascii="Arial" w:hAnsi="Arial" w:cs="Arial"/>
          <w:szCs w:val="22"/>
        </w:rPr>
        <w:t>w</w:t>
      </w:r>
      <w:r w:rsidR="00E554C5" w:rsidRPr="008A026A">
        <w:rPr>
          <w:rFonts w:ascii="Arial" w:hAnsi="Arial" w:cs="Arial"/>
          <w:szCs w:val="22"/>
        </w:rPr>
        <w:t>ody powierzchniowe i podziemne</w:t>
      </w:r>
      <w:r w:rsidR="0007436B" w:rsidRPr="008A026A">
        <w:rPr>
          <w:rFonts w:ascii="Arial" w:hAnsi="Arial" w:cs="Arial"/>
          <w:szCs w:val="22"/>
        </w:rPr>
        <w:t>,</w:t>
      </w:r>
    </w:p>
    <w:p w14:paraId="4B51EFB8" w14:textId="77777777" w:rsidR="0007436B" w:rsidRPr="008A026A" w:rsidRDefault="00745DC5" w:rsidP="002C285B">
      <w:pPr>
        <w:numPr>
          <w:ilvl w:val="0"/>
          <w:numId w:val="12"/>
        </w:numPr>
        <w:autoSpaceDE w:val="0"/>
        <w:autoSpaceDN w:val="0"/>
        <w:adjustRightInd w:val="0"/>
        <w:spacing w:before="0" w:after="0" w:line="360" w:lineRule="auto"/>
        <w:ind w:right="0"/>
        <w:rPr>
          <w:rFonts w:ascii="Arial" w:hAnsi="Arial" w:cs="Arial"/>
          <w:szCs w:val="22"/>
        </w:rPr>
      </w:pPr>
      <w:r w:rsidRPr="008A026A">
        <w:rPr>
          <w:rFonts w:ascii="Arial" w:hAnsi="Arial" w:cs="Arial"/>
          <w:szCs w:val="22"/>
        </w:rPr>
        <w:t>j</w:t>
      </w:r>
      <w:r w:rsidR="00E554C5" w:rsidRPr="008A026A">
        <w:rPr>
          <w:rFonts w:ascii="Arial" w:hAnsi="Arial" w:cs="Arial"/>
          <w:szCs w:val="22"/>
        </w:rPr>
        <w:t>akość powietrza</w:t>
      </w:r>
      <w:r w:rsidR="001E6E06" w:rsidRPr="008A026A">
        <w:rPr>
          <w:rFonts w:ascii="Arial" w:hAnsi="Arial" w:cs="Arial"/>
          <w:szCs w:val="22"/>
        </w:rPr>
        <w:t>,</w:t>
      </w:r>
    </w:p>
    <w:p w14:paraId="21663B44" w14:textId="77777777" w:rsidR="0007436B" w:rsidRPr="008A026A" w:rsidRDefault="00745DC5" w:rsidP="002C285B">
      <w:pPr>
        <w:numPr>
          <w:ilvl w:val="0"/>
          <w:numId w:val="12"/>
        </w:numPr>
        <w:autoSpaceDE w:val="0"/>
        <w:autoSpaceDN w:val="0"/>
        <w:adjustRightInd w:val="0"/>
        <w:spacing w:before="0" w:after="0" w:line="360" w:lineRule="auto"/>
        <w:ind w:right="0"/>
        <w:rPr>
          <w:rFonts w:ascii="Arial" w:hAnsi="Arial" w:cs="Arial"/>
          <w:szCs w:val="22"/>
        </w:rPr>
      </w:pPr>
      <w:r w:rsidRPr="008A026A">
        <w:rPr>
          <w:rFonts w:ascii="Arial" w:hAnsi="Arial" w:cs="Arial"/>
          <w:szCs w:val="22"/>
        </w:rPr>
        <w:t>p</w:t>
      </w:r>
      <w:r w:rsidR="00E554C5" w:rsidRPr="008A026A">
        <w:rPr>
          <w:rFonts w:ascii="Arial" w:hAnsi="Arial" w:cs="Arial"/>
          <w:szCs w:val="22"/>
        </w:rPr>
        <w:t>owierzchnia</w:t>
      </w:r>
      <w:r w:rsidR="0007436B" w:rsidRPr="008A026A">
        <w:rPr>
          <w:rFonts w:ascii="Arial" w:hAnsi="Arial" w:cs="Arial"/>
          <w:szCs w:val="22"/>
        </w:rPr>
        <w:t xml:space="preserve"> ziemi</w:t>
      </w:r>
      <w:r w:rsidR="00E554C5" w:rsidRPr="008A026A">
        <w:rPr>
          <w:rFonts w:ascii="Arial" w:hAnsi="Arial" w:cs="Arial"/>
          <w:szCs w:val="22"/>
        </w:rPr>
        <w:t xml:space="preserve"> i gleba,</w:t>
      </w:r>
    </w:p>
    <w:p w14:paraId="69FC55E0" w14:textId="77777777" w:rsidR="0007436B" w:rsidRPr="008A026A" w:rsidRDefault="00745DC5" w:rsidP="002C285B">
      <w:pPr>
        <w:numPr>
          <w:ilvl w:val="0"/>
          <w:numId w:val="12"/>
        </w:numPr>
        <w:autoSpaceDE w:val="0"/>
        <w:autoSpaceDN w:val="0"/>
        <w:adjustRightInd w:val="0"/>
        <w:spacing w:before="0" w:after="0" w:line="360" w:lineRule="auto"/>
        <w:ind w:right="0"/>
        <w:rPr>
          <w:rFonts w:ascii="Arial" w:hAnsi="Arial" w:cs="Arial"/>
          <w:szCs w:val="22"/>
        </w:rPr>
      </w:pPr>
      <w:r w:rsidRPr="008A026A">
        <w:rPr>
          <w:rFonts w:ascii="Arial" w:hAnsi="Arial" w:cs="Arial"/>
          <w:szCs w:val="22"/>
        </w:rPr>
        <w:t>k</w:t>
      </w:r>
      <w:r w:rsidR="0007436B" w:rsidRPr="008A026A">
        <w:rPr>
          <w:rFonts w:ascii="Arial" w:hAnsi="Arial" w:cs="Arial"/>
          <w:szCs w:val="22"/>
        </w:rPr>
        <w:t>rajobraz,</w:t>
      </w:r>
    </w:p>
    <w:p w14:paraId="107758BB" w14:textId="77777777" w:rsidR="0007436B" w:rsidRPr="008A026A" w:rsidRDefault="00745DC5" w:rsidP="002C285B">
      <w:pPr>
        <w:numPr>
          <w:ilvl w:val="0"/>
          <w:numId w:val="12"/>
        </w:numPr>
        <w:autoSpaceDE w:val="0"/>
        <w:autoSpaceDN w:val="0"/>
        <w:adjustRightInd w:val="0"/>
        <w:spacing w:before="0" w:after="0" w:line="360" w:lineRule="auto"/>
        <w:ind w:right="0"/>
        <w:rPr>
          <w:rFonts w:ascii="Arial" w:hAnsi="Arial" w:cs="Arial"/>
          <w:szCs w:val="22"/>
        </w:rPr>
      </w:pPr>
      <w:r w:rsidRPr="008A026A">
        <w:rPr>
          <w:rFonts w:ascii="Arial" w:hAnsi="Arial" w:cs="Arial"/>
          <w:szCs w:val="22"/>
        </w:rPr>
        <w:t>k</w:t>
      </w:r>
      <w:r w:rsidR="0007436B" w:rsidRPr="008A026A">
        <w:rPr>
          <w:rFonts w:ascii="Arial" w:hAnsi="Arial" w:cs="Arial"/>
          <w:szCs w:val="22"/>
        </w:rPr>
        <w:t>limat,</w:t>
      </w:r>
    </w:p>
    <w:p w14:paraId="4D93B60E" w14:textId="77777777" w:rsidR="00A438A6" w:rsidRPr="008A026A" w:rsidRDefault="00745DC5" w:rsidP="002C285B">
      <w:pPr>
        <w:numPr>
          <w:ilvl w:val="0"/>
          <w:numId w:val="12"/>
        </w:numPr>
        <w:autoSpaceDE w:val="0"/>
        <w:autoSpaceDN w:val="0"/>
        <w:adjustRightInd w:val="0"/>
        <w:spacing w:before="0" w:after="0" w:line="360" w:lineRule="auto"/>
        <w:ind w:right="0"/>
        <w:rPr>
          <w:rFonts w:ascii="Arial" w:hAnsi="Arial" w:cs="Arial"/>
          <w:szCs w:val="22"/>
        </w:rPr>
      </w:pPr>
      <w:r w:rsidRPr="008A026A">
        <w:rPr>
          <w:rFonts w:ascii="Arial" w:hAnsi="Arial" w:cs="Arial"/>
          <w:szCs w:val="22"/>
        </w:rPr>
        <w:t>d</w:t>
      </w:r>
      <w:r w:rsidR="0007436B" w:rsidRPr="008A026A">
        <w:rPr>
          <w:rFonts w:ascii="Arial" w:hAnsi="Arial" w:cs="Arial"/>
          <w:szCs w:val="22"/>
        </w:rPr>
        <w:t xml:space="preserve">obra </w:t>
      </w:r>
      <w:r w:rsidR="00E554C5" w:rsidRPr="008A026A">
        <w:rPr>
          <w:rFonts w:ascii="Arial" w:hAnsi="Arial" w:cs="Arial"/>
          <w:szCs w:val="22"/>
        </w:rPr>
        <w:t>kultury</w:t>
      </w:r>
      <w:r w:rsidR="0007436B" w:rsidRPr="008A026A">
        <w:rPr>
          <w:rFonts w:ascii="Arial" w:hAnsi="Arial" w:cs="Arial"/>
          <w:szCs w:val="22"/>
        </w:rPr>
        <w:t>.</w:t>
      </w:r>
    </w:p>
    <w:p w14:paraId="36BC12CD" w14:textId="77777777" w:rsidR="00A438A6" w:rsidRPr="008A026A" w:rsidRDefault="0007436B" w:rsidP="00A438A6">
      <w:pPr>
        <w:autoSpaceDE w:val="0"/>
        <w:autoSpaceDN w:val="0"/>
        <w:adjustRightInd w:val="0"/>
        <w:spacing w:after="0" w:line="360" w:lineRule="auto"/>
        <w:ind w:left="0" w:right="0"/>
        <w:rPr>
          <w:rFonts w:ascii="Arial" w:hAnsi="Arial" w:cs="Arial"/>
          <w:szCs w:val="22"/>
        </w:rPr>
      </w:pPr>
      <w:r w:rsidRPr="008A026A">
        <w:rPr>
          <w:rFonts w:ascii="Arial" w:hAnsi="Arial" w:cs="Arial"/>
          <w:szCs w:val="22"/>
        </w:rPr>
        <w:t>Pod uwagę wzięto nie tylko bezpośredni wpływ założeń</w:t>
      </w:r>
      <w:r w:rsidR="00A438A6" w:rsidRPr="008A026A">
        <w:rPr>
          <w:rFonts w:ascii="Arial" w:hAnsi="Arial" w:cs="Arial"/>
          <w:szCs w:val="22"/>
        </w:rPr>
        <w:t xml:space="preserve"> </w:t>
      </w:r>
      <w:r w:rsidR="009C3FAB" w:rsidRPr="008A026A">
        <w:rPr>
          <w:rFonts w:ascii="Arial" w:hAnsi="Arial" w:cs="Arial"/>
          <w:i/>
          <w:szCs w:val="22"/>
        </w:rPr>
        <w:t>Strategii</w:t>
      </w:r>
      <w:r w:rsidR="00A438A6" w:rsidRPr="008A026A">
        <w:rPr>
          <w:rFonts w:ascii="Arial" w:hAnsi="Arial" w:cs="Arial"/>
          <w:szCs w:val="22"/>
        </w:rPr>
        <w:t xml:space="preserve"> na środowisko,</w:t>
      </w:r>
      <w:r w:rsidR="004F74D4" w:rsidRPr="008A026A">
        <w:rPr>
          <w:rFonts w:ascii="Arial" w:hAnsi="Arial" w:cs="Arial"/>
          <w:szCs w:val="22"/>
        </w:rPr>
        <w:br/>
      </w:r>
      <w:r w:rsidRPr="008A026A">
        <w:rPr>
          <w:rFonts w:ascii="Arial" w:hAnsi="Arial" w:cs="Arial"/>
          <w:szCs w:val="22"/>
        </w:rPr>
        <w:t xml:space="preserve">ale </w:t>
      </w:r>
      <w:r w:rsidR="00A438A6" w:rsidRPr="008A026A">
        <w:rPr>
          <w:rFonts w:ascii="Arial" w:hAnsi="Arial" w:cs="Arial"/>
          <w:szCs w:val="22"/>
        </w:rPr>
        <w:t>również oddziaływania pośrednie, wtórne, skumulowane, krótko i długoterminowe, chwilowe, ciągłe</w:t>
      </w:r>
      <w:r w:rsidRPr="008A026A">
        <w:rPr>
          <w:rFonts w:ascii="Arial" w:hAnsi="Arial" w:cs="Arial"/>
          <w:szCs w:val="22"/>
        </w:rPr>
        <w:t xml:space="preserve">, pozytywne i negatywne. Brano także </w:t>
      </w:r>
      <w:r w:rsidR="001D1F39" w:rsidRPr="008A026A">
        <w:rPr>
          <w:rFonts w:ascii="Arial" w:hAnsi="Arial" w:cs="Arial"/>
          <w:szCs w:val="22"/>
        </w:rPr>
        <w:t>p</w:t>
      </w:r>
      <w:r w:rsidRPr="008A026A">
        <w:rPr>
          <w:rFonts w:ascii="Arial" w:hAnsi="Arial" w:cs="Arial"/>
          <w:szCs w:val="22"/>
        </w:rPr>
        <w:t>od uwagę minimalizację</w:t>
      </w:r>
      <w:r w:rsidR="004F74D4" w:rsidRPr="008A026A">
        <w:rPr>
          <w:rFonts w:ascii="Arial" w:hAnsi="Arial" w:cs="Arial"/>
          <w:szCs w:val="22"/>
        </w:rPr>
        <w:br/>
      </w:r>
      <w:r w:rsidRPr="008A026A">
        <w:rPr>
          <w:rFonts w:ascii="Arial" w:hAnsi="Arial" w:cs="Arial"/>
          <w:szCs w:val="22"/>
        </w:rPr>
        <w:t>lub odwracalność</w:t>
      </w:r>
      <w:r w:rsidR="00A438A6" w:rsidRPr="008A026A">
        <w:rPr>
          <w:rFonts w:ascii="Arial" w:hAnsi="Arial" w:cs="Arial"/>
          <w:szCs w:val="22"/>
        </w:rPr>
        <w:t xml:space="preserve"> skut</w:t>
      </w:r>
      <w:r w:rsidRPr="008A026A">
        <w:rPr>
          <w:rFonts w:ascii="Arial" w:hAnsi="Arial" w:cs="Arial"/>
          <w:szCs w:val="22"/>
        </w:rPr>
        <w:t>ków podjętych działań, skalę czasową oddziaływań, zasięg przestrzenny oraz możliwość</w:t>
      </w:r>
      <w:r w:rsidR="00A438A6" w:rsidRPr="008A026A">
        <w:rPr>
          <w:rFonts w:ascii="Arial" w:hAnsi="Arial" w:cs="Arial"/>
          <w:szCs w:val="22"/>
        </w:rPr>
        <w:t xml:space="preserve"> oddziaływania transgranicznego.</w:t>
      </w:r>
    </w:p>
    <w:p w14:paraId="682A0289" w14:textId="77777777" w:rsidR="00F23230" w:rsidRPr="008A026A" w:rsidRDefault="00F23230" w:rsidP="00061948">
      <w:pPr>
        <w:pStyle w:val="Nagwek1"/>
      </w:pPr>
      <w:bookmarkStart w:id="4" w:name="_Toc437247267"/>
      <w:r w:rsidRPr="008A026A">
        <w:lastRenderedPageBreak/>
        <w:t xml:space="preserve">Informacje o zawartości, głównych celach </w:t>
      </w:r>
      <w:r w:rsidR="001667C1" w:rsidRPr="008A026A">
        <w:t>Strategii</w:t>
      </w:r>
      <w:r w:rsidRPr="008A026A">
        <w:t xml:space="preserve"> </w:t>
      </w:r>
      <w:r w:rsidR="00C04333" w:rsidRPr="008A026A">
        <w:br/>
      </w:r>
      <w:r w:rsidRPr="008A026A">
        <w:t>i powiązaniu go z innymi dokumentami</w:t>
      </w:r>
      <w:bookmarkEnd w:id="4"/>
    </w:p>
    <w:p w14:paraId="2EB02739" w14:textId="77777777" w:rsidR="00BB26AB" w:rsidRPr="008A026A" w:rsidRDefault="00BB26AB" w:rsidP="006869FB">
      <w:pPr>
        <w:pStyle w:val="Nagwek2"/>
        <w:numPr>
          <w:ilvl w:val="1"/>
          <w:numId w:val="56"/>
        </w:numPr>
        <w:rPr>
          <w:rFonts w:ascii="Arial" w:hAnsi="Arial" w:cs="Arial"/>
        </w:rPr>
      </w:pPr>
      <w:bookmarkStart w:id="5" w:name="_Toc373782320"/>
      <w:bookmarkStart w:id="6" w:name="_Toc401514793"/>
      <w:bookmarkStart w:id="7" w:name="_Toc373782321"/>
      <w:bookmarkStart w:id="8" w:name="_Toc401514794"/>
      <w:bookmarkStart w:id="9" w:name="_Toc437247268"/>
      <w:bookmarkEnd w:id="5"/>
      <w:bookmarkEnd w:id="6"/>
      <w:bookmarkEnd w:id="7"/>
      <w:bookmarkEnd w:id="8"/>
      <w:r w:rsidRPr="008A026A">
        <w:rPr>
          <w:rFonts w:ascii="Arial" w:hAnsi="Arial" w:cs="Arial"/>
        </w:rPr>
        <w:t xml:space="preserve">Przedmiot i główne cele </w:t>
      </w:r>
      <w:r w:rsidR="001667C1" w:rsidRPr="008A026A">
        <w:rPr>
          <w:rFonts w:ascii="Arial" w:hAnsi="Arial" w:cs="Arial"/>
        </w:rPr>
        <w:t>Strategii</w:t>
      </w:r>
      <w:bookmarkEnd w:id="9"/>
    </w:p>
    <w:p w14:paraId="36DD8D4D" w14:textId="54C2D8F6" w:rsidR="009C3FAB" w:rsidRPr="008A026A" w:rsidRDefault="00F23230" w:rsidP="00C04333">
      <w:pPr>
        <w:spacing w:line="360" w:lineRule="auto"/>
        <w:ind w:left="0"/>
        <w:rPr>
          <w:rFonts w:ascii="Arial" w:hAnsi="Arial" w:cs="Arial"/>
          <w:bCs/>
          <w:iCs/>
          <w:szCs w:val="22"/>
        </w:rPr>
      </w:pPr>
      <w:r w:rsidRPr="008A026A">
        <w:rPr>
          <w:rFonts w:ascii="Arial" w:hAnsi="Arial" w:cs="Arial"/>
          <w:szCs w:val="22"/>
        </w:rPr>
        <w:t xml:space="preserve">Przedmiotem Prognozy jest </w:t>
      </w:r>
      <w:r w:rsidR="003F02FB" w:rsidRPr="008A026A">
        <w:rPr>
          <w:rFonts w:ascii="Arial" w:hAnsi="Arial" w:cs="Arial"/>
          <w:bCs/>
          <w:i/>
          <w:iCs/>
          <w:szCs w:val="22"/>
          <w:lang w:eastAsia="pl-PL"/>
        </w:rPr>
        <w:t>Strategia R</w:t>
      </w:r>
      <w:r w:rsidR="00C77EF3" w:rsidRPr="008A026A">
        <w:rPr>
          <w:rFonts w:ascii="Arial" w:hAnsi="Arial" w:cs="Arial"/>
          <w:bCs/>
          <w:i/>
          <w:iCs/>
          <w:szCs w:val="22"/>
          <w:lang w:eastAsia="pl-PL"/>
        </w:rPr>
        <w:t xml:space="preserve">ozwoju Gminy </w:t>
      </w:r>
      <w:r w:rsidR="007666DB" w:rsidRPr="008A026A">
        <w:rPr>
          <w:rFonts w:ascii="Arial" w:hAnsi="Arial" w:cs="Arial"/>
          <w:bCs/>
          <w:i/>
          <w:iCs/>
          <w:szCs w:val="22"/>
          <w:lang w:eastAsia="pl-PL"/>
        </w:rPr>
        <w:t>Poniec na lata 2015-2025</w:t>
      </w:r>
      <w:r w:rsidRPr="008A026A">
        <w:rPr>
          <w:rFonts w:ascii="Arial" w:hAnsi="Arial" w:cs="Arial"/>
          <w:bCs/>
          <w:i/>
          <w:iCs/>
          <w:szCs w:val="22"/>
        </w:rPr>
        <w:t>,</w:t>
      </w:r>
      <w:r w:rsidR="009C3FAB" w:rsidRPr="008A026A">
        <w:rPr>
          <w:rFonts w:ascii="Arial" w:hAnsi="Arial" w:cs="Arial"/>
          <w:bCs/>
          <w:i/>
          <w:iCs/>
          <w:szCs w:val="22"/>
        </w:rPr>
        <w:t xml:space="preserve"> </w:t>
      </w:r>
      <w:r w:rsidR="009C3FAB" w:rsidRPr="008A026A">
        <w:rPr>
          <w:rFonts w:ascii="Arial" w:hAnsi="Arial" w:cs="Arial"/>
          <w:bCs/>
          <w:iCs/>
          <w:szCs w:val="22"/>
        </w:rPr>
        <w:t xml:space="preserve">w której zostały określone główne kierunki rozwoju </w:t>
      </w:r>
      <w:r w:rsidR="00C77EF3" w:rsidRPr="008A026A">
        <w:rPr>
          <w:rFonts w:ascii="Arial" w:hAnsi="Arial" w:cs="Arial"/>
          <w:bCs/>
          <w:iCs/>
          <w:szCs w:val="22"/>
        </w:rPr>
        <w:t xml:space="preserve">Gminy </w:t>
      </w:r>
      <w:r w:rsidR="007666DB" w:rsidRPr="008A026A">
        <w:rPr>
          <w:rFonts w:ascii="Arial" w:hAnsi="Arial" w:cs="Arial"/>
          <w:bCs/>
          <w:iCs/>
          <w:szCs w:val="22"/>
        </w:rPr>
        <w:t>Poniec</w:t>
      </w:r>
      <w:r w:rsidR="00D2080D" w:rsidRPr="008A026A">
        <w:rPr>
          <w:rFonts w:ascii="Arial" w:hAnsi="Arial" w:cs="Arial"/>
          <w:bCs/>
          <w:iCs/>
          <w:szCs w:val="24"/>
          <w:lang w:eastAsia="pl-PL"/>
        </w:rPr>
        <w:t xml:space="preserve"> </w:t>
      </w:r>
      <w:r w:rsidR="009C3FAB" w:rsidRPr="008A026A">
        <w:rPr>
          <w:rFonts w:ascii="Arial" w:hAnsi="Arial" w:cs="Arial"/>
          <w:bCs/>
          <w:iCs/>
          <w:szCs w:val="22"/>
        </w:rPr>
        <w:t>oraz wskazano cele strategiczne</w:t>
      </w:r>
      <w:r w:rsidR="00674339" w:rsidRPr="008A026A">
        <w:rPr>
          <w:rFonts w:ascii="Arial" w:hAnsi="Arial" w:cs="Arial"/>
          <w:bCs/>
          <w:iCs/>
          <w:szCs w:val="22"/>
        </w:rPr>
        <w:t xml:space="preserve"> </w:t>
      </w:r>
      <w:r w:rsidR="00693B8F" w:rsidRPr="008A026A">
        <w:rPr>
          <w:rFonts w:ascii="Arial" w:hAnsi="Arial" w:cs="Arial"/>
          <w:bCs/>
          <w:iCs/>
          <w:szCs w:val="22"/>
        </w:rPr>
        <w:t>oraz cele operacyjne</w:t>
      </w:r>
      <w:r w:rsidR="009C3FAB" w:rsidRPr="008A026A">
        <w:rPr>
          <w:rFonts w:ascii="Arial" w:hAnsi="Arial" w:cs="Arial"/>
          <w:bCs/>
          <w:iCs/>
          <w:szCs w:val="22"/>
        </w:rPr>
        <w:t xml:space="preserve">. Kierunki </w:t>
      </w:r>
      <w:r w:rsidR="00B77313" w:rsidRPr="008A026A">
        <w:rPr>
          <w:rFonts w:ascii="Arial" w:hAnsi="Arial" w:cs="Arial"/>
          <w:bCs/>
          <w:iCs/>
          <w:szCs w:val="22"/>
        </w:rPr>
        <w:t xml:space="preserve">strategiczne zostały wyznaczone na podstawie </w:t>
      </w:r>
      <w:r w:rsidR="009C3FAB" w:rsidRPr="008A026A">
        <w:rPr>
          <w:rFonts w:ascii="Arial" w:hAnsi="Arial" w:cs="Arial"/>
          <w:bCs/>
          <w:iCs/>
          <w:szCs w:val="22"/>
        </w:rPr>
        <w:t>przeprowadzonej diagnozy strategicznej oraz analizy SWOT.</w:t>
      </w:r>
    </w:p>
    <w:p w14:paraId="6C828369" w14:textId="3E736512" w:rsidR="009C3FAB" w:rsidRPr="008A026A" w:rsidRDefault="00C77EF3" w:rsidP="009C3FAB">
      <w:pPr>
        <w:spacing w:line="360" w:lineRule="auto"/>
        <w:ind w:left="0"/>
        <w:rPr>
          <w:rFonts w:ascii="Arial" w:hAnsi="Arial" w:cs="Arial"/>
          <w:bCs/>
          <w:iCs/>
          <w:szCs w:val="22"/>
        </w:rPr>
      </w:pPr>
      <w:r w:rsidRPr="008A026A">
        <w:rPr>
          <w:rFonts w:ascii="Arial" w:hAnsi="Arial" w:cs="Arial"/>
          <w:bCs/>
          <w:iCs/>
          <w:szCs w:val="22"/>
        </w:rPr>
        <w:t xml:space="preserve">Ustawa o samorządzie gminnym stanowi, że do zakresu działania Gminy </w:t>
      </w:r>
      <w:r w:rsidR="007666DB" w:rsidRPr="008A026A">
        <w:rPr>
          <w:rFonts w:ascii="Arial" w:hAnsi="Arial" w:cs="Arial"/>
          <w:bCs/>
          <w:iCs/>
          <w:szCs w:val="22"/>
        </w:rPr>
        <w:t>Poniec</w:t>
      </w:r>
      <w:r w:rsidRPr="008A026A">
        <w:rPr>
          <w:rFonts w:ascii="Arial" w:hAnsi="Arial" w:cs="Arial"/>
          <w:bCs/>
          <w:i/>
          <w:iCs/>
          <w:szCs w:val="22"/>
        </w:rPr>
        <w:t xml:space="preserve"> </w:t>
      </w:r>
      <w:r w:rsidR="003F02FB" w:rsidRPr="008A026A">
        <w:rPr>
          <w:rFonts w:ascii="Arial" w:hAnsi="Arial" w:cs="Arial"/>
          <w:bCs/>
          <w:iCs/>
          <w:szCs w:val="22"/>
        </w:rPr>
        <w:t xml:space="preserve">należą </w:t>
      </w:r>
      <w:r w:rsidRPr="008A026A">
        <w:rPr>
          <w:rFonts w:ascii="Arial" w:hAnsi="Arial" w:cs="Arial"/>
          <w:bCs/>
          <w:iCs/>
          <w:szCs w:val="22"/>
        </w:rPr>
        <w:t xml:space="preserve">wszystkie sprawy publiczne o znaczeniu lokalnym, a </w:t>
      </w:r>
      <w:r w:rsidR="003F02FB" w:rsidRPr="008A026A">
        <w:rPr>
          <w:rFonts w:ascii="Arial" w:hAnsi="Arial" w:cs="Arial"/>
          <w:bCs/>
          <w:iCs/>
          <w:szCs w:val="22"/>
        </w:rPr>
        <w:t xml:space="preserve">zaspokajanie zbiorowych potrzeb </w:t>
      </w:r>
      <w:r w:rsidRPr="008A026A">
        <w:rPr>
          <w:rFonts w:ascii="Arial" w:hAnsi="Arial" w:cs="Arial"/>
          <w:bCs/>
          <w:iCs/>
          <w:szCs w:val="22"/>
        </w:rPr>
        <w:t xml:space="preserve">wspólnoty należy do jej podstawowych zadań. Przepisy te mają duży wpływ </w:t>
      </w:r>
      <w:r w:rsidRPr="008A026A">
        <w:rPr>
          <w:rFonts w:ascii="Arial" w:hAnsi="Arial" w:cs="Arial"/>
          <w:bCs/>
          <w:iCs/>
          <w:szCs w:val="22"/>
        </w:rPr>
        <w:br/>
        <w:t xml:space="preserve">na sformułowanie misji Gminy </w:t>
      </w:r>
      <w:r w:rsidR="007666DB" w:rsidRPr="008A026A">
        <w:rPr>
          <w:rFonts w:ascii="Arial" w:hAnsi="Arial" w:cs="Arial"/>
          <w:bCs/>
          <w:iCs/>
          <w:szCs w:val="22"/>
        </w:rPr>
        <w:t>Poniec</w:t>
      </w:r>
      <w:r w:rsidRPr="008A026A">
        <w:rPr>
          <w:rFonts w:ascii="Arial" w:hAnsi="Arial" w:cs="Arial"/>
          <w:bCs/>
          <w:iCs/>
          <w:szCs w:val="22"/>
        </w:rPr>
        <w:t>, albowiem zaspokajanie</w:t>
      </w:r>
      <w:r w:rsidR="003F02FB" w:rsidRPr="008A026A">
        <w:rPr>
          <w:rFonts w:ascii="Arial" w:hAnsi="Arial" w:cs="Arial"/>
          <w:bCs/>
          <w:iCs/>
          <w:szCs w:val="22"/>
        </w:rPr>
        <w:t xml:space="preserve"> potrzeb wspólnoty jest tym, do </w:t>
      </w:r>
      <w:r w:rsidRPr="008A026A">
        <w:rPr>
          <w:rFonts w:ascii="Arial" w:hAnsi="Arial" w:cs="Arial"/>
          <w:bCs/>
          <w:iCs/>
          <w:szCs w:val="22"/>
        </w:rPr>
        <w:t>czego gmina została powołana. W związku z powyższym misja Gminy brzmi następująco:</w:t>
      </w:r>
    </w:p>
    <w:p w14:paraId="65F83513" w14:textId="3A3AC315" w:rsidR="00674339" w:rsidRPr="008A026A" w:rsidRDefault="001A598D" w:rsidP="00D2080D">
      <w:pPr>
        <w:ind w:left="0"/>
        <w:jc w:val="center"/>
        <w:rPr>
          <w:rFonts w:ascii="Arial" w:hAnsi="Arial" w:cs="Arial"/>
          <w:b/>
          <w:smallCaps/>
          <w:szCs w:val="22"/>
        </w:rPr>
      </w:pPr>
      <w:r w:rsidRPr="008A026A">
        <w:rPr>
          <w:rFonts w:ascii="Arial" w:hAnsi="Arial" w:cs="Arial"/>
          <w:b/>
          <w:smallCaps/>
          <w:szCs w:val="22"/>
        </w:rPr>
        <w:t>„</w:t>
      </w:r>
      <w:r w:rsidR="000140CD" w:rsidRPr="008A026A">
        <w:rPr>
          <w:rFonts w:ascii="Arial" w:eastAsia="Calibri" w:hAnsi="Arial" w:cs="Arial"/>
          <w:b/>
          <w:smallCaps/>
          <w:szCs w:val="22"/>
        </w:rPr>
        <w:t>ZAPEWNIENIE WYSOKIEJ JAKOŚCI ŻYCIA MIESZKAŃCÓW GMINY PONIEC</w:t>
      </w:r>
      <w:r w:rsidR="00C77EF3" w:rsidRPr="008A026A">
        <w:rPr>
          <w:rFonts w:ascii="Arial" w:eastAsia="Calibri" w:hAnsi="Arial" w:cs="Arial"/>
          <w:b/>
          <w:smallCaps/>
          <w:szCs w:val="22"/>
        </w:rPr>
        <w:t>.</w:t>
      </w:r>
      <w:r w:rsidR="00674339" w:rsidRPr="008A026A">
        <w:rPr>
          <w:rFonts w:ascii="Arial" w:hAnsi="Arial" w:cs="Arial"/>
          <w:b/>
          <w:smallCaps/>
          <w:szCs w:val="22"/>
        </w:rPr>
        <w:t>”</w:t>
      </w:r>
    </w:p>
    <w:p w14:paraId="7E190353" w14:textId="77777777" w:rsidR="009C3FAB" w:rsidRPr="008A026A" w:rsidRDefault="009C3FAB" w:rsidP="00674339">
      <w:pPr>
        <w:spacing w:before="240" w:line="360" w:lineRule="auto"/>
        <w:ind w:left="0"/>
        <w:rPr>
          <w:rFonts w:ascii="Arial" w:hAnsi="Arial" w:cs="Arial"/>
        </w:rPr>
      </w:pPr>
      <w:r w:rsidRPr="008A026A">
        <w:rPr>
          <w:rFonts w:ascii="Arial" w:hAnsi="Arial" w:cs="Arial"/>
        </w:rPr>
        <w:t>Natomiast wizja rozwoju została sformułowana w sposób następujący:</w:t>
      </w:r>
    </w:p>
    <w:p w14:paraId="20A176CC" w14:textId="77777777" w:rsidR="001A598D" w:rsidRPr="008A026A" w:rsidRDefault="001A598D" w:rsidP="0009398C">
      <w:pPr>
        <w:ind w:left="0"/>
        <w:jc w:val="center"/>
        <w:rPr>
          <w:rFonts w:ascii="Arial" w:hAnsi="Arial" w:cs="Arial"/>
          <w:b/>
          <w:smallCaps/>
          <w:szCs w:val="22"/>
        </w:rPr>
      </w:pPr>
      <w:r w:rsidRPr="008A026A">
        <w:rPr>
          <w:rFonts w:ascii="Arial" w:hAnsi="Arial" w:cs="Arial"/>
          <w:b/>
          <w:smallCaps/>
          <w:szCs w:val="22"/>
        </w:rPr>
        <w:t>„</w:t>
      </w:r>
      <w:r w:rsidR="00B474A8" w:rsidRPr="008A026A">
        <w:rPr>
          <w:rFonts w:ascii="Arial" w:eastAsia="Calibri" w:hAnsi="Arial" w:cs="Arial"/>
          <w:b/>
          <w:smallCaps/>
          <w:szCs w:val="22"/>
        </w:rPr>
        <w:t>Kompleksowy i harmonijny rozwój Gminy Poniec poprzez wykorzystanie jej potencjału i zasobów, podstawą poprawy warunków życia społeczności lokalnej.</w:t>
      </w:r>
      <w:r w:rsidR="0009398C" w:rsidRPr="008A026A">
        <w:rPr>
          <w:rFonts w:ascii="Arial" w:hAnsi="Arial" w:cs="Arial"/>
          <w:b/>
          <w:smallCaps/>
          <w:szCs w:val="22"/>
        </w:rPr>
        <w:t>”</w:t>
      </w:r>
    </w:p>
    <w:p w14:paraId="6D573C75" w14:textId="77777777" w:rsidR="0075592D" w:rsidRPr="008A026A" w:rsidRDefault="0075592D" w:rsidP="0075592D">
      <w:pPr>
        <w:spacing w:before="240" w:line="360" w:lineRule="auto"/>
        <w:ind w:left="0"/>
        <w:rPr>
          <w:rFonts w:ascii="Arial" w:hAnsi="Arial" w:cs="Arial"/>
        </w:rPr>
      </w:pPr>
      <w:r w:rsidRPr="008A026A">
        <w:rPr>
          <w:rFonts w:ascii="Arial" w:hAnsi="Arial" w:cs="Arial"/>
        </w:rPr>
        <w:t>Aby móc zrealizować tak zdefi</w:t>
      </w:r>
      <w:r w:rsidR="008A1793" w:rsidRPr="008A026A">
        <w:rPr>
          <w:rFonts w:ascii="Arial" w:hAnsi="Arial" w:cs="Arial"/>
        </w:rPr>
        <w:t>n</w:t>
      </w:r>
      <w:r w:rsidR="00F92F72" w:rsidRPr="008A026A">
        <w:rPr>
          <w:rFonts w:ascii="Arial" w:hAnsi="Arial" w:cs="Arial"/>
        </w:rPr>
        <w:t>iowaną wizję rozwoju, określone zostały</w:t>
      </w:r>
      <w:r w:rsidRPr="008A026A">
        <w:rPr>
          <w:rFonts w:ascii="Arial" w:hAnsi="Arial" w:cs="Arial"/>
        </w:rPr>
        <w:t xml:space="preserve"> </w:t>
      </w:r>
      <w:r w:rsidR="00F92F72" w:rsidRPr="008A026A">
        <w:rPr>
          <w:rFonts w:ascii="Arial" w:hAnsi="Arial" w:cs="Arial"/>
        </w:rPr>
        <w:t>4 główne</w:t>
      </w:r>
      <w:r w:rsidRPr="008A026A">
        <w:rPr>
          <w:rFonts w:ascii="Arial" w:hAnsi="Arial" w:cs="Arial"/>
        </w:rPr>
        <w:t xml:space="preserve"> </w:t>
      </w:r>
      <w:r w:rsidR="00F92F72" w:rsidRPr="008A026A">
        <w:rPr>
          <w:rFonts w:ascii="Arial" w:hAnsi="Arial" w:cs="Arial"/>
        </w:rPr>
        <w:t>cele strategiczne</w:t>
      </w:r>
      <w:r w:rsidRPr="008A026A">
        <w:rPr>
          <w:rFonts w:ascii="Arial" w:hAnsi="Arial" w:cs="Arial"/>
        </w:rPr>
        <w:t>:</w:t>
      </w:r>
    </w:p>
    <w:p w14:paraId="46B7583A" w14:textId="77777777" w:rsidR="008B51FC" w:rsidRPr="008A026A" w:rsidRDefault="008B51FC" w:rsidP="008B51FC">
      <w:pPr>
        <w:ind w:left="0"/>
        <w:rPr>
          <w:rFonts w:ascii="Arial" w:hAnsi="Arial" w:cs="Arial"/>
          <w:smallCaps/>
        </w:rPr>
      </w:pPr>
      <w:r w:rsidRPr="008A026A">
        <w:rPr>
          <w:rFonts w:ascii="Arial" w:hAnsi="Arial" w:cs="Arial"/>
          <w:smallCaps/>
        </w:rPr>
        <w:t>Cel strategiczny nr 1</w:t>
      </w:r>
    </w:p>
    <w:p w14:paraId="02C08F80" w14:textId="77777777" w:rsidR="00B01097" w:rsidRPr="008A026A" w:rsidRDefault="00B474A8" w:rsidP="008B51FC">
      <w:pPr>
        <w:ind w:left="0"/>
        <w:rPr>
          <w:rFonts w:ascii="Arial" w:hAnsi="Arial" w:cs="Arial"/>
          <w:b/>
          <w:sz w:val="20"/>
        </w:rPr>
      </w:pPr>
      <w:r w:rsidRPr="008A026A">
        <w:rPr>
          <w:rFonts w:ascii="Arial" w:hAnsi="Arial" w:cs="Arial"/>
          <w:b/>
          <w:sz w:val="20"/>
        </w:rPr>
        <w:t>Atrakcyjna infrastruktura.</w:t>
      </w:r>
    </w:p>
    <w:p w14:paraId="304DE097" w14:textId="77777777" w:rsidR="008B51FC" w:rsidRPr="008A026A" w:rsidRDefault="008B51FC" w:rsidP="008B51FC">
      <w:pPr>
        <w:ind w:left="0"/>
        <w:rPr>
          <w:rFonts w:ascii="Arial" w:hAnsi="Arial" w:cs="Arial"/>
          <w:smallCaps/>
        </w:rPr>
      </w:pPr>
      <w:r w:rsidRPr="008A026A">
        <w:rPr>
          <w:rFonts w:ascii="Arial" w:hAnsi="Arial" w:cs="Arial"/>
          <w:smallCaps/>
        </w:rPr>
        <w:t>Cel strategiczny nr 2</w:t>
      </w:r>
    </w:p>
    <w:p w14:paraId="36ADD873" w14:textId="77777777" w:rsidR="00445AB9" w:rsidRPr="008A026A" w:rsidRDefault="00B474A8" w:rsidP="008B51FC">
      <w:pPr>
        <w:ind w:left="0"/>
        <w:rPr>
          <w:rFonts w:ascii="Arial" w:hAnsi="Arial" w:cs="Arial"/>
          <w:b/>
          <w:sz w:val="20"/>
        </w:rPr>
      </w:pPr>
      <w:r w:rsidRPr="008A026A">
        <w:rPr>
          <w:rFonts w:ascii="Arial" w:hAnsi="Arial" w:cs="Arial"/>
          <w:b/>
          <w:sz w:val="20"/>
        </w:rPr>
        <w:t>Zwiększony poziom zaspokojenia potrzeb społecznych.</w:t>
      </w:r>
    </w:p>
    <w:p w14:paraId="46558B38" w14:textId="77777777" w:rsidR="008B51FC" w:rsidRPr="008A026A" w:rsidRDefault="008B51FC" w:rsidP="008B51FC">
      <w:pPr>
        <w:ind w:left="0"/>
        <w:rPr>
          <w:rFonts w:ascii="Arial" w:hAnsi="Arial" w:cs="Arial"/>
          <w:smallCaps/>
        </w:rPr>
      </w:pPr>
      <w:r w:rsidRPr="008A026A">
        <w:rPr>
          <w:rFonts w:ascii="Arial" w:hAnsi="Arial" w:cs="Arial"/>
          <w:smallCaps/>
        </w:rPr>
        <w:t>Cel strategiczny nr 3</w:t>
      </w:r>
    </w:p>
    <w:p w14:paraId="5ACABC35" w14:textId="77777777" w:rsidR="00B474A8" w:rsidRPr="008A026A" w:rsidRDefault="00B474A8" w:rsidP="002B40AE">
      <w:pPr>
        <w:ind w:left="0"/>
        <w:rPr>
          <w:rFonts w:ascii="Arial" w:hAnsi="Arial" w:cs="Arial"/>
          <w:b/>
          <w:sz w:val="20"/>
        </w:rPr>
      </w:pPr>
      <w:r w:rsidRPr="008A026A">
        <w:rPr>
          <w:rFonts w:ascii="Arial" w:hAnsi="Arial" w:cs="Arial"/>
          <w:b/>
          <w:sz w:val="20"/>
        </w:rPr>
        <w:t>Poprawa bezpieczeństwa ekologicznego oraz wykorzystanie środowiska naturalnego, walorów krajobrazowych i kulturalnych w celu rozwoju potencjału Gminy.</w:t>
      </w:r>
    </w:p>
    <w:p w14:paraId="2EA3276E" w14:textId="77777777" w:rsidR="002B40AE" w:rsidRPr="008A026A" w:rsidRDefault="002B40AE" w:rsidP="002B40AE">
      <w:pPr>
        <w:ind w:left="0"/>
        <w:rPr>
          <w:rFonts w:ascii="Arial" w:hAnsi="Arial" w:cs="Arial"/>
          <w:smallCaps/>
        </w:rPr>
      </w:pPr>
      <w:r w:rsidRPr="008A026A">
        <w:rPr>
          <w:rFonts w:ascii="Arial" w:hAnsi="Arial" w:cs="Arial"/>
          <w:smallCaps/>
        </w:rPr>
        <w:t>Cel strategiczny nr 4</w:t>
      </w:r>
    </w:p>
    <w:p w14:paraId="442C6933" w14:textId="77777777" w:rsidR="00F92F72" w:rsidRPr="008A026A" w:rsidRDefault="00B474A8" w:rsidP="00B01097">
      <w:pPr>
        <w:ind w:left="0"/>
        <w:rPr>
          <w:rFonts w:ascii="Arial" w:hAnsi="Arial" w:cs="Arial"/>
          <w:b/>
          <w:smallCaps/>
          <w:sz w:val="20"/>
        </w:rPr>
      </w:pPr>
      <w:r w:rsidRPr="008A026A">
        <w:rPr>
          <w:rFonts w:ascii="Arial" w:hAnsi="Arial" w:cs="Arial"/>
          <w:b/>
          <w:sz w:val="20"/>
        </w:rPr>
        <w:t>Rozwinięta gospodarka lokalna.</w:t>
      </w:r>
    </w:p>
    <w:p w14:paraId="76CC92E1" w14:textId="77777777" w:rsidR="00445AB9" w:rsidRPr="008A026A" w:rsidRDefault="00E174D0" w:rsidP="00E174D0">
      <w:pPr>
        <w:spacing w:before="240" w:line="360" w:lineRule="auto"/>
        <w:ind w:left="0"/>
        <w:rPr>
          <w:rFonts w:ascii="Arial" w:hAnsi="Arial" w:cs="Arial"/>
        </w:rPr>
      </w:pPr>
      <w:r w:rsidRPr="008A026A">
        <w:rPr>
          <w:rFonts w:ascii="Arial" w:hAnsi="Arial" w:cs="Arial"/>
        </w:rPr>
        <w:t xml:space="preserve">Realizację </w:t>
      </w:r>
      <w:r w:rsidR="0075592D" w:rsidRPr="008A026A">
        <w:rPr>
          <w:rFonts w:ascii="Arial" w:hAnsi="Arial" w:cs="Arial"/>
        </w:rPr>
        <w:t xml:space="preserve">wizji rozwoju oraz </w:t>
      </w:r>
      <w:r w:rsidR="00F92F72" w:rsidRPr="008A026A">
        <w:rPr>
          <w:rFonts w:ascii="Arial" w:hAnsi="Arial" w:cs="Arial"/>
        </w:rPr>
        <w:t>4</w:t>
      </w:r>
      <w:r w:rsidR="0075592D" w:rsidRPr="008A026A">
        <w:rPr>
          <w:rFonts w:ascii="Arial" w:hAnsi="Arial" w:cs="Arial"/>
        </w:rPr>
        <w:t xml:space="preserve"> </w:t>
      </w:r>
      <w:r w:rsidR="003F041D" w:rsidRPr="008A026A">
        <w:rPr>
          <w:rFonts w:ascii="Arial" w:hAnsi="Arial" w:cs="Arial"/>
        </w:rPr>
        <w:t>celów strategicznych umożliwią</w:t>
      </w:r>
      <w:r w:rsidR="00A360BE" w:rsidRPr="008A026A">
        <w:rPr>
          <w:rFonts w:ascii="Arial" w:hAnsi="Arial" w:cs="Arial"/>
        </w:rPr>
        <w:t xml:space="preserve"> </w:t>
      </w:r>
      <w:r w:rsidR="0075592D" w:rsidRPr="008A026A">
        <w:rPr>
          <w:rFonts w:ascii="Arial" w:hAnsi="Arial" w:cs="Arial"/>
        </w:rPr>
        <w:t>określone</w:t>
      </w:r>
      <w:r w:rsidRPr="008A026A">
        <w:rPr>
          <w:rFonts w:ascii="Arial" w:hAnsi="Arial" w:cs="Arial"/>
        </w:rPr>
        <w:t xml:space="preserve"> </w:t>
      </w:r>
      <w:r w:rsidR="003F041D" w:rsidRPr="008A026A">
        <w:rPr>
          <w:rFonts w:ascii="Arial" w:hAnsi="Arial" w:cs="Arial"/>
        </w:rPr>
        <w:t xml:space="preserve">w układzie tabelarycznym cele operacyjne. </w:t>
      </w:r>
      <w:r w:rsidR="00A360BE" w:rsidRPr="008A026A">
        <w:rPr>
          <w:rFonts w:ascii="Arial" w:hAnsi="Arial" w:cs="Arial"/>
        </w:rPr>
        <w:t>Cele strategiczne</w:t>
      </w:r>
      <w:r w:rsidR="003F041D" w:rsidRPr="008A026A">
        <w:rPr>
          <w:rFonts w:ascii="Arial" w:hAnsi="Arial" w:cs="Arial"/>
        </w:rPr>
        <w:t xml:space="preserve"> oraz operacyjne</w:t>
      </w:r>
      <w:r w:rsidR="00A360BE" w:rsidRPr="008A026A">
        <w:rPr>
          <w:rFonts w:ascii="Arial" w:hAnsi="Arial" w:cs="Arial"/>
        </w:rPr>
        <w:t xml:space="preserve"> </w:t>
      </w:r>
      <w:r w:rsidR="003F041D" w:rsidRPr="008A026A">
        <w:rPr>
          <w:rFonts w:ascii="Arial" w:hAnsi="Arial" w:cs="Arial"/>
        </w:rPr>
        <w:t xml:space="preserve">przedstawione </w:t>
      </w:r>
      <w:r w:rsidR="00A360BE" w:rsidRPr="008A026A">
        <w:rPr>
          <w:rFonts w:ascii="Arial" w:hAnsi="Arial" w:cs="Arial"/>
        </w:rPr>
        <w:t xml:space="preserve">w tabeli 1 wynikają bezpośrednio z analizy potencjału </w:t>
      </w:r>
      <w:r w:rsidR="00E32951" w:rsidRPr="008A026A">
        <w:rPr>
          <w:rFonts w:ascii="Arial" w:hAnsi="Arial" w:cs="Arial"/>
        </w:rPr>
        <w:t xml:space="preserve">Gminy </w:t>
      </w:r>
      <w:r w:rsidR="00B474A8" w:rsidRPr="008A026A">
        <w:rPr>
          <w:rFonts w:ascii="Arial" w:hAnsi="Arial" w:cs="Arial"/>
        </w:rPr>
        <w:t>Poniec</w:t>
      </w:r>
      <w:r w:rsidR="00A360BE" w:rsidRPr="008A026A">
        <w:rPr>
          <w:rFonts w:ascii="Arial" w:hAnsi="Arial" w:cs="Arial"/>
        </w:rPr>
        <w:t xml:space="preserve"> określonego na bazie przeprowadzonej analizy SWOT. Należy jednak podkreślić, że sformułowane w dokumencie cele strategiczne nie stanowią zamkniętego katalogu działań </w:t>
      </w:r>
      <w:r w:rsidR="00E32951" w:rsidRPr="008A026A">
        <w:rPr>
          <w:rFonts w:ascii="Arial" w:hAnsi="Arial" w:cs="Arial"/>
        </w:rPr>
        <w:t xml:space="preserve">Gminy </w:t>
      </w:r>
      <w:r w:rsidR="00B474A8" w:rsidRPr="008A026A">
        <w:rPr>
          <w:rFonts w:ascii="Arial" w:hAnsi="Arial" w:cs="Arial"/>
        </w:rPr>
        <w:t>Poniec</w:t>
      </w:r>
      <w:r w:rsidR="00290F47" w:rsidRPr="008A026A">
        <w:rPr>
          <w:rFonts w:ascii="Arial" w:hAnsi="Arial" w:cs="Arial"/>
        </w:rPr>
        <w:t xml:space="preserve"> </w:t>
      </w:r>
      <w:r w:rsidR="00A360BE" w:rsidRPr="008A026A">
        <w:rPr>
          <w:rFonts w:ascii="Arial" w:hAnsi="Arial" w:cs="Arial"/>
        </w:rPr>
        <w:t xml:space="preserve">i cele te będą na bieżąco uszczegóławiane przez władze </w:t>
      </w:r>
      <w:r w:rsidR="00E32951" w:rsidRPr="008A026A">
        <w:rPr>
          <w:rFonts w:ascii="Arial" w:hAnsi="Arial" w:cs="Arial"/>
        </w:rPr>
        <w:t>gminne</w:t>
      </w:r>
      <w:r w:rsidR="00290F6D" w:rsidRPr="008A026A">
        <w:rPr>
          <w:rFonts w:ascii="Arial" w:hAnsi="Arial" w:cs="Arial"/>
        </w:rPr>
        <w:t xml:space="preserve"> </w:t>
      </w:r>
      <w:r w:rsidR="00A360BE" w:rsidRPr="008A026A">
        <w:rPr>
          <w:rFonts w:ascii="Arial" w:hAnsi="Arial" w:cs="Arial"/>
        </w:rPr>
        <w:t>w postaci ko</w:t>
      </w:r>
      <w:r w:rsidR="00445AB9" w:rsidRPr="008A026A">
        <w:rPr>
          <w:rFonts w:ascii="Arial" w:hAnsi="Arial" w:cs="Arial"/>
        </w:rPr>
        <w:t>nkretnych zadań inwestycyjnych.</w:t>
      </w:r>
    </w:p>
    <w:p w14:paraId="47C23598" w14:textId="77777777" w:rsidR="000140CD" w:rsidRPr="008A026A" w:rsidRDefault="000140CD" w:rsidP="000140CD">
      <w:pPr>
        <w:sectPr w:rsidR="000140CD" w:rsidRPr="008A026A" w:rsidSect="00283D40">
          <w:pgSz w:w="11906" w:h="16838"/>
          <w:pgMar w:top="1418" w:right="1418" w:bottom="1418" w:left="1418" w:header="709" w:footer="709" w:gutter="0"/>
          <w:cols w:space="708"/>
          <w:docGrid w:linePitch="360"/>
        </w:sectPr>
      </w:pPr>
    </w:p>
    <w:p w14:paraId="3019380D" w14:textId="28AE83AF" w:rsidR="000140CD" w:rsidRPr="008A026A" w:rsidRDefault="000140CD" w:rsidP="000140CD">
      <w:pPr>
        <w:pStyle w:val="Legenda"/>
        <w:spacing w:before="240" w:after="120" w:line="240" w:lineRule="auto"/>
        <w:jc w:val="center"/>
        <w:rPr>
          <w:rFonts w:ascii="Arial" w:hAnsi="Arial" w:cs="Arial"/>
        </w:rPr>
      </w:pPr>
      <w:bookmarkStart w:id="10" w:name="_Toc437247237"/>
      <w:r w:rsidRPr="008A026A">
        <w:rPr>
          <w:rFonts w:ascii="Arial" w:hAnsi="Arial" w:cs="Arial"/>
        </w:rPr>
        <w:lastRenderedPageBreak/>
        <w:t xml:space="preserve">Tabela </w:t>
      </w:r>
      <w:r w:rsidRPr="008A026A">
        <w:rPr>
          <w:rFonts w:ascii="Arial" w:hAnsi="Arial" w:cs="Arial"/>
        </w:rPr>
        <w:fldChar w:fldCharType="begin"/>
      </w:r>
      <w:r w:rsidRPr="008A026A">
        <w:rPr>
          <w:rFonts w:ascii="Arial" w:hAnsi="Arial" w:cs="Arial"/>
        </w:rPr>
        <w:instrText xml:space="preserve"> SEQ Tabela \* ARABIC </w:instrText>
      </w:r>
      <w:r w:rsidRPr="008A026A">
        <w:rPr>
          <w:rFonts w:ascii="Arial" w:hAnsi="Arial" w:cs="Arial"/>
        </w:rPr>
        <w:fldChar w:fldCharType="separate"/>
      </w:r>
      <w:r w:rsidR="00701999">
        <w:rPr>
          <w:rFonts w:ascii="Arial" w:hAnsi="Arial" w:cs="Arial"/>
          <w:noProof/>
        </w:rPr>
        <w:t>1</w:t>
      </w:r>
      <w:r w:rsidRPr="008A026A">
        <w:rPr>
          <w:rFonts w:ascii="Arial" w:hAnsi="Arial" w:cs="Arial"/>
          <w:noProof/>
        </w:rPr>
        <w:fldChar w:fldCharType="end"/>
      </w:r>
      <w:r w:rsidRPr="008A026A">
        <w:rPr>
          <w:rFonts w:ascii="Arial" w:hAnsi="Arial" w:cs="Arial"/>
        </w:rPr>
        <w:t>. Cele strategiczne oraz cele operacyjne</w:t>
      </w:r>
      <w:bookmarkEnd w:id="10"/>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496"/>
        <w:gridCol w:w="3577"/>
        <w:gridCol w:w="3409"/>
        <w:gridCol w:w="3490"/>
      </w:tblGrid>
      <w:tr w:rsidR="00E32951" w:rsidRPr="008A026A" w14:paraId="08343F0C" w14:textId="77777777" w:rsidTr="00D539C6">
        <w:tc>
          <w:tcPr>
            <w:tcW w:w="5000" w:type="pct"/>
            <w:gridSpan w:val="4"/>
            <w:shd w:val="clear" w:color="auto" w:fill="BFBFBF"/>
          </w:tcPr>
          <w:p w14:paraId="25BC37E2" w14:textId="77777777" w:rsidR="00E32951" w:rsidRPr="008A026A" w:rsidRDefault="00B474A8" w:rsidP="00D539C6">
            <w:pPr>
              <w:suppressAutoHyphens/>
              <w:spacing w:before="60" w:after="60" w:line="240" w:lineRule="auto"/>
              <w:ind w:left="0" w:right="0"/>
              <w:jc w:val="center"/>
              <w:rPr>
                <w:rFonts w:ascii="Arial" w:eastAsia="Calibri" w:hAnsi="Arial" w:cs="Arial"/>
                <w:smallCaps/>
                <w:sz w:val="20"/>
                <w:lang w:eastAsia="ar-SA"/>
              </w:rPr>
            </w:pPr>
            <w:r w:rsidRPr="008A026A">
              <w:rPr>
                <w:rFonts w:ascii="Arial" w:eastAsia="Calibri" w:hAnsi="Arial" w:cs="Arial"/>
                <w:b/>
                <w:smallCaps/>
                <w:sz w:val="20"/>
                <w:lang w:eastAsia="ar-SA"/>
              </w:rPr>
              <w:t>Wizja Gminy Poniec</w:t>
            </w:r>
          </w:p>
          <w:p w14:paraId="40B8AF92" w14:textId="77777777" w:rsidR="00E32951" w:rsidRPr="008A026A" w:rsidRDefault="00B474A8" w:rsidP="00D539C6">
            <w:pPr>
              <w:suppressAutoHyphens/>
              <w:spacing w:before="60" w:after="60" w:line="240" w:lineRule="auto"/>
              <w:ind w:left="0" w:right="0"/>
              <w:jc w:val="center"/>
              <w:rPr>
                <w:rFonts w:ascii="Arial" w:eastAsia="Calibri" w:hAnsi="Arial" w:cs="Arial"/>
                <w:smallCaps/>
                <w:sz w:val="20"/>
                <w:lang w:eastAsia="ar-SA"/>
              </w:rPr>
            </w:pPr>
            <w:r w:rsidRPr="008A026A">
              <w:rPr>
                <w:rFonts w:ascii="Arial" w:eastAsia="Calibri" w:hAnsi="Arial" w:cs="Arial"/>
                <w:b/>
                <w:smallCaps/>
                <w:szCs w:val="22"/>
              </w:rPr>
              <w:t>Kompleksowy i harmonijny rozwój Gminy Poniec poprzez wykorzystanie jej potencjału i zasobów, podstawą poprawy warunków życia społeczności lokalnej</w:t>
            </w:r>
          </w:p>
        </w:tc>
      </w:tr>
      <w:tr w:rsidR="00E32951" w:rsidRPr="008A026A" w14:paraId="1AC1C9D8" w14:textId="77777777" w:rsidTr="00D539C6">
        <w:tc>
          <w:tcPr>
            <w:tcW w:w="1251" w:type="pct"/>
            <w:shd w:val="clear" w:color="auto" w:fill="F2F2F2"/>
            <w:vAlign w:val="center"/>
          </w:tcPr>
          <w:p w14:paraId="57635C04" w14:textId="77777777" w:rsidR="00E32951" w:rsidRPr="008A026A" w:rsidRDefault="00E32951" w:rsidP="00D539C6">
            <w:pPr>
              <w:suppressAutoHyphens/>
              <w:spacing w:before="60" w:after="60" w:line="240" w:lineRule="auto"/>
              <w:ind w:left="0" w:right="0"/>
              <w:jc w:val="center"/>
              <w:rPr>
                <w:rFonts w:ascii="Arial" w:eastAsia="Calibri" w:hAnsi="Arial" w:cs="Arial"/>
                <w:sz w:val="20"/>
                <w:lang w:eastAsia="ar-SA"/>
              </w:rPr>
            </w:pPr>
            <w:r w:rsidRPr="008A026A">
              <w:rPr>
                <w:rFonts w:ascii="Arial" w:eastAsia="Calibri" w:hAnsi="Arial" w:cs="Arial"/>
                <w:sz w:val="20"/>
                <w:lang w:eastAsia="ar-SA"/>
              </w:rPr>
              <w:t>Cel strategiczny 1:</w:t>
            </w:r>
          </w:p>
          <w:p w14:paraId="19CDE92F" w14:textId="77777777" w:rsidR="00E32951" w:rsidRPr="008A026A" w:rsidRDefault="00B474A8" w:rsidP="00D539C6">
            <w:pPr>
              <w:suppressAutoHyphens/>
              <w:spacing w:before="60" w:after="60" w:line="240" w:lineRule="auto"/>
              <w:ind w:left="0" w:right="0"/>
              <w:jc w:val="center"/>
              <w:rPr>
                <w:rFonts w:ascii="Arial" w:eastAsia="Calibri" w:hAnsi="Arial" w:cs="Arial"/>
                <w:sz w:val="20"/>
                <w:lang w:eastAsia="ar-SA"/>
              </w:rPr>
            </w:pPr>
            <w:r w:rsidRPr="008A026A">
              <w:rPr>
                <w:rFonts w:ascii="Arial" w:hAnsi="Arial" w:cs="Arial"/>
                <w:b/>
                <w:sz w:val="20"/>
              </w:rPr>
              <w:t>Atrakcyjna infrastruktura</w:t>
            </w:r>
            <w:r w:rsidR="00E32951" w:rsidRPr="008A026A">
              <w:rPr>
                <w:rFonts w:ascii="Arial" w:eastAsia="Calibri" w:hAnsi="Arial" w:cs="Arial"/>
                <w:b/>
                <w:sz w:val="20"/>
                <w:lang w:eastAsia="ar-SA"/>
              </w:rPr>
              <w:t>.</w:t>
            </w:r>
          </w:p>
        </w:tc>
        <w:tc>
          <w:tcPr>
            <w:tcW w:w="1280" w:type="pct"/>
            <w:shd w:val="clear" w:color="auto" w:fill="F2F2F2"/>
            <w:vAlign w:val="center"/>
          </w:tcPr>
          <w:p w14:paraId="0B7780DA" w14:textId="77777777" w:rsidR="00E32951" w:rsidRPr="008A026A" w:rsidRDefault="00E32951" w:rsidP="00D539C6">
            <w:pPr>
              <w:suppressAutoHyphens/>
              <w:spacing w:before="60" w:after="60" w:line="240" w:lineRule="auto"/>
              <w:ind w:left="0" w:right="0"/>
              <w:jc w:val="center"/>
              <w:rPr>
                <w:rFonts w:ascii="Arial" w:eastAsia="Calibri" w:hAnsi="Arial" w:cs="Arial"/>
                <w:sz w:val="20"/>
                <w:lang w:eastAsia="ar-SA"/>
              </w:rPr>
            </w:pPr>
            <w:r w:rsidRPr="008A026A">
              <w:rPr>
                <w:rFonts w:ascii="Arial" w:eastAsia="Calibri" w:hAnsi="Arial" w:cs="Arial"/>
                <w:sz w:val="20"/>
                <w:lang w:eastAsia="ar-SA"/>
              </w:rPr>
              <w:t>Cel strategiczny 2:</w:t>
            </w:r>
          </w:p>
          <w:p w14:paraId="0296D755" w14:textId="77777777" w:rsidR="00E32951" w:rsidRPr="008A026A" w:rsidRDefault="00B474A8" w:rsidP="00D539C6">
            <w:pPr>
              <w:suppressAutoHyphens/>
              <w:spacing w:before="60" w:after="60" w:line="240" w:lineRule="auto"/>
              <w:ind w:left="0" w:right="0"/>
              <w:jc w:val="center"/>
              <w:rPr>
                <w:rFonts w:ascii="Arial" w:eastAsia="Calibri" w:hAnsi="Arial" w:cs="Arial"/>
                <w:sz w:val="20"/>
                <w:lang w:eastAsia="ar-SA"/>
              </w:rPr>
            </w:pPr>
            <w:r w:rsidRPr="008A026A">
              <w:rPr>
                <w:rFonts w:ascii="Arial" w:hAnsi="Arial" w:cs="Arial"/>
                <w:b/>
                <w:sz w:val="20"/>
              </w:rPr>
              <w:t>Zwiększony poziom zaspokojenia potrzeb społecznych</w:t>
            </w:r>
            <w:r w:rsidR="00E32951" w:rsidRPr="008A026A">
              <w:rPr>
                <w:rFonts w:ascii="Arial" w:eastAsia="Calibri" w:hAnsi="Arial" w:cs="Arial"/>
                <w:b/>
                <w:sz w:val="20"/>
                <w:lang w:eastAsia="ar-SA"/>
              </w:rPr>
              <w:t>.</w:t>
            </w:r>
          </w:p>
        </w:tc>
        <w:tc>
          <w:tcPr>
            <w:tcW w:w="1220" w:type="pct"/>
            <w:shd w:val="clear" w:color="auto" w:fill="F2F2F2"/>
            <w:vAlign w:val="center"/>
          </w:tcPr>
          <w:p w14:paraId="6FCF8AD4" w14:textId="77777777" w:rsidR="00E32951" w:rsidRPr="008A026A" w:rsidRDefault="00E32951" w:rsidP="00D539C6">
            <w:pPr>
              <w:suppressAutoHyphens/>
              <w:spacing w:before="60" w:after="60" w:line="240" w:lineRule="auto"/>
              <w:ind w:left="0" w:right="0"/>
              <w:jc w:val="center"/>
              <w:rPr>
                <w:rFonts w:ascii="Arial" w:eastAsia="Calibri" w:hAnsi="Arial" w:cs="Arial"/>
                <w:sz w:val="20"/>
                <w:lang w:eastAsia="ar-SA"/>
              </w:rPr>
            </w:pPr>
            <w:r w:rsidRPr="008A026A">
              <w:rPr>
                <w:rFonts w:ascii="Arial" w:eastAsia="Calibri" w:hAnsi="Arial" w:cs="Arial"/>
                <w:sz w:val="20"/>
                <w:lang w:eastAsia="ar-SA"/>
              </w:rPr>
              <w:t>Cel strategiczny 3:</w:t>
            </w:r>
          </w:p>
          <w:p w14:paraId="080DD4A4" w14:textId="77777777" w:rsidR="00E32951" w:rsidRPr="008A026A" w:rsidRDefault="00B474A8" w:rsidP="00D539C6">
            <w:pPr>
              <w:suppressAutoHyphens/>
              <w:spacing w:before="60" w:after="60" w:line="240" w:lineRule="auto"/>
              <w:ind w:left="0" w:right="0"/>
              <w:jc w:val="center"/>
              <w:rPr>
                <w:rFonts w:ascii="Arial" w:eastAsia="Calibri" w:hAnsi="Arial" w:cs="Arial"/>
                <w:sz w:val="20"/>
                <w:lang w:eastAsia="ar-SA"/>
              </w:rPr>
            </w:pPr>
            <w:r w:rsidRPr="008A026A">
              <w:rPr>
                <w:rFonts w:ascii="Arial" w:hAnsi="Arial" w:cs="Arial"/>
                <w:b/>
                <w:sz w:val="20"/>
              </w:rPr>
              <w:t>Poprawa bezpieczeństwa ekologicznego oraz wykorzystanie środowiska naturalnego, walorów krajobrazowych i kulturalnych w celu rozwoju potencjału Gminy</w:t>
            </w:r>
            <w:r w:rsidR="00E32951" w:rsidRPr="008A026A">
              <w:rPr>
                <w:rFonts w:ascii="Arial" w:eastAsia="Calibri" w:hAnsi="Arial" w:cs="Arial"/>
                <w:b/>
                <w:sz w:val="20"/>
                <w:lang w:eastAsia="ar-SA"/>
              </w:rPr>
              <w:t>.</w:t>
            </w:r>
          </w:p>
        </w:tc>
        <w:tc>
          <w:tcPr>
            <w:tcW w:w="1249" w:type="pct"/>
            <w:shd w:val="clear" w:color="auto" w:fill="F2F2F2"/>
            <w:vAlign w:val="center"/>
          </w:tcPr>
          <w:p w14:paraId="15A35818" w14:textId="77777777" w:rsidR="00E32951" w:rsidRPr="008A026A" w:rsidRDefault="00E32951" w:rsidP="00D539C6">
            <w:pPr>
              <w:suppressAutoHyphens/>
              <w:spacing w:before="60" w:after="60" w:line="240" w:lineRule="auto"/>
              <w:ind w:left="0" w:right="0"/>
              <w:jc w:val="center"/>
              <w:rPr>
                <w:rFonts w:ascii="Arial" w:eastAsia="Calibri" w:hAnsi="Arial" w:cs="Arial"/>
                <w:sz w:val="20"/>
                <w:lang w:eastAsia="ar-SA"/>
              </w:rPr>
            </w:pPr>
            <w:r w:rsidRPr="008A026A">
              <w:rPr>
                <w:rFonts w:ascii="Arial" w:eastAsia="Calibri" w:hAnsi="Arial" w:cs="Arial"/>
                <w:sz w:val="20"/>
                <w:lang w:eastAsia="ar-SA"/>
              </w:rPr>
              <w:t>Cel strategiczny 4:</w:t>
            </w:r>
          </w:p>
          <w:p w14:paraId="36775342" w14:textId="77777777" w:rsidR="00E32951" w:rsidRPr="008A026A" w:rsidRDefault="00B474A8" w:rsidP="00D539C6">
            <w:pPr>
              <w:suppressAutoHyphens/>
              <w:spacing w:before="60" w:after="60" w:line="240" w:lineRule="auto"/>
              <w:ind w:left="0" w:right="0"/>
              <w:jc w:val="center"/>
              <w:rPr>
                <w:rFonts w:ascii="Arial" w:eastAsia="Calibri" w:hAnsi="Arial" w:cs="Arial"/>
                <w:b/>
                <w:sz w:val="20"/>
                <w:lang w:eastAsia="ar-SA"/>
              </w:rPr>
            </w:pPr>
            <w:r w:rsidRPr="008A026A">
              <w:rPr>
                <w:rFonts w:ascii="Arial" w:hAnsi="Arial" w:cs="Arial"/>
                <w:b/>
                <w:sz w:val="20"/>
              </w:rPr>
              <w:t>Rozwinięta gospodarka lokalna</w:t>
            </w:r>
            <w:r w:rsidR="00E32951" w:rsidRPr="008A026A">
              <w:rPr>
                <w:rFonts w:ascii="Arial" w:eastAsia="Calibri" w:hAnsi="Arial" w:cs="Arial"/>
                <w:b/>
                <w:sz w:val="20"/>
                <w:lang w:eastAsia="ar-SA"/>
              </w:rPr>
              <w:t>.</w:t>
            </w:r>
          </w:p>
        </w:tc>
      </w:tr>
      <w:tr w:rsidR="00E32951" w:rsidRPr="008A026A" w14:paraId="6DEC4157" w14:textId="77777777" w:rsidTr="00D539C6">
        <w:tc>
          <w:tcPr>
            <w:tcW w:w="1251" w:type="pct"/>
          </w:tcPr>
          <w:p w14:paraId="17692628" w14:textId="77777777" w:rsidR="00E32951" w:rsidRPr="008A026A" w:rsidRDefault="00E32951" w:rsidP="00D539C6">
            <w:pPr>
              <w:suppressAutoHyphens/>
              <w:spacing w:before="60" w:after="6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1.1</w:t>
            </w:r>
            <w:r w:rsidRPr="008A026A">
              <w:rPr>
                <w:rFonts w:ascii="Arial" w:eastAsia="Calibri" w:hAnsi="Arial" w:cs="Arial"/>
                <w:sz w:val="20"/>
                <w:lang w:eastAsia="ar-SA"/>
              </w:rPr>
              <w:t xml:space="preserve">. </w:t>
            </w:r>
            <w:r w:rsidR="00696DDB" w:rsidRPr="008A026A">
              <w:rPr>
                <w:rFonts w:ascii="Arial" w:eastAsia="Calibri" w:hAnsi="Arial" w:cs="Arial"/>
                <w:sz w:val="20"/>
                <w:lang w:eastAsia="ar-SA"/>
              </w:rPr>
              <w:t>Uporządkowanie gospodarki wodno-ściekowej.</w:t>
            </w:r>
          </w:p>
          <w:p w14:paraId="37E99955" w14:textId="77777777" w:rsidR="00E32951" w:rsidRPr="008A026A" w:rsidRDefault="00E32951" w:rsidP="00D539C6">
            <w:pPr>
              <w:suppressAutoHyphens/>
              <w:spacing w:before="60" w:after="6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1.2</w:t>
            </w:r>
            <w:r w:rsidRPr="008A026A">
              <w:rPr>
                <w:rFonts w:ascii="Arial" w:eastAsia="Calibri" w:hAnsi="Arial" w:cs="Arial"/>
                <w:sz w:val="20"/>
                <w:lang w:eastAsia="ar-SA"/>
              </w:rPr>
              <w:t xml:space="preserve">. </w:t>
            </w:r>
            <w:r w:rsidR="00696DDB" w:rsidRPr="008A026A">
              <w:rPr>
                <w:rFonts w:ascii="Arial" w:eastAsia="Calibri" w:hAnsi="Arial" w:cs="Arial"/>
                <w:sz w:val="20"/>
                <w:lang w:eastAsia="ar-SA"/>
              </w:rPr>
              <w:t>Rozbudowa i modernizacja infrastruktury komunikacyjnej</w:t>
            </w:r>
            <w:r w:rsidRPr="008A026A">
              <w:rPr>
                <w:rFonts w:ascii="Arial" w:eastAsia="Calibri" w:hAnsi="Arial" w:cs="Arial"/>
                <w:sz w:val="20"/>
                <w:lang w:eastAsia="ar-SA"/>
              </w:rPr>
              <w:t>.</w:t>
            </w:r>
          </w:p>
          <w:p w14:paraId="17AC32B0" w14:textId="77777777" w:rsidR="00E32951" w:rsidRPr="008A026A" w:rsidRDefault="00E32951" w:rsidP="00D539C6">
            <w:pPr>
              <w:suppressAutoHyphens/>
              <w:spacing w:before="60" w:after="60" w:line="240" w:lineRule="auto"/>
              <w:ind w:left="0" w:right="0"/>
              <w:jc w:val="left"/>
              <w:rPr>
                <w:rFonts w:ascii="Calibri" w:eastAsia="Calibri" w:hAnsi="Calibri" w:cs="Calibri"/>
                <w:b/>
                <w:bCs/>
                <w:i/>
                <w:iCs/>
                <w:sz w:val="20"/>
                <w:lang w:eastAsia="ar-SA"/>
              </w:rPr>
            </w:pPr>
            <w:r w:rsidRPr="008A026A">
              <w:rPr>
                <w:rFonts w:ascii="Arial" w:eastAsia="Calibri" w:hAnsi="Arial" w:cs="Arial"/>
                <w:sz w:val="20"/>
                <w:u w:val="single"/>
                <w:lang w:eastAsia="ar-SA"/>
              </w:rPr>
              <w:t>Cel operacyjny 1.3.</w:t>
            </w:r>
            <w:r w:rsidRPr="008A026A">
              <w:rPr>
                <w:rFonts w:ascii="Arial" w:eastAsia="Calibri" w:hAnsi="Arial" w:cs="Arial"/>
                <w:sz w:val="20"/>
                <w:lang w:eastAsia="ar-SA"/>
              </w:rPr>
              <w:t xml:space="preserve"> </w:t>
            </w:r>
            <w:r w:rsidR="00696DDB" w:rsidRPr="008A026A">
              <w:rPr>
                <w:rFonts w:ascii="Arial" w:eastAsia="Calibri" w:hAnsi="Arial" w:cs="Arial"/>
                <w:sz w:val="20"/>
                <w:lang w:eastAsia="ar-SA"/>
              </w:rPr>
              <w:t>Dalsze podniesienie jakości i poszerzenie oferty edukacyjnej.</w:t>
            </w:r>
          </w:p>
          <w:p w14:paraId="4421577D" w14:textId="77777777" w:rsidR="00E32951" w:rsidRPr="008A026A" w:rsidRDefault="00E32951" w:rsidP="00D539C6">
            <w:pPr>
              <w:suppressAutoHyphens/>
              <w:spacing w:before="60" w:after="6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1.4</w:t>
            </w:r>
            <w:r w:rsidRPr="008A026A">
              <w:rPr>
                <w:rFonts w:ascii="Arial" w:eastAsia="Calibri" w:hAnsi="Arial" w:cs="Arial"/>
                <w:sz w:val="20"/>
                <w:lang w:eastAsia="ar-SA"/>
              </w:rPr>
              <w:t xml:space="preserve">. </w:t>
            </w:r>
          </w:p>
          <w:p w14:paraId="4E26302C" w14:textId="77777777" w:rsidR="00696DDB" w:rsidRPr="008A026A" w:rsidRDefault="00696DDB" w:rsidP="00D539C6">
            <w:pPr>
              <w:suppressAutoHyphens/>
              <w:spacing w:before="60" w:after="60" w:line="240" w:lineRule="auto"/>
              <w:ind w:left="0" w:right="0"/>
              <w:jc w:val="left"/>
              <w:rPr>
                <w:rFonts w:ascii="Arial" w:eastAsia="Calibri" w:hAnsi="Arial" w:cs="Arial"/>
                <w:sz w:val="20"/>
                <w:lang w:eastAsia="ar-SA"/>
              </w:rPr>
            </w:pPr>
            <w:r w:rsidRPr="008A026A">
              <w:rPr>
                <w:rFonts w:ascii="Arial" w:eastAsia="Calibri" w:hAnsi="Arial" w:cs="Arial"/>
                <w:sz w:val="20"/>
                <w:lang w:eastAsia="ar-SA"/>
              </w:rPr>
              <w:t>Rozwój budownictwa mieszkaniowego.</w:t>
            </w:r>
          </w:p>
          <w:p w14:paraId="2A12F90E" w14:textId="77777777" w:rsidR="00E32951" w:rsidRPr="008A026A" w:rsidRDefault="00E32951" w:rsidP="00D539C6">
            <w:pPr>
              <w:suppressAutoHyphens/>
              <w:spacing w:before="60" w:after="60" w:line="240" w:lineRule="auto"/>
              <w:ind w:left="0" w:right="0"/>
              <w:jc w:val="left"/>
              <w:rPr>
                <w:rFonts w:ascii="Arial" w:eastAsia="Calibri" w:hAnsi="Arial" w:cs="Arial"/>
                <w:sz w:val="20"/>
                <w:lang w:eastAsia="ar-SA"/>
              </w:rPr>
            </w:pPr>
          </w:p>
        </w:tc>
        <w:tc>
          <w:tcPr>
            <w:tcW w:w="1280" w:type="pct"/>
          </w:tcPr>
          <w:p w14:paraId="34E9453C" w14:textId="77777777" w:rsidR="00E32951" w:rsidRPr="008A026A" w:rsidRDefault="00E32951" w:rsidP="00D539C6">
            <w:pPr>
              <w:suppressAutoHyphens/>
              <w:spacing w:before="60" w:after="6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2.1.</w:t>
            </w:r>
            <w:r w:rsidRPr="008A026A">
              <w:rPr>
                <w:rFonts w:ascii="Arial" w:eastAsia="Calibri" w:hAnsi="Arial" w:cs="Arial"/>
                <w:sz w:val="20"/>
                <w:lang w:eastAsia="ar-SA"/>
              </w:rPr>
              <w:t xml:space="preserve"> </w:t>
            </w:r>
            <w:r w:rsidR="00696DDB" w:rsidRPr="008A026A">
              <w:rPr>
                <w:rFonts w:ascii="Arial" w:eastAsia="Calibri" w:hAnsi="Arial" w:cs="Arial"/>
                <w:sz w:val="20"/>
                <w:lang w:eastAsia="ar-SA"/>
              </w:rPr>
              <w:t>Rozwój oferty kulturalnej, rozrywkowej i sportowej dla różnych grup społecznych</w:t>
            </w:r>
            <w:r w:rsidRPr="008A026A">
              <w:rPr>
                <w:rFonts w:ascii="Arial" w:eastAsia="Calibri" w:hAnsi="Arial" w:cs="Arial"/>
                <w:sz w:val="20"/>
                <w:lang w:eastAsia="ar-SA"/>
              </w:rPr>
              <w:t>.</w:t>
            </w:r>
          </w:p>
          <w:p w14:paraId="7411DCA5" w14:textId="77777777" w:rsidR="00E32951" w:rsidRPr="008A026A" w:rsidRDefault="00E32951" w:rsidP="00D539C6">
            <w:pPr>
              <w:suppressAutoHyphens/>
              <w:spacing w:before="60" w:after="60" w:line="240" w:lineRule="auto"/>
              <w:ind w:left="0" w:right="0"/>
              <w:jc w:val="left"/>
              <w:rPr>
                <w:rFonts w:ascii="Arial" w:eastAsia="Calibri" w:hAnsi="Arial" w:cs="Arial"/>
                <w:sz w:val="20"/>
                <w:u w:val="single"/>
                <w:lang w:eastAsia="ar-SA"/>
              </w:rPr>
            </w:pPr>
            <w:r w:rsidRPr="008A026A">
              <w:rPr>
                <w:rFonts w:ascii="Arial" w:eastAsia="Calibri" w:hAnsi="Arial" w:cs="Arial"/>
                <w:sz w:val="20"/>
                <w:u w:val="single"/>
                <w:lang w:eastAsia="ar-SA"/>
              </w:rPr>
              <w:t>Cel operacyjny 2.2.</w:t>
            </w:r>
            <w:r w:rsidRPr="008A026A">
              <w:rPr>
                <w:rFonts w:ascii="Arial" w:eastAsia="Calibri" w:hAnsi="Arial" w:cs="Arial"/>
                <w:sz w:val="20"/>
                <w:lang w:eastAsia="ar-SA"/>
              </w:rPr>
              <w:t xml:space="preserve"> </w:t>
            </w:r>
            <w:r w:rsidR="00696DDB" w:rsidRPr="008A026A">
              <w:rPr>
                <w:rFonts w:ascii="Arial" w:eastAsia="Calibri" w:hAnsi="Arial" w:cs="Arial"/>
                <w:sz w:val="20"/>
                <w:lang w:eastAsia="ar-SA"/>
              </w:rPr>
              <w:t>Rozwój oferty zajęć pozalekcyjnych dla dzieci i młodzieży.</w:t>
            </w:r>
            <w:r w:rsidRPr="008A026A">
              <w:rPr>
                <w:rFonts w:ascii="Arial" w:eastAsia="Calibri" w:hAnsi="Arial" w:cs="Arial"/>
                <w:sz w:val="20"/>
                <w:lang w:eastAsia="ar-SA"/>
              </w:rPr>
              <w:t xml:space="preserve"> </w:t>
            </w:r>
          </w:p>
          <w:p w14:paraId="6C4A9B94" w14:textId="77777777" w:rsidR="00E32951" w:rsidRPr="008A026A" w:rsidRDefault="00E32951" w:rsidP="00D539C6">
            <w:pPr>
              <w:suppressAutoHyphens/>
              <w:spacing w:before="60" w:after="6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2.3.</w:t>
            </w:r>
            <w:r w:rsidRPr="008A026A">
              <w:rPr>
                <w:rFonts w:ascii="Arial" w:eastAsia="Calibri" w:hAnsi="Arial" w:cs="Arial"/>
                <w:sz w:val="20"/>
                <w:lang w:eastAsia="ar-SA"/>
              </w:rPr>
              <w:t xml:space="preserve"> </w:t>
            </w:r>
            <w:r w:rsidR="00696DDB" w:rsidRPr="008A026A">
              <w:rPr>
                <w:rFonts w:ascii="Arial" w:eastAsia="Calibri" w:hAnsi="Arial" w:cs="Arial"/>
                <w:sz w:val="20"/>
                <w:lang w:eastAsia="ar-SA"/>
              </w:rPr>
              <w:t>Pobudzenie aktywności i wspieranie integracji społecznej.</w:t>
            </w:r>
          </w:p>
          <w:p w14:paraId="053F5D81" w14:textId="77777777" w:rsidR="00E32951" w:rsidRPr="008A026A" w:rsidRDefault="00E32951" w:rsidP="00696DDB">
            <w:pPr>
              <w:suppressAutoHyphens/>
              <w:spacing w:before="60" w:after="60" w:line="240" w:lineRule="auto"/>
              <w:ind w:left="0" w:right="0"/>
              <w:jc w:val="left"/>
              <w:rPr>
                <w:rFonts w:ascii="Arial" w:eastAsia="Calibri" w:hAnsi="Arial" w:cs="Arial"/>
                <w:sz w:val="20"/>
                <w:lang w:eastAsia="ar-SA"/>
              </w:rPr>
            </w:pPr>
          </w:p>
        </w:tc>
        <w:tc>
          <w:tcPr>
            <w:tcW w:w="1220" w:type="pct"/>
          </w:tcPr>
          <w:p w14:paraId="6AF2BE28" w14:textId="77777777" w:rsidR="00E32951" w:rsidRPr="008A026A" w:rsidRDefault="00E32951" w:rsidP="00D539C6">
            <w:pPr>
              <w:suppressAutoHyphens/>
              <w:spacing w:before="60" w:after="6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3.1</w:t>
            </w:r>
            <w:r w:rsidRPr="008A026A">
              <w:rPr>
                <w:rFonts w:ascii="Arial" w:eastAsia="Calibri" w:hAnsi="Arial" w:cs="Arial"/>
                <w:sz w:val="20"/>
                <w:lang w:eastAsia="ar-SA"/>
              </w:rPr>
              <w:t xml:space="preserve">. </w:t>
            </w:r>
            <w:r w:rsidR="00696DDB" w:rsidRPr="008A026A">
              <w:rPr>
                <w:rFonts w:ascii="Arial" w:eastAsia="Calibri" w:hAnsi="Arial" w:cs="Arial"/>
                <w:sz w:val="20"/>
                <w:lang w:eastAsia="ar-SA"/>
              </w:rPr>
              <w:t>Edukacja społeczna i promowanie zachowań chroniących środowisko i przestrzeń gminy.</w:t>
            </w:r>
          </w:p>
          <w:p w14:paraId="7D75E962" w14:textId="77777777" w:rsidR="00696DDB" w:rsidRPr="008A026A" w:rsidRDefault="00E32951" w:rsidP="00D539C6">
            <w:pPr>
              <w:suppressAutoHyphens/>
              <w:spacing w:before="60" w:after="6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3.2</w:t>
            </w:r>
            <w:r w:rsidRPr="008A026A">
              <w:rPr>
                <w:rFonts w:ascii="Arial" w:eastAsia="Calibri" w:hAnsi="Arial" w:cs="Arial"/>
                <w:sz w:val="20"/>
                <w:lang w:eastAsia="ar-SA"/>
              </w:rPr>
              <w:t xml:space="preserve">. </w:t>
            </w:r>
            <w:r w:rsidR="00696DDB" w:rsidRPr="008A026A">
              <w:rPr>
                <w:rFonts w:ascii="Arial" w:eastAsia="Calibri" w:hAnsi="Arial" w:cs="Arial"/>
                <w:sz w:val="20"/>
                <w:lang w:eastAsia="ar-SA"/>
              </w:rPr>
              <w:t>Realizacja złożeń gospodarki niskoemisyjnej.</w:t>
            </w:r>
          </w:p>
          <w:p w14:paraId="2F874153" w14:textId="77777777" w:rsidR="00E32951" w:rsidRPr="008A026A" w:rsidRDefault="00696DDB" w:rsidP="00D539C6">
            <w:pPr>
              <w:suppressAutoHyphens/>
              <w:spacing w:before="60" w:after="60" w:line="240" w:lineRule="auto"/>
              <w:ind w:left="0" w:right="0"/>
              <w:jc w:val="left"/>
              <w:rPr>
                <w:rFonts w:ascii="Arial" w:eastAsia="Calibri" w:hAnsi="Arial" w:cs="Arial"/>
                <w:sz w:val="20"/>
                <w:u w:val="single"/>
                <w:lang w:eastAsia="ar-SA"/>
              </w:rPr>
            </w:pPr>
            <w:r w:rsidRPr="008A026A">
              <w:rPr>
                <w:rFonts w:ascii="Arial" w:eastAsia="Calibri" w:hAnsi="Arial" w:cs="Arial"/>
                <w:sz w:val="20"/>
                <w:u w:val="single"/>
                <w:lang w:eastAsia="ar-SA"/>
              </w:rPr>
              <w:t>Cel operacyjny 3.3.</w:t>
            </w:r>
          </w:p>
          <w:p w14:paraId="72E1D634" w14:textId="77777777" w:rsidR="00696DDB" w:rsidRPr="008A026A" w:rsidRDefault="00696DDB" w:rsidP="00D539C6">
            <w:pPr>
              <w:suppressAutoHyphens/>
              <w:spacing w:before="60" w:after="60" w:line="240" w:lineRule="auto"/>
              <w:ind w:left="0" w:right="0"/>
              <w:jc w:val="left"/>
              <w:rPr>
                <w:rFonts w:ascii="Arial" w:eastAsia="Calibri" w:hAnsi="Arial" w:cs="Arial"/>
                <w:sz w:val="20"/>
                <w:lang w:eastAsia="ar-SA"/>
              </w:rPr>
            </w:pPr>
            <w:r w:rsidRPr="008A026A">
              <w:rPr>
                <w:rFonts w:ascii="Arial" w:eastAsia="Calibri" w:hAnsi="Arial" w:cs="Arial"/>
                <w:sz w:val="20"/>
                <w:lang w:eastAsia="ar-SA"/>
              </w:rPr>
              <w:t>Ochrona środowiska oraz walorów przyrodniczych i historycznych Gminy.</w:t>
            </w:r>
          </w:p>
          <w:p w14:paraId="5CE38CEA" w14:textId="77777777" w:rsidR="00696DDB" w:rsidRPr="008A026A" w:rsidRDefault="00696DDB" w:rsidP="00696DDB">
            <w:pPr>
              <w:suppressAutoHyphens/>
              <w:spacing w:before="60" w:after="60" w:line="240" w:lineRule="auto"/>
              <w:ind w:left="0" w:right="0"/>
              <w:jc w:val="left"/>
              <w:rPr>
                <w:rFonts w:ascii="Arial" w:eastAsia="Calibri" w:hAnsi="Arial" w:cs="Arial"/>
                <w:sz w:val="20"/>
                <w:u w:val="single"/>
                <w:lang w:eastAsia="ar-SA"/>
              </w:rPr>
            </w:pPr>
            <w:r w:rsidRPr="008A026A">
              <w:rPr>
                <w:rFonts w:ascii="Arial" w:eastAsia="Calibri" w:hAnsi="Arial" w:cs="Arial"/>
                <w:sz w:val="20"/>
                <w:u w:val="single"/>
                <w:lang w:eastAsia="ar-SA"/>
              </w:rPr>
              <w:t xml:space="preserve">Cel operacyjny 3.4. </w:t>
            </w:r>
          </w:p>
          <w:p w14:paraId="20A1C8F2" w14:textId="77777777" w:rsidR="00696DDB" w:rsidRPr="008A026A" w:rsidRDefault="00696DDB" w:rsidP="00696DDB">
            <w:pPr>
              <w:suppressAutoHyphens/>
              <w:spacing w:before="60" w:after="60" w:line="240" w:lineRule="auto"/>
              <w:ind w:left="0" w:right="0"/>
              <w:jc w:val="left"/>
              <w:rPr>
                <w:rFonts w:ascii="Arial" w:eastAsia="Calibri" w:hAnsi="Arial" w:cs="Arial"/>
                <w:sz w:val="20"/>
                <w:lang w:eastAsia="ar-SA"/>
              </w:rPr>
            </w:pPr>
            <w:r w:rsidRPr="008A026A">
              <w:rPr>
                <w:rFonts w:ascii="Arial" w:eastAsia="Calibri" w:hAnsi="Arial" w:cs="Arial"/>
                <w:sz w:val="20"/>
                <w:lang w:eastAsia="ar-SA"/>
              </w:rPr>
              <w:t>rewitalizacja przestrzeni gminnej i odnowa centrów miejscowości.</w:t>
            </w:r>
          </w:p>
          <w:p w14:paraId="79A6C0E1" w14:textId="77777777" w:rsidR="00696DDB" w:rsidRPr="008A026A" w:rsidRDefault="00696DDB" w:rsidP="00D539C6">
            <w:pPr>
              <w:suppressAutoHyphens/>
              <w:spacing w:before="60" w:after="60" w:line="240" w:lineRule="auto"/>
              <w:ind w:left="0" w:right="0"/>
              <w:jc w:val="left"/>
              <w:rPr>
                <w:rFonts w:ascii="Arial" w:eastAsia="Calibri" w:hAnsi="Arial" w:cs="Arial"/>
                <w:sz w:val="20"/>
                <w:lang w:eastAsia="ar-SA"/>
              </w:rPr>
            </w:pPr>
          </w:p>
        </w:tc>
        <w:tc>
          <w:tcPr>
            <w:tcW w:w="1249" w:type="pct"/>
          </w:tcPr>
          <w:p w14:paraId="0D427732" w14:textId="77777777" w:rsidR="00696DDB" w:rsidRPr="008A026A" w:rsidRDefault="00E32951" w:rsidP="00D539C6">
            <w:pPr>
              <w:suppressAutoHyphens/>
              <w:spacing w:before="60" w:after="6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4.1</w:t>
            </w:r>
            <w:r w:rsidRPr="008A026A">
              <w:rPr>
                <w:rFonts w:ascii="Arial" w:eastAsia="Calibri" w:hAnsi="Arial" w:cs="Arial"/>
                <w:sz w:val="20"/>
                <w:lang w:eastAsia="ar-SA"/>
              </w:rPr>
              <w:t xml:space="preserve">. </w:t>
            </w:r>
            <w:r w:rsidR="00696DDB" w:rsidRPr="008A026A">
              <w:rPr>
                <w:rFonts w:ascii="Arial" w:eastAsia="Calibri" w:hAnsi="Arial" w:cs="Arial"/>
                <w:sz w:val="20"/>
                <w:lang w:eastAsia="ar-SA"/>
              </w:rPr>
              <w:t>Wspieranie rozwoju nowoczesnego i ekologicznego rolnictwa oraz różnicowania w kierunku działalności pozarolniczej.</w:t>
            </w:r>
          </w:p>
          <w:p w14:paraId="49E36B97" w14:textId="77777777" w:rsidR="00696DDB" w:rsidRPr="008A026A" w:rsidRDefault="00696DDB" w:rsidP="00D539C6">
            <w:pPr>
              <w:suppressAutoHyphens/>
              <w:spacing w:before="60" w:after="6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4.2</w:t>
            </w:r>
            <w:r w:rsidRPr="008A026A">
              <w:rPr>
                <w:rFonts w:ascii="Arial" w:eastAsia="Calibri" w:hAnsi="Arial" w:cs="Arial"/>
                <w:sz w:val="20"/>
                <w:lang w:eastAsia="ar-SA"/>
              </w:rPr>
              <w:t>.</w:t>
            </w:r>
          </w:p>
          <w:p w14:paraId="34A36310" w14:textId="77777777" w:rsidR="00E32951" w:rsidRPr="008A026A" w:rsidRDefault="00696DDB" w:rsidP="00D539C6">
            <w:pPr>
              <w:suppressAutoHyphens/>
              <w:spacing w:before="60" w:after="60" w:line="240" w:lineRule="auto"/>
              <w:ind w:left="0" w:right="0"/>
              <w:jc w:val="left"/>
              <w:rPr>
                <w:rFonts w:ascii="Arial" w:eastAsia="Calibri" w:hAnsi="Arial" w:cs="Arial"/>
                <w:sz w:val="20"/>
                <w:lang w:eastAsia="ar-SA"/>
              </w:rPr>
            </w:pPr>
            <w:r w:rsidRPr="008A026A">
              <w:rPr>
                <w:rFonts w:ascii="Arial" w:eastAsia="Calibri" w:hAnsi="Arial" w:cs="Arial"/>
                <w:sz w:val="20"/>
                <w:lang w:eastAsia="ar-SA"/>
              </w:rPr>
              <w:t>Promocja postaw innowacyjnych wśród młodzieży i dorosłych poprzez działalność szkoleniową i doradczą, w tym poprzez aktywność szkół.</w:t>
            </w:r>
          </w:p>
          <w:p w14:paraId="7B1C232B" w14:textId="77777777" w:rsidR="00696DDB" w:rsidRPr="008A026A" w:rsidRDefault="00696DDB" w:rsidP="00696DDB">
            <w:pPr>
              <w:suppressAutoHyphens/>
              <w:spacing w:before="60" w:after="6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4.3</w:t>
            </w:r>
            <w:r w:rsidRPr="008A026A">
              <w:rPr>
                <w:rFonts w:ascii="Arial" w:eastAsia="Calibri" w:hAnsi="Arial" w:cs="Arial"/>
                <w:sz w:val="20"/>
                <w:lang w:eastAsia="ar-SA"/>
              </w:rPr>
              <w:t>.</w:t>
            </w:r>
          </w:p>
          <w:p w14:paraId="017E17F8" w14:textId="77777777" w:rsidR="00696DDB" w:rsidRPr="008A026A" w:rsidRDefault="00696DDB" w:rsidP="00D539C6">
            <w:pPr>
              <w:suppressAutoHyphens/>
              <w:spacing w:before="60" w:after="60" w:line="240" w:lineRule="auto"/>
              <w:ind w:left="0" w:right="0"/>
              <w:jc w:val="left"/>
              <w:rPr>
                <w:rFonts w:ascii="Arial" w:eastAsia="Calibri" w:hAnsi="Arial" w:cs="Arial"/>
                <w:sz w:val="20"/>
                <w:lang w:eastAsia="ar-SA"/>
              </w:rPr>
            </w:pPr>
            <w:r w:rsidRPr="008A026A">
              <w:rPr>
                <w:rFonts w:ascii="Arial" w:eastAsia="Calibri" w:hAnsi="Arial" w:cs="Arial"/>
                <w:sz w:val="20"/>
                <w:lang w:eastAsia="ar-SA"/>
              </w:rPr>
              <w:t>Promocja obszarów aktywności gospodarczej na terenie Gminy oraz terenów przeznaczonych pod budownictwo mieszkaniowe.</w:t>
            </w:r>
          </w:p>
          <w:p w14:paraId="5D6A3592" w14:textId="77777777" w:rsidR="00696DDB" w:rsidRPr="008A026A" w:rsidRDefault="00696DDB" w:rsidP="00696DDB">
            <w:pPr>
              <w:suppressAutoHyphens/>
              <w:spacing w:before="60" w:after="6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4.4</w:t>
            </w:r>
            <w:r w:rsidRPr="008A026A">
              <w:rPr>
                <w:rFonts w:ascii="Arial" w:eastAsia="Calibri" w:hAnsi="Arial" w:cs="Arial"/>
                <w:sz w:val="20"/>
                <w:lang w:eastAsia="ar-SA"/>
              </w:rPr>
              <w:t>.</w:t>
            </w:r>
          </w:p>
          <w:p w14:paraId="4E960FE2" w14:textId="77777777" w:rsidR="00696DDB" w:rsidRPr="008A026A" w:rsidRDefault="00696DDB" w:rsidP="00D539C6">
            <w:pPr>
              <w:suppressAutoHyphens/>
              <w:spacing w:before="60" w:after="60" w:line="240" w:lineRule="auto"/>
              <w:ind w:left="0" w:right="0"/>
              <w:jc w:val="left"/>
              <w:rPr>
                <w:rFonts w:ascii="Arial" w:eastAsia="Calibri" w:hAnsi="Arial" w:cs="Arial"/>
                <w:sz w:val="20"/>
                <w:lang w:eastAsia="ar-SA"/>
              </w:rPr>
            </w:pPr>
            <w:r w:rsidRPr="008A026A">
              <w:rPr>
                <w:rFonts w:ascii="Arial" w:eastAsia="Calibri" w:hAnsi="Arial" w:cs="Arial"/>
                <w:sz w:val="20"/>
                <w:lang w:eastAsia="ar-SA"/>
              </w:rPr>
              <w:t xml:space="preserve">Aktywizacja </w:t>
            </w:r>
            <w:r w:rsidR="005A3197" w:rsidRPr="008A026A">
              <w:rPr>
                <w:rFonts w:ascii="Arial" w:eastAsia="Calibri" w:hAnsi="Arial" w:cs="Arial"/>
                <w:sz w:val="20"/>
                <w:lang w:eastAsia="ar-SA"/>
              </w:rPr>
              <w:t xml:space="preserve">osób </w:t>
            </w:r>
            <w:r w:rsidRPr="008A026A">
              <w:rPr>
                <w:rFonts w:ascii="Arial" w:eastAsia="Calibri" w:hAnsi="Arial" w:cs="Arial"/>
                <w:sz w:val="20"/>
                <w:lang w:eastAsia="ar-SA"/>
              </w:rPr>
              <w:t>bezrobotnych</w:t>
            </w:r>
            <w:r w:rsidR="005A3197" w:rsidRPr="008A026A">
              <w:rPr>
                <w:rFonts w:ascii="Arial" w:eastAsia="Calibri" w:hAnsi="Arial" w:cs="Arial"/>
                <w:sz w:val="20"/>
                <w:lang w:eastAsia="ar-SA"/>
              </w:rPr>
              <w:t>.</w:t>
            </w:r>
          </w:p>
        </w:tc>
      </w:tr>
    </w:tbl>
    <w:p w14:paraId="0668F545" w14:textId="46D6A050" w:rsidR="000140CD" w:rsidRPr="008A026A" w:rsidRDefault="000140CD" w:rsidP="00E32951">
      <w:pPr>
        <w:autoSpaceDE w:val="0"/>
        <w:autoSpaceDN w:val="0"/>
        <w:adjustRightInd w:val="0"/>
        <w:spacing w:line="240" w:lineRule="auto"/>
        <w:ind w:left="0" w:right="0"/>
        <w:jc w:val="right"/>
        <w:rPr>
          <w:rFonts w:ascii="Arial" w:hAnsi="Arial" w:cs="Arial"/>
          <w:iCs/>
          <w:sz w:val="18"/>
          <w:szCs w:val="18"/>
        </w:rPr>
        <w:sectPr w:rsidR="000140CD" w:rsidRPr="008A026A" w:rsidSect="000140CD">
          <w:pgSz w:w="16838" w:h="11906" w:orient="landscape"/>
          <w:pgMar w:top="1418" w:right="1418" w:bottom="1418" w:left="1418" w:header="709" w:footer="709" w:gutter="0"/>
          <w:cols w:space="708"/>
          <w:docGrid w:linePitch="360"/>
        </w:sectPr>
      </w:pPr>
      <w:r w:rsidRPr="008A026A">
        <w:rPr>
          <w:rFonts w:ascii="Arial" w:hAnsi="Arial" w:cs="Arial"/>
          <w:iCs/>
          <w:sz w:val="18"/>
          <w:szCs w:val="18"/>
        </w:rPr>
        <w:t>Źródło: Strategia Rozwoju Gminy Poniec na lata 2015-2025</w:t>
      </w:r>
    </w:p>
    <w:p w14:paraId="0B02DE7C" w14:textId="77777777" w:rsidR="00633115" w:rsidRPr="008A026A" w:rsidRDefault="00727DC5" w:rsidP="00E32951">
      <w:pPr>
        <w:autoSpaceDE w:val="0"/>
        <w:autoSpaceDN w:val="0"/>
        <w:adjustRightInd w:val="0"/>
        <w:spacing w:after="0" w:line="360" w:lineRule="auto"/>
        <w:ind w:left="0" w:right="0"/>
        <w:rPr>
          <w:rFonts w:ascii="Arial" w:hAnsi="Arial" w:cs="Arial"/>
          <w:bCs/>
          <w:iCs/>
          <w:szCs w:val="24"/>
        </w:rPr>
      </w:pPr>
      <w:r w:rsidRPr="008A026A">
        <w:rPr>
          <w:rFonts w:ascii="Arial" w:hAnsi="Arial" w:cs="Arial"/>
          <w:iCs/>
          <w:szCs w:val="24"/>
        </w:rPr>
        <w:lastRenderedPageBreak/>
        <w:t xml:space="preserve">Przedstawione powyżej </w:t>
      </w:r>
      <w:r w:rsidR="00E174D0" w:rsidRPr="008A026A">
        <w:rPr>
          <w:rFonts w:ascii="Arial" w:hAnsi="Arial" w:cs="Arial"/>
          <w:iCs/>
          <w:szCs w:val="24"/>
        </w:rPr>
        <w:t>cele strategiczne</w:t>
      </w:r>
      <w:r w:rsidRPr="008A026A">
        <w:rPr>
          <w:rFonts w:ascii="Arial" w:hAnsi="Arial" w:cs="Arial"/>
          <w:iCs/>
          <w:szCs w:val="24"/>
        </w:rPr>
        <w:t xml:space="preserve"> dążą konsekwentnie do poprawy </w:t>
      </w:r>
      <w:r w:rsidR="00E174D0" w:rsidRPr="008A026A">
        <w:rPr>
          <w:rFonts w:ascii="Arial" w:hAnsi="Arial" w:cs="Arial"/>
          <w:iCs/>
          <w:szCs w:val="24"/>
        </w:rPr>
        <w:t xml:space="preserve">jakości życia mieszkańców oraz do poprawy stanu </w:t>
      </w:r>
      <w:r w:rsidRPr="008A026A">
        <w:rPr>
          <w:rFonts w:ascii="Arial" w:hAnsi="Arial" w:cs="Arial"/>
          <w:iCs/>
          <w:szCs w:val="24"/>
        </w:rPr>
        <w:t>środowiska naturalnego</w:t>
      </w:r>
      <w:r w:rsidR="00E174D0" w:rsidRPr="008A026A">
        <w:rPr>
          <w:rFonts w:ascii="Arial" w:hAnsi="Arial" w:cs="Arial"/>
          <w:iCs/>
          <w:szCs w:val="24"/>
        </w:rPr>
        <w:t xml:space="preserve"> </w:t>
      </w:r>
      <w:r w:rsidRPr="008A026A">
        <w:rPr>
          <w:rFonts w:ascii="Arial" w:hAnsi="Arial" w:cs="Arial"/>
          <w:bCs/>
          <w:iCs/>
          <w:szCs w:val="24"/>
        </w:rPr>
        <w:t>analizowanej jednostki samorządu terytorial</w:t>
      </w:r>
      <w:r w:rsidR="00E174D0" w:rsidRPr="008A026A">
        <w:rPr>
          <w:rFonts w:ascii="Arial" w:hAnsi="Arial" w:cs="Arial"/>
          <w:bCs/>
          <w:iCs/>
          <w:szCs w:val="24"/>
        </w:rPr>
        <w:t>nego.</w:t>
      </w:r>
    </w:p>
    <w:p w14:paraId="081DE6CF" w14:textId="43898467" w:rsidR="00F23230" w:rsidRPr="008A026A" w:rsidRDefault="00F23230" w:rsidP="00F23230">
      <w:pPr>
        <w:autoSpaceDE w:val="0"/>
        <w:autoSpaceDN w:val="0"/>
        <w:adjustRightInd w:val="0"/>
        <w:spacing w:after="0" w:line="360" w:lineRule="auto"/>
        <w:ind w:left="0" w:right="0"/>
        <w:rPr>
          <w:rFonts w:ascii="Arial" w:hAnsi="Arial" w:cs="Arial"/>
          <w:color w:val="FF0000"/>
          <w:szCs w:val="24"/>
          <w:lang w:eastAsia="pl-PL"/>
        </w:rPr>
      </w:pPr>
      <w:r w:rsidRPr="008A026A">
        <w:rPr>
          <w:rFonts w:ascii="Arial" w:hAnsi="Arial" w:cs="Arial"/>
          <w:szCs w:val="24"/>
          <w:lang w:eastAsia="pl-PL"/>
        </w:rPr>
        <w:t xml:space="preserve">Analizując cele sformułowane w </w:t>
      </w:r>
      <w:r w:rsidR="00414543" w:rsidRPr="008A026A">
        <w:rPr>
          <w:rFonts w:ascii="Arial" w:hAnsi="Arial" w:cs="Arial"/>
          <w:bCs/>
          <w:i/>
          <w:iCs/>
          <w:szCs w:val="24"/>
          <w:lang w:eastAsia="pl-PL"/>
        </w:rPr>
        <w:t>Strategii R</w:t>
      </w:r>
      <w:r w:rsidR="00C81ED1" w:rsidRPr="008A026A">
        <w:rPr>
          <w:rFonts w:ascii="Arial" w:hAnsi="Arial" w:cs="Arial"/>
          <w:bCs/>
          <w:i/>
          <w:iCs/>
          <w:szCs w:val="24"/>
          <w:lang w:eastAsia="pl-PL"/>
        </w:rPr>
        <w:t xml:space="preserve">ozwoju Gminy </w:t>
      </w:r>
      <w:r w:rsidR="00D03FBC" w:rsidRPr="008A026A">
        <w:rPr>
          <w:rFonts w:ascii="Arial" w:hAnsi="Arial" w:cs="Arial"/>
          <w:bCs/>
          <w:i/>
          <w:iCs/>
          <w:szCs w:val="24"/>
          <w:lang w:eastAsia="pl-PL"/>
        </w:rPr>
        <w:t>Poniec na lata 2015-2025</w:t>
      </w:r>
      <w:r w:rsidRPr="008A026A">
        <w:rPr>
          <w:rFonts w:ascii="Arial" w:hAnsi="Arial" w:cs="Arial"/>
          <w:szCs w:val="24"/>
          <w:lang w:eastAsia="pl-PL"/>
        </w:rPr>
        <w:t>, oprócz analizy</w:t>
      </w:r>
      <w:r w:rsidR="005737B6" w:rsidRPr="008A026A">
        <w:rPr>
          <w:rFonts w:ascii="Arial" w:hAnsi="Arial" w:cs="Arial"/>
          <w:szCs w:val="24"/>
          <w:lang w:eastAsia="pl-PL"/>
        </w:rPr>
        <w:t xml:space="preserve"> </w:t>
      </w:r>
      <w:r w:rsidRPr="008A026A">
        <w:rPr>
          <w:rFonts w:ascii="Arial" w:hAnsi="Arial" w:cs="Arial"/>
          <w:szCs w:val="24"/>
          <w:lang w:eastAsia="pl-PL"/>
        </w:rPr>
        <w:t xml:space="preserve">ich </w:t>
      </w:r>
      <w:r w:rsidR="005737B6" w:rsidRPr="008A026A">
        <w:rPr>
          <w:rFonts w:ascii="Arial" w:hAnsi="Arial" w:cs="Arial"/>
          <w:szCs w:val="24"/>
          <w:lang w:eastAsia="pl-PL"/>
        </w:rPr>
        <w:t xml:space="preserve">pozytywnego </w:t>
      </w:r>
      <w:r w:rsidRPr="008A026A">
        <w:rPr>
          <w:rFonts w:ascii="Arial" w:hAnsi="Arial" w:cs="Arial"/>
          <w:szCs w:val="24"/>
          <w:lang w:eastAsia="pl-PL"/>
        </w:rPr>
        <w:t>wpływu na środowisko, należy dokonać odniesienia tych celów do kierunków działań</w:t>
      </w:r>
      <w:r w:rsidR="005737B6" w:rsidRPr="008A026A">
        <w:rPr>
          <w:rFonts w:ascii="Arial" w:hAnsi="Arial" w:cs="Arial"/>
          <w:szCs w:val="24"/>
          <w:lang w:eastAsia="pl-PL"/>
        </w:rPr>
        <w:t xml:space="preserve"> </w:t>
      </w:r>
      <w:r w:rsidRPr="008A026A">
        <w:rPr>
          <w:rFonts w:ascii="Arial" w:hAnsi="Arial" w:cs="Arial"/>
          <w:szCs w:val="24"/>
          <w:lang w:eastAsia="pl-PL"/>
        </w:rPr>
        <w:t>określonych w dokumentach nadrzędnych (krajowym</w:t>
      </w:r>
      <w:r w:rsidR="005737B6" w:rsidRPr="008A026A">
        <w:rPr>
          <w:rFonts w:ascii="Arial" w:hAnsi="Arial" w:cs="Arial"/>
          <w:szCs w:val="24"/>
          <w:lang w:eastAsia="pl-PL"/>
        </w:rPr>
        <w:t>, wojewódzkim</w:t>
      </w:r>
      <w:r w:rsidR="00D03FBC" w:rsidRPr="008A026A">
        <w:rPr>
          <w:rFonts w:ascii="Arial" w:hAnsi="Arial" w:cs="Arial"/>
          <w:szCs w:val="24"/>
          <w:lang w:eastAsia="pl-PL"/>
        </w:rPr>
        <w:t xml:space="preserve"> i </w:t>
      </w:r>
      <w:r w:rsidRPr="008A026A">
        <w:rPr>
          <w:rFonts w:ascii="Arial" w:hAnsi="Arial" w:cs="Arial"/>
          <w:szCs w:val="24"/>
          <w:lang w:eastAsia="pl-PL"/>
        </w:rPr>
        <w:t>powiatowym) oraz równoległych, określonych</w:t>
      </w:r>
      <w:r w:rsidR="005737B6" w:rsidRPr="008A026A">
        <w:rPr>
          <w:rFonts w:ascii="Arial" w:hAnsi="Arial" w:cs="Arial"/>
          <w:szCs w:val="24"/>
          <w:lang w:eastAsia="pl-PL"/>
        </w:rPr>
        <w:t xml:space="preserve"> </w:t>
      </w:r>
      <w:r w:rsidRPr="008A026A">
        <w:rPr>
          <w:rFonts w:ascii="Arial" w:hAnsi="Arial" w:cs="Arial"/>
          <w:szCs w:val="24"/>
          <w:lang w:eastAsia="pl-PL"/>
        </w:rPr>
        <w:t xml:space="preserve">na szczeblu </w:t>
      </w:r>
      <w:r w:rsidR="00857C4B" w:rsidRPr="008A026A">
        <w:rPr>
          <w:rFonts w:ascii="Arial" w:hAnsi="Arial" w:cs="Arial"/>
          <w:szCs w:val="24"/>
          <w:lang w:eastAsia="pl-PL"/>
        </w:rPr>
        <w:t>lokalnym</w:t>
      </w:r>
      <w:r w:rsidRPr="008A026A">
        <w:rPr>
          <w:rFonts w:ascii="Arial" w:hAnsi="Arial" w:cs="Arial"/>
          <w:szCs w:val="24"/>
          <w:lang w:eastAsia="pl-PL"/>
        </w:rPr>
        <w:t>. Od komplementarności i zharmonizowania tych celów w znacznym stopniu</w:t>
      </w:r>
      <w:r w:rsidR="004D5543" w:rsidRPr="008A026A">
        <w:rPr>
          <w:rFonts w:ascii="Arial" w:hAnsi="Arial" w:cs="Arial"/>
          <w:szCs w:val="24"/>
          <w:lang w:eastAsia="pl-PL"/>
        </w:rPr>
        <w:t xml:space="preserve"> </w:t>
      </w:r>
      <w:r w:rsidRPr="008A026A">
        <w:rPr>
          <w:rFonts w:ascii="Arial" w:hAnsi="Arial" w:cs="Arial"/>
          <w:szCs w:val="24"/>
          <w:lang w:eastAsia="pl-PL"/>
        </w:rPr>
        <w:t xml:space="preserve">zależy </w:t>
      </w:r>
      <w:r w:rsidR="004D5543" w:rsidRPr="008A026A">
        <w:rPr>
          <w:rFonts w:ascii="Arial" w:hAnsi="Arial" w:cs="Arial"/>
          <w:szCs w:val="24"/>
          <w:lang w:eastAsia="pl-PL"/>
        </w:rPr>
        <w:t xml:space="preserve">bowiem </w:t>
      </w:r>
      <w:r w:rsidRPr="008A026A">
        <w:rPr>
          <w:rFonts w:ascii="Arial" w:hAnsi="Arial" w:cs="Arial"/>
          <w:szCs w:val="24"/>
          <w:lang w:eastAsia="pl-PL"/>
        </w:rPr>
        <w:t xml:space="preserve">możliwość osiągnięcia sukcesu polityki ekologicznej </w:t>
      </w:r>
      <w:r w:rsidR="00D03FBC" w:rsidRPr="008A026A">
        <w:rPr>
          <w:rFonts w:ascii="Arial" w:hAnsi="Arial" w:cs="Arial"/>
          <w:szCs w:val="24"/>
          <w:lang w:eastAsia="pl-PL"/>
        </w:rPr>
        <w:t>Gminy Poniec</w:t>
      </w:r>
      <w:r w:rsidR="00290F6D" w:rsidRPr="008A026A">
        <w:rPr>
          <w:rFonts w:ascii="Arial" w:hAnsi="Arial" w:cs="Arial"/>
          <w:szCs w:val="24"/>
          <w:lang w:eastAsia="pl-PL"/>
        </w:rPr>
        <w:t>.</w:t>
      </w:r>
    </w:p>
    <w:p w14:paraId="7E2C49AB" w14:textId="77777777" w:rsidR="009D308B" w:rsidRPr="008A026A" w:rsidRDefault="009D308B" w:rsidP="006869FB">
      <w:pPr>
        <w:pStyle w:val="Nagwek2"/>
        <w:numPr>
          <w:ilvl w:val="1"/>
          <w:numId w:val="56"/>
        </w:numPr>
        <w:spacing w:line="276" w:lineRule="auto"/>
        <w:ind w:left="426"/>
        <w:rPr>
          <w:rFonts w:ascii="Arial" w:hAnsi="Arial" w:cs="Arial"/>
          <w:sz w:val="24"/>
          <w:szCs w:val="24"/>
        </w:rPr>
      </w:pPr>
      <w:bookmarkStart w:id="11" w:name="_Toc437247269"/>
      <w:r w:rsidRPr="008A026A">
        <w:rPr>
          <w:rFonts w:ascii="Arial" w:hAnsi="Arial" w:cs="Arial"/>
        </w:rPr>
        <w:t xml:space="preserve">Powiązanie </w:t>
      </w:r>
      <w:r w:rsidR="001667C1" w:rsidRPr="008A026A">
        <w:rPr>
          <w:rFonts w:ascii="Arial" w:hAnsi="Arial" w:cs="Arial"/>
        </w:rPr>
        <w:t>Strategii</w:t>
      </w:r>
      <w:r w:rsidRPr="008A026A">
        <w:rPr>
          <w:rFonts w:ascii="Arial" w:hAnsi="Arial" w:cs="Arial"/>
        </w:rPr>
        <w:t xml:space="preserve"> z dokumentami szczebla lokalnego, powiatowego, wojewódzkiego</w:t>
      </w:r>
      <w:r w:rsidR="00E81200" w:rsidRPr="008A026A">
        <w:rPr>
          <w:rFonts w:ascii="Arial" w:hAnsi="Arial" w:cs="Arial"/>
        </w:rPr>
        <w:t>,</w:t>
      </w:r>
      <w:r w:rsidRPr="008A026A">
        <w:rPr>
          <w:rFonts w:ascii="Arial" w:hAnsi="Arial" w:cs="Arial"/>
        </w:rPr>
        <w:t xml:space="preserve"> krajowego</w:t>
      </w:r>
      <w:r w:rsidR="00E81200" w:rsidRPr="008A026A">
        <w:rPr>
          <w:rFonts w:ascii="Arial" w:hAnsi="Arial" w:cs="Arial"/>
        </w:rPr>
        <w:t xml:space="preserve"> i międzynarodowego</w:t>
      </w:r>
      <w:bookmarkEnd w:id="11"/>
    </w:p>
    <w:p w14:paraId="0413275A" w14:textId="317A54D2" w:rsidR="00F23230" w:rsidRPr="008A026A" w:rsidRDefault="00B77313" w:rsidP="00F23230">
      <w:pPr>
        <w:autoSpaceDE w:val="0"/>
        <w:autoSpaceDN w:val="0"/>
        <w:adjustRightInd w:val="0"/>
        <w:spacing w:after="0" w:line="360" w:lineRule="auto"/>
        <w:ind w:left="0" w:right="0"/>
        <w:rPr>
          <w:rFonts w:ascii="Arial" w:hAnsi="Arial" w:cs="Arial"/>
          <w:sz w:val="24"/>
          <w:szCs w:val="24"/>
          <w:lang w:eastAsia="pl-PL"/>
        </w:rPr>
      </w:pPr>
      <w:r w:rsidRPr="008A026A">
        <w:rPr>
          <w:rFonts w:ascii="Arial" w:hAnsi="Arial" w:cs="Arial"/>
          <w:bCs/>
          <w:i/>
          <w:iCs/>
          <w:szCs w:val="24"/>
          <w:lang w:eastAsia="pl-PL"/>
        </w:rPr>
        <w:t>Strategia</w:t>
      </w:r>
      <w:r w:rsidR="00414543" w:rsidRPr="008A026A">
        <w:rPr>
          <w:rFonts w:ascii="Arial" w:hAnsi="Arial" w:cs="Arial"/>
          <w:bCs/>
          <w:i/>
          <w:iCs/>
          <w:szCs w:val="24"/>
          <w:lang w:eastAsia="pl-PL"/>
        </w:rPr>
        <w:t xml:space="preserve"> R</w:t>
      </w:r>
      <w:r w:rsidR="00C81ED1" w:rsidRPr="008A026A">
        <w:rPr>
          <w:rFonts w:ascii="Arial" w:hAnsi="Arial" w:cs="Arial"/>
          <w:bCs/>
          <w:i/>
          <w:iCs/>
          <w:szCs w:val="24"/>
          <w:lang w:eastAsia="pl-PL"/>
        </w:rPr>
        <w:t>ozwoju Gmi</w:t>
      </w:r>
      <w:r w:rsidR="00D03FBC" w:rsidRPr="008A026A">
        <w:rPr>
          <w:rFonts w:ascii="Arial" w:hAnsi="Arial" w:cs="Arial"/>
          <w:bCs/>
          <w:i/>
          <w:iCs/>
          <w:szCs w:val="24"/>
          <w:lang w:eastAsia="pl-PL"/>
        </w:rPr>
        <w:t xml:space="preserve">ny Poniec na lata 2015-2025 </w:t>
      </w:r>
      <w:r w:rsidR="00C81ED1" w:rsidRPr="008A026A">
        <w:rPr>
          <w:rFonts w:ascii="Arial" w:hAnsi="Arial" w:cs="Arial"/>
          <w:bCs/>
          <w:i/>
          <w:iCs/>
          <w:szCs w:val="24"/>
          <w:lang w:eastAsia="pl-PL"/>
        </w:rPr>
        <w:t xml:space="preserve"> </w:t>
      </w:r>
      <w:r w:rsidR="00857C4B" w:rsidRPr="008A026A">
        <w:rPr>
          <w:rFonts w:ascii="Arial" w:hAnsi="Arial" w:cs="Arial"/>
          <w:szCs w:val="24"/>
          <w:lang w:eastAsia="pl-PL"/>
        </w:rPr>
        <w:t>jest zgodna</w:t>
      </w:r>
      <w:r w:rsidR="00F23230" w:rsidRPr="008A026A">
        <w:rPr>
          <w:rFonts w:ascii="Arial" w:hAnsi="Arial" w:cs="Arial"/>
          <w:szCs w:val="24"/>
          <w:lang w:eastAsia="pl-PL"/>
        </w:rPr>
        <w:t xml:space="preserve"> z następującymi dokumentami</w:t>
      </w:r>
      <w:r w:rsidR="004D5543" w:rsidRPr="008A026A">
        <w:rPr>
          <w:rFonts w:ascii="Arial" w:hAnsi="Arial" w:cs="Arial"/>
          <w:szCs w:val="24"/>
          <w:lang w:eastAsia="pl-PL"/>
        </w:rPr>
        <w:t xml:space="preserve"> </w:t>
      </w:r>
      <w:r w:rsidR="00F23230" w:rsidRPr="008A026A">
        <w:rPr>
          <w:rFonts w:ascii="Arial" w:hAnsi="Arial" w:cs="Arial"/>
          <w:szCs w:val="24"/>
          <w:lang w:eastAsia="pl-PL"/>
        </w:rPr>
        <w:t>planistycznymi:</w:t>
      </w:r>
    </w:p>
    <w:p w14:paraId="6DD94F7B" w14:textId="77777777" w:rsidR="00E81200" w:rsidRPr="008A026A" w:rsidRDefault="00E81200" w:rsidP="0084568D">
      <w:pPr>
        <w:spacing w:after="0" w:line="360" w:lineRule="auto"/>
        <w:ind w:left="0"/>
        <w:rPr>
          <w:rFonts w:ascii="Arial" w:hAnsi="Arial" w:cs="Arial"/>
          <w:b/>
          <w:smallCaps/>
          <w:sz w:val="24"/>
          <w:u w:val="single"/>
        </w:rPr>
      </w:pPr>
      <w:r w:rsidRPr="008A026A">
        <w:rPr>
          <w:rFonts w:ascii="Arial" w:hAnsi="Arial" w:cs="Arial"/>
          <w:b/>
          <w:smallCaps/>
          <w:sz w:val="24"/>
          <w:u w:val="single"/>
        </w:rPr>
        <w:t>Strategia UE</w:t>
      </w:r>
    </w:p>
    <w:p w14:paraId="44CB0CD5" w14:textId="77777777" w:rsidR="00E81200" w:rsidRPr="008A026A" w:rsidRDefault="00E81200" w:rsidP="0084568D">
      <w:pPr>
        <w:spacing w:before="0" w:line="360" w:lineRule="auto"/>
        <w:ind w:left="0"/>
        <w:rPr>
          <w:rFonts w:ascii="Arial" w:hAnsi="Arial" w:cs="Arial"/>
        </w:rPr>
      </w:pPr>
      <w:r w:rsidRPr="008A026A">
        <w:rPr>
          <w:rFonts w:ascii="Arial" w:hAnsi="Arial" w:cs="Arial"/>
        </w:rPr>
        <w:t>Dokument ten został przyjęty przez Radę Europejską dnia 17 czerwca 2010 r. Dokument wskazuje trzy priorytety, których realizacja odbywa się na szczeblu unijnym oraz krajowym:</w:t>
      </w:r>
    </w:p>
    <w:p w14:paraId="3CB817A1" w14:textId="77777777" w:rsidR="00E81200" w:rsidRPr="008A026A" w:rsidRDefault="00E81200" w:rsidP="006869FB">
      <w:pPr>
        <w:numPr>
          <w:ilvl w:val="0"/>
          <w:numId w:val="48"/>
        </w:numPr>
        <w:spacing w:line="360" w:lineRule="auto"/>
        <w:ind w:left="709" w:hanging="282"/>
        <w:rPr>
          <w:rFonts w:ascii="Arial" w:hAnsi="Arial" w:cs="Arial"/>
        </w:rPr>
      </w:pPr>
      <w:r w:rsidRPr="008A026A">
        <w:rPr>
          <w:rFonts w:ascii="Arial" w:hAnsi="Arial" w:cs="Arial"/>
        </w:rPr>
        <w:t>Wzrost inteligentny (wiedza, innowacja, edukacja, społeczeństwo cyfrowe),</w:t>
      </w:r>
    </w:p>
    <w:p w14:paraId="7D6F4391" w14:textId="77777777" w:rsidR="00E81200" w:rsidRPr="008A026A" w:rsidRDefault="00E81200" w:rsidP="006869FB">
      <w:pPr>
        <w:numPr>
          <w:ilvl w:val="0"/>
          <w:numId w:val="48"/>
        </w:numPr>
        <w:spacing w:line="360" w:lineRule="auto"/>
        <w:ind w:left="709" w:hanging="282"/>
        <w:rPr>
          <w:rFonts w:ascii="Arial" w:hAnsi="Arial" w:cs="Arial"/>
        </w:rPr>
      </w:pPr>
      <w:r w:rsidRPr="008A026A">
        <w:rPr>
          <w:rFonts w:ascii="Arial" w:hAnsi="Arial" w:cs="Arial"/>
        </w:rPr>
        <w:t>Wzrost zrównoważony (efektywne wykorzystywanie zasobów w produkcji przy jednoczesnym zwiększeniu konkurencyjności).</w:t>
      </w:r>
    </w:p>
    <w:p w14:paraId="308007D7" w14:textId="77777777" w:rsidR="00E81200" w:rsidRPr="008A026A" w:rsidRDefault="00E81200" w:rsidP="006869FB">
      <w:pPr>
        <w:numPr>
          <w:ilvl w:val="0"/>
          <w:numId w:val="48"/>
        </w:numPr>
        <w:spacing w:line="360" w:lineRule="auto"/>
        <w:ind w:left="709" w:hanging="282"/>
        <w:rPr>
          <w:rFonts w:ascii="Arial" w:hAnsi="Arial" w:cs="Arial"/>
        </w:rPr>
      </w:pPr>
      <w:r w:rsidRPr="008A026A">
        <w:rPr>
          <w:rFonts w:ascii="Arial" w:hAnsi="Arial" w:cs="Arial"/>
        </w:rPr>
        <w:t>Wzrost sprzyjający włączeniu społecznemu (zwiększenie aktywności zawodowej, podnoszenie kwalifikacji).</w:t>
      </w:r>
    </w:p>
    <w:p w14:paraId="3AB987D1" w14:textId="77777777" w:rsidR="004A1401" w:rsidRPr="008A026A" w:rsidRDefault="00E81200" w:rsidP="00E81200">
      <w:pPr>
        <w:spacing w:line="360" w:lineRule="auto"/>
        <w:ind w:left="0"/>
        <w:rPr>
          <w:rFonts w:ascii="Arial" w:hAnsi="Arial" w:cs="Arial"/>
        </w:rPr>
      </w:pPr>
      <w:r w:rsidRPr="008A026A">
        <w:rPr>
          <w:rFonts w:ascii="Arial" w:hAnsi="Arial" w:cs="Arial"/>
        </w:rPr>
        <w:t xml:space="preserve">W dokumencie zostały określone projekty przewodnie tzw. inicjatywy flagowe oraz zostało wskazanych 10 Zintegrowanych Wytycznych dla polityki gospodarczej i zatrudnienia państw członkowskich. W związku z powyższym cele krajowe w znacznym stopniu wpisują się </w:t>
      </w:r>
      <w:r w:rsidR="00F80390" w:rsidRPr="008A026A">
        <w:rPr>
          <w:rFonts w:ascii="Arial" w:hAnsi="Arial" w:cs="Arial"/>
        </w:rPr>
        <w:br/>
      </w:r>
      <w:r w:rsidRPr="008A026A">
        <w:rPr>
          <w:rFonts w:ascii="Arial" w:hAnsi="Arial" w:cs="Arial"/>
        </w:rPr>
        <w:t xml:space="preserve">we wskazane w Strategii „Europa 2020” cele zawarte w projektach. </w:t>
      </w:r>
    </w:p>
    <w:p w14:paraId="7A9C260D" w14:textId="77777777" w:rsidR="00E81200" w:rsidRPr="008A026A" w:rsidRDefault="00E81200" w:rsidP="0084568D">
      <w:pPr>
        <w:spacing w:after="0" w:line="360" w:lineRule="auto"/>
        <w:ind w:left="0"/>
        <w:rPr>
          <w:rFonts w:ascii="Arial" w:hAnsi="Arial" w:cs="Arial"/>
          <w:b/>
          <w:smallCaps/>
          <w:sz w:val="24"/>
          <w:u w:val="single"/>
        </w:rPr>
      </w:pPr>
      <w:r w:rsidRPr="008A026A">
        <w:rPr>
          <w:rFonts w:ascii="Arial" w:hAnsi="Arial" w:cs="Arial"/>
          <w:b/>
          <w:smallCaps/>
          <w:sz w:val="24"/>
          <w:u w:val="single"/>
        </w:rPr>
        <w:t>Europejska Strategia Zrównoważonego Rozwoju</w:t>
      </w:r>
    </w:p>
    <w:p w14:paraId="536CCBB7" w14:textId="77777777" w:rsidR="00E81200" w:rsidRPr="008A026A" w:rsidRDefault="00E81200" w:rsidP="0084568D">
      <w:pPr>
        <w:spacing w:before="0" w:line="360" w:lineRule="auto"/>
        <w:ind w:left="0"/>
        <w:rPr>
          <w:rFonts w:ascii="Arial" w:hAnsi="Arial" w:cs="Arial"/>
          <w:color w:val="FF0000"/>
        </w:rPr>
      </w:pPr>
      <w:r w:rsidRPr="008A026A">
        <w:rPr>
          <w:rFonts w:ascii="Arial" w:hAnsi="Arial" w:cs="Arial"/>
        </w:rPr>
        <w:t xml:space="preserve">Dokument ma na celu zrównoważony wzrost gospodarczy i wysoki poziom życia z ochroną środowiska naturalnego. Dokument ten został przyjęty przez Radę Europejską z dnia </w:t>
      </w:r>
      <w:r w:rsidR="00C04333" w:rsidRPr="008A026A">
        <w:rPr>
          <w:rFonts w:ascii="Arial" w:hAnsi="Arial" w:cs="Arial"/>
        </w:rPr>
        <w:br/>
      </w:r>
      <w:r w:rsidRPr="008A026A">
        <w:rPr>
          <w:rFonts w:ascii="Arial" w:hAnsi="Arial" w:cs="Arial"/>
        </w:rPr>
        <w:t xml:space="preserve">26 czerwca 2006 r. Strategia ta koncentruje się przede wszystkim na zagadnieniach związanych z zarządzaniem zasobami naturalnymi oraz wskazuje sposoby produkcji </w:t>
      </w:r>
      <w:r w:rsidR="00C04333" w:rsidRPr="008A026A">
        <w:rPr>
          <w:rFonts w:ascii="Arial" w:hAnsi="Arial" w:cs="Arial"/>
        </w:rPr>
        <w:br/>
      </w:r>
      <w:r w:rsidRPr="008A026A">
        <w:rPr>
          <w:rFonts w:ascii="Arial" w:hAnsi="Arial" w:cs="Arial"/>
        </w:rPr>
        <w:t xml:space="preserve">i konsumpcji mające na celu ochronę ograniczonych zasobów Ziemi. Głównymi założeniami dokumentu jest wzrost dobrobytu poprzez podejmowanie działań w ochronie środowiska naturalnego, sprawiedliwość i spójność społeczną, wzrost dobrobytu gospodarczego, </w:t>
      </w:r>
      <w:r w:rsidR="004A1401" w:rsidRPr="008A026A">
        <w:rPr>
          <w:rFonts w:ascii="Arial" w:hAnsi="Arial" w:cs="Arial"/>
        </w:rPr>
        <w:br/>
      </w:r>
      <w:r w:rsidRPr="008A026A">
        <w:rPr>
          <w:rFonts w:ascii="Arial" w:hAnsi="Arial" w:cs="Arial"/>
        </w:rPr>
        <w:lastRenderedPageBreak/>
        <w:t xml:space="preserve">jak również wypełniania obowiązków na arenie międzynarodowej, wspólnotowej. W związku </w:t>
      </w:r>
      <w:r w:rsidR="00857C4B" w:rsidRPr="008A026A">
        <w:rPr>
          <w:rFonts w:ascii="Arial" w:hAnsi="Arial" w:cs="Arial"/>
        </w:rPr>
        <w:br/>
      </w:r>
      <w:r w:rsidRPr="008A026A">
        <w:rPr>
          <w:rFonts w:ascii="Arial" w:hAnsi="Arial" w:cs="Arial"/>
        </w:rPr>
        <w:t xml:space="preserve">z powyższym, Polska jako kraj będący członkiem Unii Europejskiej, zobowiązany jest </w:t>
      </w:r>
      <w:r w:rsidR="004A1401" w:rsidRPr="008A026A">
        <w:rPr>
          <w:rFonts w:ascii="Arial" w:hAnsi="Arial" w:cs="Arial"/>
        </w:rPr>
        <w:br/>
      </w:r>
      <w:r w:rsidRPr="008A026A">
        <w:rPr>
          <w:rFonts w:ascii="Arial" w:hAnsi="Arial" w:cs="Arial"/>
        </w:rPr>
        <w:t>do realizacji niniejszych założeń na szczeblu krajowym.</w:t>
      </w:r>
    </w:p>
    <w:p w14:paraId="0FD0033A" w14:textId="77777777" w:rsidR="00E81200" w:rsidRPr="008A026A" w:rsidRDefault="00E81200" w:rsidP="0084568D">
      <w:pPr>
        <w:spacing w:after="0" w:line="360" w:lineRule="auto"/>
        <w:ind w:left="0"/>
        <w:rPr>
          <w:rFonts w:ascii="Arial" w:hAnsi="Arial" w:cs="Arial"/>
          <w:b/>
          <w:smallCaps/>
          <w:sz w:val="24"/>
          <w:u w:val="single"/>
        </w:rPr>
      </w:pPr>
      <w:r w:rsidRPr="008A026A">
        <w:rPr>
          <w:rFonts w:ascii="Arial" w:hAnsi="Arial" w:cs="Arial"/>
          <w:b/>
          <w:smallCaps/>
          <w:sz w:val="24"/>
          <w:u w:val="single"/>
        </w:rPr>
        <w:t xml:space="preserve">Pakiet </w:t>
      </w:r>
      <w:proofErr w:type="spellStart"/>
      <w:r w:rsidRPr="008A026A">
        <w:rPr>
          <w:rFonts w:ascii="Arial" w:hAnsi="Arial" w:cs="Arial"/>
          <w:b/>
          <w:smallCaps/>
          <w:sz w:val="24"/>
          <w:u w:val="single"/>
        </w:rPr>
        <w:t>Energetyczno</w:t>
      </w:r>
      <w:proofErr w:type="spellEnd"/>
      <w:r w:rsidRPr="008A026A">
        <w:rPr>
          <w:rFonts w:ascii="Arial" w:hAnsi="Arial" w:cs="Arial"/>
          <w:b/>
          <w:smallCaps/>
          <w:sz w:val="24"/>
          <w:u w:val="single"/>
        </w:rPr>
        <w:t xml:space="preserve"> - Klimatyczny</w:t>
      </w:r>
    </w:p>
    <w:p w14:paraId="3A187015" w14:textId="77777777" w:rsidR="00E81200" w:rsidRPr="008A026A" w:rsidRDefault="00E81200" w:rsidP="0084568D">
      <w:pPr>
        <w:spacing w:before="0" w:line="360" w:lineRule="auto"/>
        <w:ind w:left="0"/>
        <w:rPr>
          <w:rFonts w:ascii="Arial" w:hAnsi="Arial" w:cs="Arial"/>
        </w:rPr>
      </w:pPr>
      <w:r w:rsidRPr="008A026A">
        <w:rPr>
          <w:rFonts w:ascii="Arial" w:hAnsi="Arial" w:cs="Arial"/>
        </w:rPr>
        <w:t xml:space="preserve">Pakiet ten został przyjęty 17 grudnia 2008 roku i ma na celu ograniczenie emisji gazów cieplarnianych na terenie Unii Europejskiej. Dokument zawiera szereg rozwiązań legislacyjnych. Głównym celem jest ograniczenie emisji gazów cieplarnianych do 2020 r. </w:t>
      </w:r>
      <w:r w:rsidR="00857C4B" w:rsidRPr="008A026A">
        <w:rPr>
          <w:rFonts w:ascii="Arial" w:hAnsi="Arial" w:cs="Arial"/>
        </w:rPr>
        <w:br/>
      </w:r>
      <w:r w:rsidRPr="008A026A">
        <w:rPr>
          <w:rFonts w:ascii="Arial" w:hAnsi="Arial" w:cs="Arial"/>
        </w:rPr>
        <w:t xml:space="preserve">o 20% w stosunku do roku 1990 oraz wzrost wykorzystania odnawialnych źródeł energii, </w:t>
      </w:r>
      <w:r w:rsidR="00857C4B" w:rsidRPr="008A026A">
        <w:rPr>
          <w:rFonts w:ascii="Arial" w:hAnsi="Arial" w:cs="Arial"/>
        </w:rPr>
        <w:br/>
      </w:r>
      <w:r w:rsidRPr="008A026A">
        <w:rPr>
          <w:rFonts w:ascii="Arial" w:hAnsi="Arial" w:cs="Arial"/>
        </w:rPr>
        <w:t>a także wzrost efektywności energetycznej do 2020 r.</w:t>
      </w:r>
    </w:p>
    <w:p w14:paraId="31448E81" w14:textId="5FE7DC2B" w:rsidR="00D0144F" w:rsidRPr="008A026A" w:rsidRDefault="00D0144F" w:rsidP="0009398C">
      <w:pPr>
        <w:spacing w:before="0" w:line="360" w:lineRule="auto"/>
        <w:ind w:left="0"/>
        <w:rPr>
          <w:rFonts w:ascii="Arial" w:hAnsi="Arial" w:cs="Arial"/>
        </w:rPr>
      </w:pPr>
      <w:r w:rsidRPr="008A026A">
        <w:rPr>
          <w:rFonts w:ascii="Arial" w:hAnsi="Arial" w:cs="Arial"/>
        </w:rPr>
        <w:t>Strategia Rozwoju Gminy Poniec na lata 2015-2025 jest spójna z niniejszym dokumentem, ponieważ w</w:t>
      </w:r>
      <w:r w:rsidR="0009398C" w:rsidRPr="008A026A">
        <w:rPr>
          <w:rFonts w:ascii="Arial" w:hAnsi="Arial" w:cs="Arial"/>
        </w:rPr>
        <w:t xml:space="preserve"> ramach głównych celów strategicznych Gminy Poniec przewidziano</w:t>
      </w:r>
      <w:r w:rsidRPr="008A026A">
        <w:rPr>
          <w:rFonts w:ascii="Arial" w:hAnsi="Arial" w:cs="Arial"/>
        </w:rPr>
        <w:t xml:space="preserve"> m.in. poprawę bezpieczeństwa ekologicznego oraz wykorzystanie środowiska naturalnego, walorów krajobrazowych i kulturowych w celu rozwoju potencjału gminy, który zakłada m.in. realizację założeń gospodarki niskoemisyjnej.</w:t>
      </w:r>
    </w:p>
    <w:p w14:paraId="01B42AA9" w14:textId="77777777" w:rsidR="00550C03" w:rsidRPr="008A026A" w:rsidRDefault="00550C03" w:rsidP="00550C03">
      <w:pPr>
        <w:autoSpaceDE w:val="0"/>
        <w:autoSpaceDN w:val="0"/>
        <w:adjustRightInd w:val="0"/>
        <w:spacing w:after="0" w:line="360" w:lineRule="auto"/>
        <w:ind w:left="0"/>
        <w:rPr>
          <w:rFonts w:ascii="Arial" w:hAnsi="Arial" w:cs="Arial"/>
          <w:b/>
          <w:bCs/>
          <w:smallCaps/>
          <w:sz w:val="24"/>
          <w:szCs w:val="24"/>
          <w:u w:val="single"/>
        </w:rPr>
      </w:pPr>
      <w:r w:rsidRPr="008A026A">
        <w:rPr>
          <w:rFonts w:ascii="Arial" w:hAnsi="Arial" w:cs="Arial"/>
          <w:b/>
          <w:bCs/>
          <w:smallCaps/>
          <w:sz w:val="24"/>
          <w:szCs w:val="24"/>
          <w:u w:val="single"/>
        </w:rPr>
        <w:t>Polityka Ekologiczna Państwa w latach 2009-2012 z perspektywą do roku 2016</w:t>
      </w:r>
    </w:p>
    <w:p w14:paraId="77D5407A" w14:textId="4D336F60" w:rsidR="00550C03" w:rsidRPr="008A026A" w:rsidRDefault="00550C03" w:rsidP="006C35C8">
      <w:pPr>
        <w:autoSpaceDE w:val="0"/>
        <w:autoSpaceDN w:val="0"/>
        <w:adjustRightInd w:val="0"/>
        <w:spacing w:before="0" w:after="0" w:line="360" w:lineRule="auto"/>
        <w:ind w:left="0"/>
        <w:rPr>
          <w:rFonts w:ascii="Arial" w:hAnsi="Arial" w:cs="Arial"/>
          <w:szCs w:val="24"/>
        </w:rPr>
      </w:pPr>
      <w:r w:rsidRPr="008A026A">
        <w:rPr>
          <w:rFonts w:ascii="Arial" w:hAnsi="Arial" w:cs="Arial"/>
          <w:szCs w:val="24"/>
        </w:rPr>
        <w:t xml:space="preserve">Główne cele wynikające z polityki ekologicznej państwa dotyczące </w:t>
      </w:r>
      <w:r w:rsidR="006B437A" w:rsidRPr="008A026A">
        <w:rPr>
          <w:rFonts w:ascii="Arial" w:hAnsi="Arial" w:cs="Arial"/>
          <w:szCs w:val="24"/>
        </w:rPr>
        <w:t>Gminy Poniec</w:t>
      </w:r>
      <w:r w:rsidR="00857C4B" w:rsidRPr="008A026A">
        <w:rPr>
          <w:rFonts w:ascii="Arial" w:hAnsi="Arial" w:cs="Arial"/>
          <w:szCs w:val="24"/>
        </w:rPr>
        <w:t>:</w:t>
      </w:r>
    </w:p>
    <w:p w14:paraId="4B17732C" w14:textId="77777777" w:rsidR="00550C03" w:rsidRPr="008A026A" w:rsidRDefault="00C66616" w:rsidP="006869FB">
      <w:pPr>
        <w:pStyle w:val="Akapitzlist"/>
        <w:numPr>
          <w:ilvl w:val="0"/>
          <w:numId w:val="20"/>
        </w:numPr>
        <w:autoSpaceDE w:val="0"/>
        <w:autoSpaceDN w:val="0"/>
        <w:adjustRightInd w:val="0"/>
        <w:spacing w:before="0" w:after="0" w:line="360" w:lineRule="auto"/>
        <w:ind w:right="0"/>
        <w:contextualSpacing/>
        <w:rPr>
          <w:rFonts w:ascii="Arial" w:hAnsi="Arial" w:cs="Arial"/>
          <w:szCs w:val="24"/>
        </w:rPr>
      </w:pPr>
      <w:r w:rsidRPr="008A026A">
        <w:rPr>
          <w:rFonts w:ascii="Arial" w:hAnsi="Arial" w:cs="Arial"/>
          <w:szCs w:val="24"/>
        </w:rPr>
        <w:t>w</w:t>
      </w:r>
      <w:r w:rsidR="00550C03" w:rsidRPr="008A026A">
        <w:rPr>
          <w:rFonts w:ascii="Arial" w:hAnsi="Arial" w:cs="Arial"/>
          <w:szCs w:val="24"/>
        </w:rPr>
        <w:t xml:space="preserve"> zakresie poprawy jakości środowiska:</w:t>
      </w:r>
    </w:p>
    <w:p w14:paraId="5DAA2A49" w14:textId="77777777" w:rsidR="00550C03" w:rsidRPr="008A026A" w:rsidRDefault="00550C03" w:rsidP="006869FB">
      <w:pPr>
        <w:pStyle w:val="Akapitzlist"/>
        <w:numPr>
          <w:ilvl w:val="0"/>
          <w:numId w:val="21"/>
        </w:numPr>
        <w:autoSpaceDE w:val="0"/>
        <w:autoSpaceDN w:val="0"/>
        <w:adjustRightInd w:val="0"/>
        <w:spacing w:before="0" w:after="0" w:line="360" w:lineRule="auto"/>
        <w:ind w:right="0"/>
        <w:contextualSpacing/>
        <w:rPr>
          <w:rFonts w:ascii="Arial" w:hAnsi="Arial" w:cs="Arial"/>
          <w:szCs w:val="24"/>
        </w:rPr>
      </w:pPr>
      <w:r w:rsidRPr="008A026A">
        <w:rPr>
          <w:rFonts w:ascii="Arial" w:hAnsi="Arial" w:cs="Arial"/>
          <w:szCs w:val="24"/>
        </w:rPr>
        <w:t>osiągnięcie dobrego stanu wód powierzchniowych i podziemnych poprzez uporządkowanie gospodarki ściekami komunalnymi oraz zmniejszenie ładunku zanieczyszczeń pochodzących ze źródeł rozproszonych, trafiających do wód wraz ze spływami powierzchniowymi,</w:t>
      </w:r>
    </w:p>
    <w:p w14:paraId="64252169" w14:textId="77777777" w:rsidR="00550C03" w:rsidRPr="008A026A" w:rsidRDefault="00550C03" w:rsidP="006869FB">
      <w:pPr>
        <w:pStyle w:val="Akapitzlist"/>
        <w:numPr>
          <w:ilvl w:val="0"/>
          <w:numId w:val="21"/>
        </w:numPr>
        <w:autoSpaceDE w:val="0"/>
        <w:autoSpaceDN w:val="0"/>
        <w:adjustRightInd w:val="0"/>
        <w:spacing w:before="0" w:after="0" w:line="360" w:lineRule="auto"/>
        <w:ind w:right="0"/>
        <w:contextualSpacing/>
        <w:rPr>
          <w:rFonts w:ascii="Arial" w:hAnsi="Arial" w:cs="Arial"/>
          <w:szCs w:val="24"/>
        </w:rPr>
      </w:pPr>
      <w:r w:rsidRPr="008A026A">
        <w:rPr>
          <w:rFonts w:ascii="Arial" w:hAnsi="Arial" w:cs="Arial"/>
          <w:szCs w:val="24"/>
        </w:rPr>
        <w:t>spełnienie wymagań prawnych w zakresie jakości powietrza,</w:t>
      </w:r>
    </w:p>
    <w:p w14:paraId="7F7FB2C0" w14:textId="77777777" w:rsidR="00550C03" w:rsidRPr="008A026A" w:rsidRDefault="00550C03" w:rsidP="006869FB">
      <w:pPr>
        <w:pStyle w:val="Akapitzlist"/>
        <w:numPr>
          <w:ilvl w:val="0"/>
          <w:numId w:val="21"/>
        </w:numPr>
        <w:autoSpaceDE w:val="0"/>
        <w:autoSpaceDN w:val="0"/>
        <w:adjustRightInd w:val="0"/>
        <w:spacing w:before="0" w:after="0" w:line="360" w:lineRule="auto"/>
        <w:ind w:right="0"/>
        <w:contextualSpacing/>
        <w:rPr>
          <w:rFonts w:ascii="Arial" w:hAnsi="Arial" w:cs="Arial"/>
          <w:szCs w:val="24"/>
        </w:rPr>
      </w:pPr>
      <w:r w:rsidRPr="008A026A">
        <w:rPr>
          <w:rFonts w:ascii="Arial" w:hAnsi="Arial" w:cs="Arial"/>
          <w:szCs w:val="24"/>
        </w:rPr>
        <w:t xml:space="preserve">minimalizacja zagrożenia mieszkańców </w:t>
      </w:r>
      <w:r w:rsidR="002371A9" w:rsidRPr="008A026A">
        <w:rPr>
          <w:rFonts w:ascii="Arial" w:hAnsi="Arial" w:cs="Arial"/>
          <w:szCs w:val="24"/>
        </w:rPr>
        <w:t>G</w:t>
      </w:r>
      <w:r w:rsidRPr="008A026A">
        <w:rPr>
          <w:rFonts w:ascii="Arial" w:hAnsi="Arial" w:cs="Arial"/>
          <w:szCs w:val="24"/>
        </w:rPr>
        <w:t>miny ponadnormatywnym hałasem,</w:t>
      </w:r>
    </w:p>
    <w:p w14:paraId="60F96862" w14:textId="77777777" w:rsidR="00550C03" w:rsidRPr="008A026A" w:rsidRDefault="00550C03" w:rsidP="006869FB">
      <w:pPr>
        <w:pStyle w:val="Akapitzlist"/>
        <w:numPr>
          <w:ilvl w:val="0"/>
          <w:numId w:val="21"/>
        </w:numPr>
        <w:autoSpaceDE w:val="0"/>
        <w:autoSpaceDN w:val="0"/>
        <w:adjustRightInd w:val="0"/>
        <w:spacing w:before="0" w:after="0" w:line="360" w:lineRule="auto"/>
        <w:ind w:right="0"/>
        <w:contextualSpacing/>
        <w:rPr>
          <w:rFonts w:ascii="Arial" w:hAnsi="Arial" w:cs="Arial"/>
          <w:szCs w:val="24"/>
        </w:rPr>
      </w:pPr>
      <w:r w:rsidRPr="008A026A">
        <w:rPr>
          <w:rFonts w:ascii="Arial" w:hAnsi="Arial" w:cs="Arial"/>
          <w:szCs w:val="24"/>
        </w:rPr>
        <w:t>wprowadzenie kompleksowego systemu gospodarowania odpadami komunalnymi.</w:t>
      </w:r>
    </w:p>
    <w:p w14:paraId="5B266286" w14:textId="77777777" w:rsidR="00550C03" w:rsidRPr="008A026A" w:rsidRDefault="00C66616" w:rsidP="006869FB">
      <w:pPr>
        <w:pStyle w:val="Akapitzlist"/>
        <w:numPr>
          <w:ilvl w:val="0"/>
          <w:numId w:val="20"/>
        </w:numPr>
        <w:autoSpaceDE w:val="0"/>
        <w:autoSpaceDN w:val="0"/>
        <w:adjustRightInd w:val="0"/>
        <w:spacing w:before="0" w:after="0" w:line="360" w:lineRule="auto"/>
        <w:ind w:right="0"/>
        <w:contextualSpacing/>
        <w:rPr>
          <w:rFonts w:ascii="Arial" w:hAnsi="Arial" w:cs="Arial"/>
          <w:szCs w:val="24"/>
        </w:rPr>
      </w:pPr>
      <w:r w:rsidRPr="008A026A">
        <w:rPr>
          <w:rFonts w:ascii="Arial" w:hAnsi="Arial" w:cs="Arial"/>
          <w:szCs w:val="24"/>
        </w:rPr>
        <w:t>w</w:t>
      </w:r>
      <w:r w:rsidR="00550C03" w:rsidRPr="008A026A">
        <w:rPr>
          <w:rFonts w:ascii="Arial" w:hAnsi="Arial" w:cs="Arial"/>
          <w:szCs w:val="24"/>
        </w:rPr>
        <w:t xml:space="preserve"> zakresie zrównoważonego wykorzystania materiałów, wody i energii:</w:t>
      </w:r>
    </w:p>
    <w:p w14:paraId="6A9E903C" w14:textId="77777777" w:rsidR="00550C03" w:rsidRPr="008A026A" w:rsidRDefault="00550C03" w:rsidP="006869FB">
      <w:pPr>
        <w:pStyle w:val="Akapitzlist"/>
        <w:numPr>
          <w:ilvl w:val="0"/>
          <w:numId w:val="22"/>
        </w:numPr>
        <w:autoSpaceDE w:val="0"/>
        <w:autoSpaceDN w:val="0"/>
        <w:adjustRightInd w:val="0"/>
        <w:spacing w:before="0" w:after="0" w:line="360" w:lineRule="auto"/>
        <w:ind w:right="0"/>
        <w:contextualSpacing/>
        <w:rPr>
          <w:rFonts w:ascii="Arial" w:hAnsi="Arial" w:cs="Arial"/>
          <w:szCs w:val="24"/>
        </w:rPr>
      </w:pPr>
      <w:r w:rsidRPr="008A026A">
        <w:rPr>
          <w:rFonts w:ascii="Arial" w:hAnsi="Arial" w:cs="Arial"/>
          <w:szCs w:val="24"/>
        </w:rPr>
        <w:t xml:space="preserve">wprowadzanie nowoczesnych technologii w przemyśle i energetyce w celu zmniejszenia wodochłonności, materiałochłonności, energochłonności </w:t>
      </w:r>
      <w:r w:rsidRPr="008A026A">
        <w:rPr>
          <w:rFonts w:ascii="Arial" w:hAnsi="Arial" w:cs="Arial"/>
          <w:szCs w:val="24"/>
        </w:rPr>
        <w:br/>
        <w:t>i odpadowości produkcji oraz redukcji emisji zanieczyszczeń do środowiska,</w:t>
      </w:r>
    </w:p>
    <w:p w14:paraId="60103AAB" w14:textId="77777777" w:rsidR="00550C03" w:rsidRPr="008A026A" w:rsidRDefault="00550C03" w:rsidP="006869FB">
      <w:pPr>
        <w:pStyle w:val="Akapitzlist"/>
        <w:numPr>
          <w:ilvl w:val="0"/>
          <w:numId w:val="22"/>
        </w:numPr>
        <w:autoSpaceDE w:val="0"/>
        <w:autoSpaceDN w:val="0"/>
        <w:adjustRightInd w:val="0"/>
        <w:spacing w:before="0" w:after="0" w:line="360" w:lineRule="auto"/>
        <w:ind w:right="0"/>
        <w:contextualSpacing/>
        <w:rPr>
          <w:rFonts w:ascii="Arial" w:hAnsi="Arial" w:cs="Arial"/>
          <w:szCs w:val="24"/>
        </w:rPr>
      </w:pPr>
      <w:r w:rsidRPr="008A026A">
        <w:rPr>
          <w:rFonts w:ascii="Arial" w:hAnsi="Arial" w:cs="Arial"/>
          <w:szCs w:val="24"/>
        </w:rPr>
        <w:t>wzrost wykorzystania energii ze źródeł odnawialnych.</w:t>
      </w:r>
    </w:p>
    <w:p w14:paraId="69A78909" w14:textId="77777777" w:rsidR="00550C03" w:rsidRPr="008A026A" w:rsidRDefault="00C66616" w:rsidP="006869FB">
      <w:pPr>
        <w:pStyle w:val="Akapitzlist"/>
        <w:numPr>
          <w:ilvl w:val="0"/>
          <w:numId w:val="20"/>
        </w:numPr>
        <w:autoSpaceDE w:val="0"/>
        <w:autoSpaceDN w:val="0"/>
        <w:adjustRightInd w:val="0"/>
        <w:spacing w:before="0" w:after="0" w:line="360" w:lineRule="auto"/>
        <w:ind w:right="0"/>
        <w:contextualSpacing/>
        <w:rPr>
          <w:rFonts w:ascii="Arial" w:hAnsi="Arial" w:cs="Arial"/>
          <w:szCs w:val="24"/>
        </w:rPr>
      </w:pPr>
      <w:r w:rsidRPr="008A026A">
        <w:rPr>
          <w:rFonts w:ascii="Arial" w:hAnsi="Arial" w:cs="Arial"/>
          <w:szCs w:val="24"/>
        </w:rPr>
        <w:t>w</w:t>
      </w:r>
      <w:r w:rsidR="00550C03" w:rsidRPr="008A026A">
        <w:rPr>
          <w:rFonts w:ascii="Arial" w:hAnsi="Arial" w:cs="Arial"/>
          <w:szCs w:val="24"/>
        </w:rPr>
        <w:t xml:space="preserve"> zakresie zadań systemowych:</w:t>
      </w:r>
    </w:p>
    <w:p w14:paraId="5B411315" w14:textId="77777777" w:rsidR="00550C03" w:rsidRPr="008A026A" w:rsidRDefault="00550C03" w:rsidP="006869FB">
      <w:pPr>
        <w:pStyle w:val="Akapitzlist"/>
        <w:numPr>
          <w:ilvl w:val="0"/>
          <w:numId w:val="23"/>
        </w:numPr>
        <w:autoSpaceDE w:val="0"/>
        <w:autoSpaceDN w:val="0"/>
        <w:adjustRightInd w:val="0"/>
        <w:spacing w:before="0" w:after="0" w:line="360" w:lineRule="auto"/>
        <w:ind w:right="0"/>
        <w:contextualSpacing/>
        <w:rPr>
          <w:rFonts w:ascii="Arial" w:hAnsi="Arial" w:cs="Arial"/>
          <w:szCs w:val="24"/>
        </w:rPr>
      </w:pPr>
      <w:r w:rsidRPr="008A026A">
        <w:rPr>
          <w:rFonts w:ascii="Arial" w:hAnsi="Arial" w:cs="Arial"/>
          <w:szCs w:val="24"/>
        </w:rPr>
        <w:t>zapewnienie włączenia celów ochrony środowiska do ustaleń zawartych</w:t>
      </w:r>
      <w:r w:rsidR="00290282" w:rsidRPr="008A026A">
        <w:rPr>
          <w:rFonts w:ascii="Arial" w:hAnsi="Arial" w:cs="Arial"/>
          <w:szCs w:val="24"/>
        </w:rPr>
        <w:br/>
      </w:r>
      <w:r w:rsidRPr="008A026A">
        <w:rPr>
          <w:rFonts w:ascii="Arial" w:hAnsi="Arial" w:cs="Arial"/>
          <w:szCs w:val="24"/>
        </w:rPr>
        <w:t>we wszystkich dokumentach strategicznych i przeprowadzenia oceny skutków ekologicznych ich realizacji przed ich zatwierdzeniem,</w:t>
      </w:r>
    </w:p>
    <w:p w14:paraId="6A85ED49" w14:textId="77777777" w:rsidR="00550C03" w:rsidRPr="008A026A" w:rsidRDefault="00550C03" w:rsidP="006869FB">
      <w:pPr>
        <w:pStyle w:val="Akapitzlist"/>
        <w:numPr>
          <w:ilvl w:val="0"/>
          <w:numId w:val="23"/>
        </w:numPr>
        <w:autoSpaceDE w:val="0"/>
        <w:autoSpaceDN w:val="0"/>
        <w:adjustRightInd w:val="0"/>
        <w:spacing w:before="0" w:after="0" w:line="360" w:lineRule="auto"/>
        <w:ind w:right="0"/>
        <w:contextualSpacing/>
        <w:rPr>
          <w:rFonts w:ascii="Arial" w:hAnsi="Arial" w:cs="Arial"/>
          <w:szCs w:val="24"/>
        </w:rPr>
      </w:pPr>
      <w:r w:rsidRPr="008A026A">
        <w:rPr>
          <w:rFonts w:ascii="Arial" w:hAnsi="Arial" w:cs="Arial"/>
          <w:szCs w:val="24"/>
        </w:rPr>
        <w:t>upowszechnienie Systemów Zarządzania Środowiskowego,</w:t>
      </w:r>
    </w:p>
    <w:p w14:paraId="2EECEF80" w14:textId="77777777" w:rsidR="00550C03" w:rsidRPr="008A026A" w:rsidRDefault="00550C03" w:rsidP="006869FB">
      <w:pPr>
        <w:pStyle w:val="Akapitzlist"/>
        <w:numPr>
          <w:ilvl w:val="0"/>
          <w:numId w:val="23"/>
        </w:numPr>
        <w:autoSpaceDE w:val="0"/>
        <w:autoSpaceDN w:val="0"/>
        <w:adjustRightInd w:val="0"/>
        <w:spacing w:before="0" w:after="0" w:line="360" w:lineRule="auto"/>
        <w:ind w:right="0"/>
        <w:contextualSpacing/>
        <w:rPr>
          <w:rFonts w:ascii="Arial" w:hAnsi="Arial" w:cs="Arial"/>
          <w:szCs w:val="24"/>
        </w:rPr>
      </w:pPr>
      <w:r w:rsidRPr="008A026A">
        <w:rPr>
          <w:rFonts w:ascii="Arial" w:hAnsi="Arial" w:cs="Arial"/>
          <w:szCs w:val="24"/>
        </w:rPr>
        <w:lastRenderedPageBreak/>
        <w:t>zagwarantowanie szerokiego dostępu do informacji o środowisku i jego ochronie,</w:t>
      </w:r>
    </w:p>
    <w:p w14:paraId="52ACBD24" w14:textId="77777777" w:rsidR="006C35C8" w:rsidRPr="008A026A" w:rsidRDefault="00550C03" w:rsidP="006869FB">
      <w:pPr>
        <w:pStyle w:val="Akapitzlist"/>
        <w:numPr>
          <w:ilvl w:val="0"/>
          <w:numId w:val="23"/>
        </w:numPr>
        <w:autoSpaceDE w:val="0"/>
        <w:autoSpaceDN w:val="0"/>
        <w:adjustRightInd w:val="0"/>
        <w:spacing w:before="0" w:after="0" w:line="360" w:lineRule="auto"/>
        <w:ind w:right="0"/>
        <w:contextualSpacing/>
        <w:rPr>
          <w:rFonts w:ascii="Arial" w:hAnsi="Arial" w:cs="Arial"/>
          <w:szCs w:val="24"/>
        </w:rPr>
      </w:pPr>
      <w:r w:rsidRPr="008A026A">
        <w:rPr>
          <w:rFonts w:ascii="Arial" w:hAnsi="Arial" w:cs="Arial"/>
          <w:szCs w:val="24"/>
        </w:rPr>
        <w:t>współpraca z sąsiednimi gminami.</w:t>
      </w:r>
    </w:p>
    <w:p w14:paraId="5B9074BC" w14:textId="7194B092" w:rsidR="007D3F91" w:rsidRPr="008A026A" w:rsidRDefault="00D0144F" w:rsidP="007D3F91">
      <w:pPr>
        <w:autoSpaceDE w:val="0"/>
        <w:autoSpaceDN w:val="0"/>
        <w:adjustRightInd w:val="0"/>
        <w:spacing w:before="0" w:after="0" w:line="360" w:lineRule="auto"/>
        <w:ind w:left="0" w:right="0"/>
        <w:contextualSpacing/>
        <w:rPr>
          <w:rFonts w:ascii="Arial" w:hAnsi="Arial" w:cs="Arial"/>
          <w:szCs w:val="24"/>
        </w:rPr>
      </w:pPr>
      <w:r w:rsidRPr="008A026A">
        <w:rPr>
          <w:rFonts w:ascii="Arial" w:hAnsi="Arial" w:cs="Arial"/>
          <w:szCs w:val="24"/>
        </w:rPr>
        <w:t xml:space="preserve">Strategia Rozwoju Gminy </w:t>
      </w:r>
      <w:r w:rsidR="007D3F91" w:rsidRPr="008A026A">
        <w:rPr>
          <w:rFonts w:ascii="Arial" w:hAnsi="Arial" w:cs="Arial"/>
          <w:szCs w:val="24"/>
        </w:rPr>
        <w:t>Poniec wpisuje się w założenie powyższego dokumentu, ponieważ zadania w nim ujęte doprowadzą m.in. do poprawy jakości środowiska, a także przyczynią się do bardziej zrównoważonego wykorzystania materiałów i energii.</w:t>
      </w:r>
    </w:p>
    <w:p w14:paraId="7B9ABEDC" w14:textId="77777777" w:rsidR="007D3F91" w:rsidRPr="008A026A" w:rsidRDefault="007D3F91" w:rsidP="004B7403">
      <w:pPr>
        <w:spacing w:before="0" w:after="0" w:line="360" w:lineRule="auto"/>
        <w:ind w:left="0"/>
        <w:rPr>
          <w:rFonts w:ascii="Arial" w:hAnsi="Arial" w:cs="Arial"/>
          <w:b/>
          <w:smallCaps/>
          <w:u w:val="single"/>
          <w:lang w:eastAsia="pl-PL"/>
        </w:rPr>
      </w:pPr>
    </w:p>
    <w:p w14:paraId="47E0FE65" w14:textId="77777777" w:rsidR="004B7403" w:rsidRPr="008A026A" w:rsidRDefault="004B7403" w:rsidP="004B7403">
      <w:pPr>
        <w:spacing w:before="0" w:after="0" w:line="360" w:lineRule="auto"/>
        <w:ind w:left="0"/>
        <w:rPr>
          <w:rFonts w:ascii="Arial" w:hAnsi="Arial" w:cs="Arial"/>
          <w:b/>
          <w:smallCaps/>
          <w:u w:val="single"/>
          <w:lang w:eastAsia="pl-PL"/>
        </w:rPr>
      </w:pPr>
      <w:r w:rsidRPr="008A026A">
        <w:rPr>
          <w:rFonts w:ascii="Arial" w:hAnsi="Arial" w:cs="Arial"/>
          <w:b/>
          <w:smallCaps/>
          <w:u w:val="single"/>
          <w:lang w:eastAsia="pl-PL"/>
        </w:rPr>
        <w:t>ZAKTUALIZOWANA STRATEGIA ROZWOJU WOJEWÓDZTWA WIELKOPOLSKIEGO</w:t>
      </w:r>
    </w:p>
    <w:p w14:paraId="1D8C4D3F" w14:textId="77777777" w:rsidR="004B7403" w:rsidRPr="008A026A" w:rsidRDefault="004B7403" w:rsidP="004B7403">
      <w:pPr>
        <w:spacing w:before="0" w:after="0" w:line="360" w:lineRule="auto"/>
        <w:ind w:left="0"/>
        <w:rPr>
          <w:rFonts w:ascii="Arial" w:hAnsi="Arial" w:cs="Arial"/>
          <w:b/>
          <w:smallCaps/>
          <w:u w:val="single"/>
          <w:lang w:eastAsia="pl-PL"/>
        </w:rPr>
      </w:pPr>
      <w:r w:rsidRPr="008A026A">
        <w:rPr>
          <w:rFonts w:ascii="Arial" w:hAnsi="Arial" w:cs="Arial"/>
          <w:b/>
          <w:smallCaps/>
          <w:u w:val="single"/>
          <w:lang w:eastAsia="pl-PL"/>
        </w:rPr>
        <w:t>DO 2020 ROKU</w:t>
      </w:r>
    </w:p>
    <w:p w14:paraId="2A7C3A96" w14:textId="77777777" w:rsidR="006C35C8" w:rsidRPr="008A026A" w:rsidRDefault="006C35C8" w:rsidP="004B7403">
      <w:pPr>
        <w:spacing w:before="0" w:after="0" w:line="360" w:lineRule="auto"/>
        <w:ind w:left="0"/>
        <w:rPr>
          <w:rFonts w:ascii="Arial" w:hAnsi="Arial" w:cs="Arial"/>
          <w:szCs w:val="22"/>
          <w:lang w:eastAsia="pl-PL"/>
        </w:rPr>
      </w:pPr>
      <w:r w:rsidRPr="008A026A">
        <w:rPr>
          <w:rFonts w:ascii="Arial" w:hAnsi="Arial" w:cs="Arial"/>
          <w:szCs w:val="22"/>
          <w:lang w:eastAsia="pl-PL"/>
        </w:rPr>
        <w:t>Strategi</w:t>
      </w:r>
      <w:r w:rsidR="00AC4639" w:rsidRPr="008A026A">
        <w:rPr>
          <w:rFonts w:ascii="Arial" w:hAnsi="Arial" w:cs="Arial"/>
          <w:szCs w:val="22"/>
          <w:lang w:eastAsia="pl-PL"/>
        </w:rPr>
        <w:t>a</w:t>
      </w:r>
      <w:r w:rsidRPr="008A026A">
        <w:rPr>
          <w:rFonts w:ascii="Arial" w:hAnsi="Arial" w:cs="Arial"/>
          <w:szCs w:val="22"/>
          <w:lang w:eastAsia="pl-PL"/>
        </w:rPr>
        <w:t xml:space="preserve"> </w:t>
      </w:r>
      <w:r w:rsidR="00073516" w:rsidRPr="008A026A">
        <w:rPr>
          <w:rFonts w:ascii="Arial" w:hAnsi="Arial" w:cs="Arial"/>
          <w:szCs w:val="22"/>
          <w:lang w:eastAsia="pl-PL"/>
        </w:rPr>
        <w:t>r</w:t>
      </w:r>
      <w:r w:rsidRPr="008A026A">
        <w:rPr>
          <w:rFonts w:ascii="Arial" w:hAnsi="Arial" w:cs="Arial"/>
          <w:szCs w:val="22"/>
          <w:lang w:eastAsia="pl-PL"/>
        </w:rPr>
        <w:t xml:space="preserve">ozwoju </w:t>
      </w:r>
      <w:r w:rsidR="00073516" w:rsidRPr="008A026A">
        <w:rPr>
          <w:rFonts w:ascii="Arial" w:hAnsi="Arial" w:cs="Arial"/>
          <w:szCs w:val="22"/>
          <w:lang w:eastAsia="pl-PL"/>
        </w:rPr>
        <w:t>w</w:t>
      </w:r>
      <w:r w:rsidRPr="008A026A">
        <w:rPr>
          <w:rFonts w:ascii="Arial" w:hAnsi="Arial" w:cs="Arial"/>
          <w:szCs w:val="22"/>
          <w:lang w:eastAsia="pl-PL"/>
        </w:rPr>
        <w:t>ojewództwa</w:t>
      </w:r>
      <w:r w:rsidR="004B7403" w:rsidRPr="008A026A">
        <w:rPr>
          <w:rFonts w:ascii="Arial" w:hAnsi="Arial" w:cs="Arial"/>
          <w:szCs w:val="22"/>
          <w:lang w:eastAsia="pl-PL"/>
        </w:rPr>
        <w:t xml:space="preserve"> wielkopolskiego</w:t>
      </w:r>
      <w:r w:rsidRPr="008A026A">
        <w:rPr>
          <w:rFonts w:ascii="Arial" w:hAnsi="Arial" w:cs="Arial"/>
          <w:szCs w:val="22"/>
          <w:lang w:eastAsia="pl-PL"/>
        </w:rPr>
        <w:t xml:space="preserve"> </w:t>
      </w:r>
      <w:r w:rsidR="00073516" w:rsidRPr="008A026A">
        <w:rPr>
          <w:rFonts w:ascii="Arial" w:hAnsi="Arial" w:cs="Arial"/>
          <w:szCs w:val="22"/>
          <w:lang w:eastAsia="pl-PL"/>
        </w:rPr>
        <w:t>do r</w:t>
      </w:r>
      <w:r w:rsidR="004B7403" w:rsidRPr="008A026A">
        <w:rPr>
          <w:rFonts w:ascii="Arial" w:hAnsi="Arial" w:cs="Arial"/>
          <w:szCs w:val="22"/>
          <w:lang w:eastAsia="pl-PL"/>
        </w:rPr>
        <w:t>oku 202</w:t>
      </w:r>
      <w:r w:rsidR="00073516" w:rsidRPr="008A026A">
        <w:rPr>
          <w:rFonts w:ascii="Arial" w:hAnsi="Arial" w:cs="Arial"/>
          <w:szCs w:val="22"/>
          <w:lang w:eastAsia="pl-PL"/>
        </w:rPr>
        <w:t>0</w:t>
      </w:r>
      <w:r w:rsidR="00AC4639" w:rsidRPr="008A026A">
        <w:rPr>
          <w:rFonts w:ascii="Arial" w:hAnsi="Arial" w:cs="Arial"/>
          <w:szCs w:val="22"/>
          <w:lang w:eastAsia="pl-PL"/>
        </w:rPr>
        <w:t xml:space="preserve"> została przyjęta przez Sejmik województwa uchwałą nr </w:t>
      </w:r>
      <w:r w:rsidR="004B7403" w:rsidRPr="008A026A">
        <w:rPr>
          <w:rFonts w:ascii="Arial" w:hAnsi="Arial" w:cs="Arial"/>
          <w:szCs w:val="22"/>
          <w:lang w:eastAsia="pl-PL"/>
        </w:rPr>
        <w:t xml:space="preserve">XXIX/559/12 </w:t>
      </w:r>
      <w:r w:rsidR="00AC4639" w:rsidRPr="008A026A">
        <w:rPr>
          <w:rFonts w:ascii="Arial" w:hAnsi="Arial" w:cs="Arial"/>
          <w:szCs w:val="22"/>
          <w:lang w:eastAsia="pl-PL"/>
        </w:rPr>
        <w:t xml:space="preserve">z dnia </w:t>
      </w:r>
      <w:r w:rsidR="004B7403" w:rsidRPr="008A026A">
        <w:rPr>
          <w:rFonts w:ascii="Arial" w:hAnsi="Arial" w:cs="Arial"/>
          <w:szCs w:val="22"/>
          <w:lang w:eastAsia="pl-PL"/>
        </w:rPr>
        <w:t>17</w:t>
      </w:r>
      <w:r w:rsidR="00AC4639" w:rsidRPr="008A026A">
        <w:rPr>
          <w:rFonts w:ascii="Arial" w:hAnsi="Arial" w:cs="Arial"/>
          <w:szCs w:val="22"/>
          <w:lang w:eastAsia="pl-PL"/>
        </w:rPr>
        <w:t xml:space="preserve"> </w:t>
      </w:r>
      <w:r w:rsidR="004B7403" w:rsidRPr="008A026A">
        <w:rPr>
          <w:rFonts w:ascii="Arial" w:hAnsi="Arial" w:cs="Arial"/>
          <w:szCs w:val="22"/>
          <w:lang w:eastAsia="pl-PL"/>
        </w:rPr>
        <w:t>grudnia</w:t>
      </w:r>
      <w:r w:rsidR="00AC4639" w:rsidRPr="008A026A">
        <w:rPr>
          <w:rFonts w:ascii="Arial" w:hAnsi="Arial" w:cs="Arial"/>
          <w:szCs w:val="22"/>
          <w:lang w:eastAsia="pl-PL"/>
        </w:rPr>
        <w:t xml:space="preserve"> 201</w:t>
      </w:r>
      <w:r w:rsidR="004B7403" w:rsidRPr="008A026A">
        <w:rPr>
          <w:rFonts w:ascii="Arial" w:hAnsi="Arial" w:cs="Arial"/>
          <w:szCs w:val="22"/>
          <w:lang w:eastAsia="pl-PL"/>
        </w:rPr>
        <w:t>2</w:t>
      </w:r>
      <w:r w:rsidR="00AC4639" w:rsidRPr="008A026A">
        <w:rPr>
          <w:rFonts w:ascii="Arial" w:hAnsi="Arial" w:cs="Arial"/>
          <w:szCs w:val="22"/>
          <w:lang w:eastAsia="pl-PL"/>
        </w:rPr>
        <w:t xml:space="preserve"> r.</w:t>
      </w:r>
    </w:p>
    <w:p w14:paraId="7AE05804" w14:textId="77777777" w:rsidR="00E10C0F" w:rsidRPr="008A026A" w:rsidRDefault="004B7403" w:rsidP="00E10C0F">
      <w:pPr>
        <w:autoSpaceDE w:val="0"/>
        <w:autoSpaceDN w:val="0"/>
        <w:adjustRightInd w:val="0"/>
        <w:spacing w:after="0" w:line="360" w:lineRule="auto"/>
        <w:ind w:left="0" w:right="0"/>
        <w:rPr>
          <w:rFonts w:ascii="Arial" w:hAnsi="Arial" w:cs="Arial"/>
          <w:b/>
          <w:i/>
          <w:szCs w:val="22"/>
          <w:lang w:eastAsia="pl-PL"/>
        </w:rPr>
      </w:pPr>
      <w:r w:rsidRPr="008A026A">
        <w:rPr>
          <w:rFonts w:ascii="Arial" w:hAnsi="Arial" w:cs="Arial"/>
          <w:szCs w:val="22"/>
          <w:lang w:eastAsia="pl-PL"/>
        </w:rPr>
        <w:t xml:space="preserve">Efektem dyskusji, uwag i przedstawianych propozycji jest wypracowanie ostatecznego kształtu dokumentu Strategii Rozwoju Województwa Wielkopolskiego do 2020 roku. Istotą proponowanych zmian jest założenie, że wzmacnianie rozwoju regionu może być możliwe jedynie przy równoczesnym rozwoju wszystkich części Wielkopolski, zarówno biegunów wzrostu, jak i obszarów problemowych, a przede wszystkim przez wzmacnianie wzajemnie korzystnych relacji między nimi. </w:t>
      </w:r>
      <w:r w:rsidR="00E10C0F" w:rsidRPr="008A026A">
        <w:rPr>
          <w:rFonts w:ascii="Arial" w:hAnsi="Arial" w:cs="Arial"/>
          <w:szCs w:val="22"/>
          <w:lang w:eastAsia="pl-PL"/>
        </w:rPr>
        <w:t>W Strategii podkreślono, że r</w:t>
      </w:r>
      <w:r w:rsidRPr="008A026A">
        <w:rPr>
          <w:rFonts w:ascii="Arial" w:hAnsi="Arial" w:cs="Arial"/>
          <w:szCs w:val="22"/>
          <w:lang w:eastAsia="pl-PL"/>
        </w:rPr>
        <w:t>ozwój należy budować na potencjałach wewnętrznych.</w:t>
      </w:r>
      <w:r w:rsidR="00E10C0F" w:rsidRPr="008A026A">
        <w:rPr>
          <w:rFonts w:ascii="Arial" w:hAnsi="Arial" w:cs="Arial"/>
          <w:szCs w:val="22"/>
          <w:lang w:eastAsia="pl-PL"/>
        </w:rPr>
        <w:t xml:space="preserve"> W związku z tym sformułowano następujący cel generalny: </w:t>
      </w:r>
      <w:r w:rsidR="00E10C0F" w:rsidRPr="008A026A">
        <w:rPr>
          <w:rFonts w:ascii="Arial" w:hAnsi="Arial" w:cs="Arial"/>
          <w:b/>
          <w:i/>
          <w:szCs w:val="22"/>
          <w:lang w:eastAsia="pl-PL"/>
        </w:rPr>
        <w:t>Efektywne wykorzystanie potencjałów rozwojowych na rzecz wzrostu konkurencyjności województwa, służące poprawie jakości życia mieszkańców w warunkach zrównoważonego rozwoju.</w:t>
      </w:r>
    </w:p>
    <w:p w14:paraId="2419C782" w14:textId="1D90ADBF" w:rsidR="00752E83" w:rsidRPr="008A026A" w:rsidRDefault="00E76891" w:rsidP="00073516">
      <w:pPr>
        <w:spacing w:before="240" w:line="360" w:lineRule="auto"/>
        <w:ind w:left="0"/>
        <w:rPr>
          <w:rFonts w:ascii="Arial" w:hAnsi="Arial" w:cs="Arial"/>
          <w:szCs w:val="22"/>
        </w:rPr>
      </w:pPr>
      <w:r w:rsidRPr="008A026A">
        <w:rPr>
          <w:rFonts w:ascii="Arial" w:hAnsi="Arial" w:cs="Arial"/>
          <w:szCs w:val="22"/>
        </w:rPr>
        <w:t xml:space="preserve">Cele strategiczne zawarte w </w:t>
      </w:r>
      <w:r w:rsidR="00414543" w:rsidRPr="008A026A">
        <w:rPr>
          <w:rFonts w:ascii="Arial" w:hAnsi="Arial" w:cs="Arial"/>
          <w:bCs/>
          <w:i/>
          <w:iCs/>
          <w:szCs w:val="22"/>
        </w:rPr>
        <w:t>Strategii R</w:t>
      </w:r>
      <w:r w:rsidR="00C81ED1" w:rsidRPr="008A026A">
        <w:rPr>
          <w:rFonts w:ascii="Arial" w:hAnsi="Arial" w:cs="Arial"/>
          <w:bCs/>
          <w:i/>
          <w:iCs/>
          <w:szCs w:val="22"/>
        </w:rPr>
        <w:t xml:space="preserve">ozwoju Gminy </w:t>
      </w:r>
      <w:r w:rsidR="007D3F91" w:rsidRPr="008A026A">
        <w:rPr>
          <w:rFonts w:ascii="Arial" w:hAnsi="Arial" w:cs="Arial"/>
          <w:bCs/>
          <w:i/>
          <w:iCs/>
          <w:szCs w:val="22"/>
        </w:rPr>
        <w:t>Poniec na lata 2015-2025</w:t>
      </w:r>
      <w:r w:rsidRPr="008A026A">
        <w:rPr>
          <w:rFonts w:ascii="Arial" w:hAnsi="Arial" w:cs="Arial"/>
          <w:szCs w:val="22"/>
        </w:rPr>
        <w:t xml:space="preserve"> wpisują się w następujące cele </w:t>
      </w:r>
      <w:r w:rsidRPr="008A026A">
        <w:rPr>
          <w:rFonts w:ascii="Arial" w:hAnsi="Arial" w:cs="Arial"/>
          <w:i/>
          <w:szCs w:val="22"/>
        </w:rPr>
        <w:t xml:space="preserve">Strategii rozwoju województwa </w:t>
      </w:r>
      <w:r w:rsidR="00E10C0F" w:rsidRPr="008A026A">
        <w:rPr>
          <w:rFonts w:ascii="Arial" w:hAnsi="Arial" w:cs="Arial"/>
          <w:i/>
          <w:szCs w:val="22"/>
        </w:rPr>
        <w:t>wielkopolskiego do roku 202</w:t>
      </w:r>
      <w:r w:rsidRPr="008A026A">
        <w:rPr>
          <w:rFonts w:ascii="Arial" w:hAnsi="Arial" w:cs="Arial"/>
          <w:i/>
          <w:szCs w:val="22"/>
        </w:rPr>
        <w:t>0</w:t>
      </w:r>
      <w:r w:rsidRPr="008A026A">
        <w:rPr>
          <w:rFonts w:ascii="Arial" w:hAnsi="Arial" w:cs="Arial"/>
          <w:szCs w:val="22"/>
        </w:rPr>
        <w:t>:</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724"/>
        <w:gridCol w:w="5316"/>
      </w:tblGrid>
      <w:tr w:rsidR="006C0540" w:rsidRPr="008A026A" w14:paraId="3D210BF9" w14:textId="77777777" w:rsidTr="009D3ACD">
        <w:trPr>
          <w:tblHeader/>
        </w:trPr>
        <w:tc>
          <w:tcPr>
            <w:tcW w:w="3794" w:type="dxa"/>
            <w:shd w:val="clear" w:color="auto" w:fill="D9D9D9"/>
          </w:tcPr>
          <w:p w14:paraId="0C0782C6" w14:textId="64ED1249" w:rsidR="00E76891" w:rsidRPr="008A026A" w:rsidRDefault="00E76891" w:rsidP="007D3F91">
            <w:pPr>
              <w:spacing w:before="60" w:after="60" w:line="240" w:lineRule="auto"/>
              <w:ind w:left="0"/>
              <w:jc w:val="center"/>
              <w:rPr>
                <w:rFonts w:ascii="Arial" w:hAnsi="Arial" w:cs="Arial"/>
                <w:b/>
                <w:sz w:val="20"/>
              </w:rPr>
            </w:pPr>
            <w:r w:rsidRPr="008A026A">
              <w:rPr>
                <w:rFonts w:ascii="Arial" w:hAnsi="Arial" w:cs="Arial"/>
                <w:b/>
                <w:sz w:val="20"/>
              </w:rPr>
              <w:t>Cele strategiczne</w:t>
            </w:r>
            <w:r w:rsidR="00E10C0F" w:rsidRPr="008A026A">
              <w:rPr>
                <w:rFonts w:ascii="Arial" w:hAnsi="Arial" w:cs="Arial"/>
                <w:b/>
                <w:sz w:val="20"/>
              </w:rPr>
              <w:t xml:space="preserve"> i cele operacyjne</w:t>
            </w:r>
            <w:r w:rsidRPr="008A026A">
              <w:rPr>
                <w:rFonts w:ascii="Arial" w:hAnsi="Arial" w:cs="Arial"/>
                <w:b/>
                <w:sz w:val="20"/>
              </w:rPr>
              <w:t xml:space="preserve"> </w:t>
            </w:r>
            <w:r w:rsidR="00C0324A" w:rsidRPr="008A026A">
              <w:rPr>
                <w:rFonts w:ascii="Arial" w:hAnsi="Arial" w:cs="Arial"/>
                <w:b/>
                <w:sz w:val="20"/>
              </w:rPr>
              <w:t xml:space="preserve">Gminy </w:t>
            </w:r>
            <w:r w:rsidR="007D3F91" w:rsidRPr="008A026A">
              <w:rPr>
                <w:rFonts w:ascii="Arial" w:hAnsi="Arial" w:cs="Arial"/>
                <w:b/>
                <w:sz w:val="20"/>
              </w:rPr>
              <w:t>Poniec</w:t>
            </w:r>
          </w:p>
        </w:tc>
        <w:tc>
          <w:tcPr>
            <w:tcW w:w="5418" w:type="dxa"/>
            <w:shd w:val="clear" w:color="auto" w:fill="D9D9D9"/>
          </w:tcPr>
          <w:p w14:paraId="1730906B" w14:textId="77777777" w:rsidR="00E76891" w:rsidRPr="008A026A" w:rsidRDefault="00E76891" w:rsidP="00E10C0F">
            <w:pPr>
              <w:spacing w:before="60" w:after="60" w:line="240" w:lineRule="auto"/>
              <w:ind w:left="0"/>
              <w:jc w:val="center"/>
              <w:rPr>
                <w:rFonts w:ascii="Arial" w:hAnsi="Arial" w:cs="Arial"/>
                <w:b/>
                <w:sz w:val="20"/>
              </w:rPr>
            </w:pPr>
            <w:r w:rsidRPr="008A026A">
              <w:rPr>
                <w:rFonts w:ascii="Arial" w:hAnsi="Arial" w:cs="Arial"/>
                <w:b/>
                <w:sz w:val="20"/>
              </w:rPr>
              <w:t xml:space="preserve">Powiązanie z celami strategicznymi i </w:t>
            </w:r>
            <w:r w:rsidR="00E10C0F" w:rsidRPr="008A026A">
              <w:rPr>
                <w:rFonts w:ascii="Arial" w:hAnsi="Arial" w:cs="Arial"/>
                <w:b/>
                <w:sz w:val="20"/>
              </w:rPr>
              <w:t>cele operacyjne</w:t>
            </w:r>
            <w:r w:rsidRPr="008A026A">
              <w:rPr>
                <w:rFonts w:ascii="Arial" w:hAnsi="Arial" w:cs="Arial"/>
                <w:b/>
                <w:sz w:val="20"/>
              </w:rPr>
              <w:t xml:space="preserve"> Strategii rozwoju województwa </w:t>
            </w:r>
            <w:r w:rsidR="00E10C0F" w:rsidRPr="008A026A">
              <w:rPr>
                <w:rFonts w:ascii="Arial" w:hAnsi="Arial" w:cs="Arial"/>
                <w:b/>
                <w:sz w:val="20"/>
              </w:rPr>
              <w:t>wielkopolskiego</w:t>
            </w:r>
            <w:r w:rsidR="00ED2CD4" w:rsidRPr="008A026A">
              <w:rPr>
                <w:rFonts w:ascii="Arial" w:hAnsi="Arial" w:cs="Arial"/>
                <w:b/>
                <w:sz w:val="20"/>
              </w:rPr>
              <w:t xml:space="preserve"> do roku 20</w:t>
            </w:r>
            <w:r w:rsidR="00E10C0F" w:rsidRPr="008A026A">
              <w:rPr>
                <w:rFonts w:ascii="Arial" w:hAnsi="Arial" w:cs="Arial"/>
                <w:b/>
                <w:sz w:val="20"/>
              </w:rPr>
              <w:t>2</w:t>
            </w:r>
            <w:r w:rsidRPr="008A026A">
              <w:rPr>
                <w:rFonts w:ascii="Arial" w:hAnsi="Arial" w:cs="Arial"/>
                <w:b/>
                <w:sz w:val="20"/>
              </w:rPr>
              <w:t xml:space="preserve">0 </w:t>
            </w:r>
          </w:p>
        </w:tc>
      </w:tr>
      <w:tr w:rsidR="00762FE2" w:rsidRPr="008A026A" w14:paraId="7B01F506" w14:textId="77777777" w:rsidTr="00FF7CB0">
        <w:tc>
          <w:tcPr>
            <w:tcW w:w="3794" w:type="dxa"/>
            <w:shd w:val="clear" w:color="auto" w:fill="auto"/>
          </w:tcPr>
          <w:p w14:paraId="37D524A7" w14:textId="24435124" w:rsidR="00762FE2" w:rsidRPr="008A026A" w:rsidRDefault="00762FE2" w:rsidP="00762FE2">
            <w:pPr>
              <w:ind w:left="0"/>
              <w:contextualSpacing/>
              <w:jc w:val="left"/>
              <w:rPr>
                <w:rFonts w:ascii="Arial" w:hAnsi="Arial" w:cs="Arial"/>
                <w:b/>
                <w:smallCaps/>
                <w:sz w:val="20"/>
              </w:rPr>
            </w:pPr>
            <w:r w:rsidRPr="008A026A">
              <w:rPr>
                <w:rFonts w:ascii="Arial" w:hAnsi="Arial" w:cs="Arial"/>
                <w:b/>
                <w:smallCaps/>
                <w:sz w:val="20"/>
              </w:rPr>
              <w:t xml:space="preserve">Cel strategiczny 1: </w:t>
            </w:r>
            <w:r w:rsidR="007D3F91" w:rsidRPr="008A026A">
              <w:rPr>
                <w:rFonts w:ascii="Arial" w:hAnsi="Arial" w:cs="Arial"/>
                <w:b/>
                <w:smallCaps/>
                <w:sz w:val="20"/>
              </w:rPr>
              <w:t>Atrakcyjna infrastruktura</w:t>
            </w:r>
            <w:r w:rsidRPr="008A026A">
              <w:rPr>
                <w:rFonts w:ascii="Arial" w:hAnsi="Arial" w:cs="Arial"/>
                <w:b/>
                <w:smallCaps/>
                <w:sz w:val="20"/>
              </w:rPr>
              <w:t>.</w:t>
            </w:r>
          </w:p>
          <w:p w14:paraId="06EBE24E" w14:textId="77777777" w:rsidR="00C81ED1" w:rsidRPr="008A026A" w:rsidRDefault="00C81ED1" w:rsidP="00762FE2">
            <w:pPr>
              <w:ind w:left="0"/>
              <w:contextualSpacing/>
              <w:jc w:val="left"/>
              <w:rPr>
                <w:rFonts w:ascii="Arial" w:hAnsi="Arial" w:cs="Arial"/>
                <w:b/>
                <w:smallCaps/>
                <w:sz w:val="20"/>
              </w:rPr>
            </w:pPr>
          </w:p>
          <w:p w14:paraId="22557054" w14:textId="00864D42" w:rsidR="00C81ED1" w:rsidRPr="008A026A" w:rsidRDefault="00C81ED1" w:rsidP="00C81ED1">
            <w:pPr>
              <w:suppressAutoHyphens/>
              <w:spacing w:after="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1.1</w:t>
            </w:r>
            <w:r w:rsidRPr="008A026A">
              <w:rPr>
                <w:rFonts w:ascii="Arial" w:eastAsia="Calibri" w:hAnsi="Arial" w:cs="Arial"/>
                <w:sz w:val="20"/>
                <w:lang w:eastAsia="ar-SA"/>
              </w:rPr>
              <w:t xml:space="preserve">. </w:t>
            </w:r>
            <w:r w:rsidR="007D3F91" w:rsidRPr="008A026A">
              <w:rPr>
                <w:rFonts w:ascii="Arial" w:eastAsia="Calibri" w:hAnsi="Arial" w:cs="Arial"/>
                <w:sz w:val="20"/>
                <w:lang w:eastAsia="ar-SA"/>
              </w:rPr>
              <w:t>Uporządkowanie gospodarki wodno-ściekowej</w:t>
            </w:r>
            <w:r w:rsidRPr="008A026A">
              <w:rPr>
                <w:rFonts w:ascii="Arial" w:eastAsia="Calibri" w:hAnsi="Arial" w:cs="Arial"/>
                <w:sz w:val="20"/>
                <w:lang w:eastAsia="ar-SA"/>
              </w:rPr>
              <w:t>.</w:t>
            </w:r>
          </w:p>
          <w:p w14:paraId="42C2FD83" w14:textId="4E8FF4C1" w:rsidR="00C81ED1" w:rsidRPr="008A026A" w:rsidRDefault="00C81ED1" w:rsidP="00C81ED1">
            <w:pPr>
              <w:suppressAutoHyphens/>
              <w:spacing w:after="16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1.2</w:t>
            </w:r>
            <w:r w:rsidRPr="008A026A">
              <w:rPr>
                <w:rFonts w:ascii="Arial" w:eastAsia="Calibri" w:hAnsi="Arial" w:cs="Arial"/>
                <w:sz w:val="20"/>
                <w:lang w:eastAsia="ar-SA"/>
              </w:rPr>
              <w:t xml:space="preserve">. </w:t>
            </w:r>
            <w:r w:rsidR="007D3F91" w:rsidRPr="008A026A">
              <w:rPr>
                <w:rFonts w:ascii="Arial" w:eastAsia="Calibri" w:hAnsi="Arial" w:cs="Arial"/>
                <w:sz w:val="20"/>
                <w:lang w:eastAsia="ar-SA"/>
              </w:rPr>
              <w:t>Rozbudowa i modernizacja infrastruktury komunikacyjnej</w:t>
            </w:r>
            <w:r w:rsidRPr="008A026A">
              <w:rPr>
                <w:rFonts w:ascii="Arial" w:eastAsia="Calibri" w:hAnsi="Arial" w:cs="Arial"/>
                <w:sz w:val="20"/>
                <w:lang w:eastAsia="ar-SA"/>
              </w:rPr>
              <w:t>.</w:t>
            </w:r>
          </w:p>
          <w:p w14:paraId="4D8470DE" w14:textId="30D76F85" w:rsidR="00C81ED1" w:rsidRPr="008A026A" w:rsidRDefault="00C81ED1" w:rsidP="00C81ED1">
            <w:pPr>
              <w:suppressAutoHyphens/>
              <w:spacing w:before="60" w:after="0" w:line="240" w:lineRule="auto"/>
              <w:ind w:left="0" w:right="0"/>
              <w:jc w:val="left"/>
              <w:rPr>
                <w:rFonts w:ascii="Calibri" w:eastAsia="Calibri" w:hAnsi="Calibri" w:cs="Calibri"/>
                <w:b/>
                <w:bCs/>
                <w:i/>
                <w:iCs/>
                <w:szCs w:val="22"/>
                <w:lang w:eastAsia="ar-SA"/>
              </w:rPr>
            </w:pPr>
            <w:r w:rsidRPr="008A026A">
              <w:rPr>
                <w:rFonts w:ascii="Arial" w:eastAsia="Calibri" w:hAnsi="Arial" w:cs="Arial"/>
                <w:sz w:val="20"/>
                <w:u w:val="single"/>
                <w:lang w:eastAsia="ar-SA"/>
              </w:rPr>
              <w:t>Cel operacyjny 1.3.</w:t>
            </w:r>
            <w:r w:rsidRPr="008A026A">
              <w:rPr>
                <w:rFonts w:ascii="Arial" w:eastAsia="Calibri" w:hAnsi="Arial" w:cs="Arial"/>
                <w:sz w:val="20"/>
                <w:lang w:eastAsia="ar-SA"/>
              </w:rPr>
              <w:t xml:space="preserve"> </w:t>
            </w:r>
            <w:r w:rsidR="007D3F91" w:rsidRPr="008A026A">
              <w:rPr>
                <w:rFonts w:ascii="Arial" w:eastAsia="Calibri" w:hAnsi="Arial" w:cs="Arial"/>
                <w:sz w:val="20"/>
                <w:lang w:eastAsia="ar-SA"/>
              </w:rPr>
              <w:t>Dalsze podniesienie jakości i poszerzanie oferty edukacyjnej</w:t>
            </w:r>
            <w:r w:rsidRPr="008A026A">
              <w:rPr>
                <w:rFonts w:ascii="Arial" w:eastAsia="Calibri" w:hAnsi="Arial" w:cs="Arial"/>
                <w:sz w:val="20"/>
                <w:lang w:eastAsia="ar-SA"/>
              </w:rPr>
              <w:t>.</w:t>
            </w:r>
          </w:p>
          <w:p w14:paraId="6CEACC2A" w14:textId="064C92AE" w:rsidR="00762FE2" w:rsidRPr="008A026A" w:rsidRDefault="00C81ED1" w:rsidP="007D3F91">
            <w:pPr>
              <w:suppressAutoHyphens/>
              <w:spacing w:after="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1.4</w:t>
            </w:r>
            <w:r w:rsidRPr="008A026A">
              <w:rPr>
                <w:rFonts w:ascii="Arial" w:eastAsia="Calibri" w:hAnsi="Arial" w:cs="Arial"/>
                <w:sz w:val="20"/>
                <w:lang w:eastAsia="ar-SA"/>
              </w:rPr>
              <w:t xml:space="preserve">. </w:t>
            </w:r>
            <w:r w:rsidR="007D3F91" w:rsidRPr="008A026A">
              <w:rPr>
                <w:rFonts w:ascii="Arial" w:eastAsia="Calibri" w:hAnsi="Arial" w:cs="Arial"/>
                <w:sz w:val="20"/>
                <w:lang w:eastAsia="ar-SA"/>
              </w:rPr>
              <w:t>Rozwój budownictwa mieszkaniowego</w:t>
            </w:r>
            <w:r w:rsidRPr="008A026A">
              <w:rPr>
                <w:rFonts w:ascii="Arial" w:eastAsia="Calibri" w:hAnsi="Arial" w:cs="Arial"/>
                <w:sz w:val="20"/>
                <w:lang w:eastAsia="ar-SA"/>
              </w:rPr>
              <w:t>.</w:t>
            </w:r>
          </w:p>
        </w:tc>
        <w:tc>
          <w:tcPr>
            <w:tcW w:w="5418" w:type="dxa"/>
            <w:shd w:val="clear" w:color="auto" w:fill="auto"/>
          </w:tcPr>
          <w:p w14:paraId="06A74718" w14:textId="77777777" w:rsidR="00B04AC0" w:rsidRPr="008A026A" w:rsidRDefault="00B04AC0" w:rsidP="00B04AC0">
            <w:pPr>
              <w:autoSpaceDE w:val="0"/>
              <w:autoSpaceDN w:val="0"/>
              <w:adjustRightInd w:val="0"/>
              <w:spacing w:before="60" w:after="60" w:line="240" w:lineRule="auto"/>
              <w:ind w:left="0" w:right="0"/>
              <w:jc w:val="left"/>
              <w:rPr>
                <w:rFonts w:ascii="Arial" w:hAnsi="Arial" w:cs="Arial"/>
                <w:i/>
                <w:iCs/>
                <w:sz w:val="20"/>
                <w:lang w:eastAsia="pl-PL"/>
              </w:rPr>
            </w:pPr>
            <w:r w:rsidRPr="008A026A">
              <w:rPr>
                <w:rFonts w:ascii="Arial" w:hAnsi="Arial" w:cs="Arial"/>
                <w:b/>
                <w:sz w:val="20"/>
                <w:lang w:eastAsia="pl-PL"/>
              </w:rPr>
              <w:t>Cel strategiczny 1:</w:t>
            </w:r>
            <w:r w:rsidRPr="008A026A">
              <w:rPr>
                <w:rFonts w:ascii="Arial" w:hAnsi="Arial" w:cs="Arial"/>
                <w:i/>
                <w:iCs/>
                <w:szCs w:val="22"/>
                <w:lang w:eastAsia="pl-PL"/>
              </w:rPr>
              <w:t xml:space="preserve"> </w:t>
            </w:r>
            <w:r w:rsidRPr="008A026A">
              <w:rPr>
                <w:rFonts w:ascii="Arial" w:hAnsi="Arial" w:cs="Arial"/>
                <w:i/>
                <w:iCs/>
                <w:sz w:val="20"/>
                <w:lang w:eastAsia="pl-PL"/>
              </w:rPr>
              <w:t>Poprawa dostępności i spójności komunikacyjnej regionu.</w:t>
            </w:r>
          </w:p>
          <w:p w14:paraId="5A5F237B" w14:textId="77777777" w:rsidR="00B04AC0" w:rsidRPr="008A026A" w:rsidRDefault="00B04AC0" w:rsidP="006869FB">
            <w:pPr>
              <w:numPr>
                <w:ilvl w:val="0"/>
                <w:numId w:val="55"/>
              </w:numPr>
              <w:autoSpaceDE w:val="0"/>
              <w:autoSpaceDN w:val="0"/>
              <w:adjustRightInd w:val="0"/>
              <w:spacing w:before="60" w:after="60" w:line="240" w:lineRule="auto"/>
              <w:ind w:right="0"/>
              <w:jc w:val="left"/>
              <w:rPr>
                <w:rFonts w:ascii="Arial" w:hAnsi="Arial" w:cs="Arial"/>
                <w:iCs/>
                <w:sz w:val="20"/>
                <w:lang w:eastAsia="pl-PL"/>
              </w:rPr>
            </w:pPr>
            <w:r w:rsidRPr="008A026A">
              <w:rPr>
                <w:rFonts w:ascii="Arial" w:hAnsi="Arial" w:cs="Arial"/>
                <w:iCs/>
                <w:sz w:val="20"/>
                <w:lang w:eastAsia="pl-PL"/>
              </w:rPr>
              <w:t>Cel operacyjny 1.1. Zwiększenie spójności sieci drogowej.</w:t>
            </w:r>
          </w:p>
          <w:p w14:paraId="0EE115A1" w14:textId="77777777" w:rsidR="00B04AC0" w:rsidRPr="008A026A" w:rsidRDefault="00B04AC0" w:rsidP="00B04AC0">
            <w:pPr>
              <w:autoSpaceDE w:val="0"/>
              <w:autoSpaceDN w:val="0"/>
              <w:adjustRightInd w:val="0"/>
              <w:spacing w:before="60" w:after="60" w:line="240" w:lineRule="auto"/>
              <w:ind w:left="0" w:right="0"/>
              <w:jc w:val="left"/>
              <w:rPr>
                <w:rFonts w:ascii="Arial" w:hAnsi="Arial" w:cs="Arial"/>
                <w:i/>
                <w:iCs/>
                <w:sz w:val="20"/>
                <w:lang w:eastAsia="pl-PL"/>
              </w:rPr>
            </w:pPr>
            <w:r w:rsidRPr="008A026A">
              <w:rPr>
                <w:rFonts w:ascii="Arial" w:hAnsi="Arial" w:cs="Arial"/>
                <w:b/>
                <w:sz w:val="20"/>
                <w:lang w:eastAsia="pl-PL"/>
              </w:rPr>
              <w:t>Cel strategiczny 2:</w:t>
            </w:r>
            <w:r w:rsidRPr="008A026A">
              <w:rPr>
                <w:rFonts w:ascii="Arial" w:hAnsi="Arial" w:cs="Arial"/>
                <w:i/>
                <w:iCs/>
                <w:sz w:val="20"/>
                <w:lang w:eastAsia="pl-PL"/>
              </w:rPr>
              <w:t xml:space="preserve"> Poprawa stanu środowiska.</w:t>
            </w:r>
          </w:p>
          <w:p w14:paraId="6C078333" w14:textId="77777777" w:rsidR="00B04AC0" w:rsidRPr="008A026A" w:rsidRDefault="00B04AC0" w:rsidP="006869FB">
            <w:pPr>
              <w:pStyle w:val="Akapitzlist"/>
              <w:numPr>
                <w:ilvl w:val="0"/>
                <w:numId w:val="55"/>
              </w:numPr>
              <w:autoSpaceDE w:val="0"/>
              <w:autoSpaceDN w:val="0"/>
              <w:adjustRightInd w:val="0"/>
              <w:spacing w:before="60" w:after="60" w:line="240" w:lineRule="auto"/>
              <w:ind w:right="0"/>
              <w:jc w:val="left"/>
              <w:rPr>
                <w:rFonts w:ascii="Arial" w:hAnsi="Arial" w:cs="Arial"/>
                <w:iCs/>
                <w:sz w:val="20"/>
                <w:lang w:eastAsia="pl-PL"/>
              </w:rPr>
            </w:pPr>
            <w:r w:rsidRPr="008A026A">
              <w:rPr>
                <w:rFonts w:ascii="Arial" w:hAnsi="Arial" w:cs="Arial"/>
                <w:iCs/>
                <w:sz w:val="20"/>
                <w:lang w:eastAsia="pl-PL"/>
              </w:rPr>
              <w:t>Cel operacyjny 2.5. Ograniczanie emisji substancji do atmosfery.</w:t>
            </w:r>
          </w:p>
          <w:p w14:paraId="774120D4" w14:textId="77777777" w:rsidR="00B04AC0" w:rsidRPr="008A026A" w:rsidRDefault="00B04AC0" w:rsidP="006869FB">
            <w:pPr>
              <w:pStyle w:val="Akapitzlist"/>
              <w:numPr>
                <w:ilvl w:val="0"/>
                <w:numId w:val="55"/>
              </w:numPr>
              <w:autoSpaceDE w:val="0"/>
              <w:autoSpaceDN w:val="0"/>
              <w:adjustRightInd w:val="0"/>
              <w:spacing w:before="60" w:after="60" w:line="240" w:lineRule="auto"/>
              <w:ind w:right="0"/>
              <w:jc w:val="left"/>
              <w:rPr>
                <w:rFonts w:ascii="Arial" w:hAnsi="Arial" w:cs="Arial"/>
                <w:iCs/>
                <w:sz w:val="20"/>
                <w:lang w:eastAsia="pl-PL"/>
              </w:rPr>
            </w:pPr>
            <w:r w:rsidRPr="008A026A">
              <w:rPr>
                <w:rFonts w:ascii="Arial" w:hAnsi="Arial" w:cs="Arial"/>
                <w:iCs/>
                <w:sz w:val="20"/>
                <w:lang w:eastAsia="pl-PL"/>
              </w:rPr>
              <w:t>Cel operacyjny 2.7. Poprawa gospodarki wodno – ściekowej.</w:t>
            </w:r>
          </w:p>
          <w:p w14:paraId="18955509" w14:textId="77777777" w:rsidR="00B04AC0" w:rsidRPr="008A026A" w:rsidRDefault="00B04AC0" w:rsidP="006869FB">
            <w:pPr>
              <w:pStyle w:val="Akapitzlist"/>
              <w:numPr>
                <w:ilvl w:val="0"/>
                <w:numId w:val="55"/>
              </w:numPr>
              <w:autoSpaceDE w:val="0"/>
              <w:autoSpaceDN w:val="0"/>
              <w:adjustRightInd w:val="0"/>
              <w:spacing w:before="60" w:after="60" w:line="240" w:lineRule="auto"/>
              <w:ind w:right="0"/>
              <w:jc w:val="left"/>
              <w:rPr>
                <w:rFonts w:ascii="Arial" w:hAnsi="Arial" w:cs="Arial"/>
                <w:iCs/>
                <w:sz w:val="20"/>
                <w:lang w:eastAsia="pl-PL"/>
              </w:rPr>
            </w:pPr>
            <w:r w:rsidRPr="008A026A">
              <w:rPr>
                <w:rFonts w:ascii="Arial" w:hAnsi="Arial" w:cs="Arial"/>
                <w:iCs/>
                <w:sz w:val="20"/>
                <w:lang w:eastAsia="pl-PL"/>
              </w:rPr>
              <w:t>Cel operacyjny 2.6. Uporządkowanie gospodarki odpadami.</w:t>
            </w:r>
          </w:p>
          <w:p w14:paraId="33EC0307" w14:textId="77777777" w:rsidR="00B04AC0" w:rsidRPr="008A026A" w:rsidRDefault="00B04AC0" w:rsidP="006869FB">
            <w:pPr>
              <w:pStyle w:val="Akapitzlist"/>
              <w:numPr>
                <w:ilvl w:val="0"/>
                <w:numId w:val="55"/>
              </w:numPr>
              <w:autoSpaceDE w:val="0"/>
              <w:autoSpaceDN w:val="0"/>
              <w:adjustRightInd w:val="0"/>
              <w:spacing w:before="60" w:after="60" w:line="240" w:lineRule="auto"/>
              <w:ind w:right="0"/>
              <w:jc w:val="left"/>
              <w:rPr>
                <w:rFonts w:ascii="Arial" w:hAnsi="Arial" w:cs="Arial"/>
                <w:iCs/>
                <w:sz w:val="20"/>
                <w:lang w:eastAsia="pl-PL"/>
              </w:rPr>
            </w:pPr>
            <w:r w:rsidRPr="008A026A">
              <w:rPr>
                <w:rFonts w:ascii="Arial" w:hAnsi="Arial" w:cs="Arial"/>
                <w:iCs/>
                <w:sz w:val="20"/>
                <w:lang w:eastAsia="pl-PL"/>
              </w:rPr>
              <w:t>Cel operacyjny 2.12. Poprawa stanu akustycznego województwa.</w:t>
            </w:r>
          </w:p>
          <w:p w14:paraId="003CE556" w14:textId="77777777" w:rsidR="00762FE2" w:rsidRPr="008A026A" w:rsidRDefault="00762FE2" w:rsidP="00E10C0F">
            <w:pPr>
              <w:autoSpaceDE w:val="0"/>
              <w:autoSpaceDN w:val="0"/>
              <w:adjustRightInd w:val="0"/>
              <w:spacing w:before="60" w:after="60" w:line="240" w:lineRule="auto"/>
              <w:ind w:left="0" w:right="0"/>
              <w:jc w:val="left"/>
              <w:rPr>
                <w:rFonts w:ascii="Arial" w:hAnsi="Arial" w:cs="Arial"/>
                <w:b/>
                <w:bCs/>
                <w:sz w:val="20"/>
                <w:szCs w:val="28"/>
                <w:lang w:eastAsia="pl-PL"/>
              </w:rPr>
            </w:pPr>
            <w:r w:rsidRPr="008A026A">
              <w:rPr>
                <w:rFonts w:ascii="Arial" w:hAnsi="Arial" w:cs="Arial"/>
                <w:b/>
                <w:bCs/>
                <w:sz w:val="20"/>
                <w:szCs w:val="28"/>
                <w:lang w:eastAsia="pl-PL"/>
              </w:rPr>
              <w:lastRenderedPageBreak/>
              <w:t xml:space="preserve">Cel strategiczny 5. </w:t>
            </w:r>
            <w:r w:rsidRPr="008A026A">
              <w:rPr>
                <w:rFonts w:ascii="Arial" w:hAnsi="Arial" w:cs="Arial"/>
                <w:bCs/>
                <w:i/>
                <w:sz w:val="20"/>
                <w:szCs w:val="28"/>
                <w:lang w:eastAsia="pl-PL"/>
              </w:rPr>
              <w:t>Zwiększenie spójności województwa</w:t>
            </w:r>
            <w:r w:rsidR="00013537" w:rsidRPr="008A026A">
              <w:rPr>
                <w:rFonts w:ascii="Arial" w:hAnsi="Arial" w:cs="Arial"/>
                <w:bCs/>
                <w:i/>
                <w:sz w:val="20"/>
                <w:szCs w:val="28"/>
                <w:lang w:eastAsia="pl-PL"/>
              </w:rPr>
              <w:t>.</w:t>
            </w:r>
          </w:p>
          <w:p w14:paraId="3B36B3CA" w14:textId="77777777" w:rsidR="00762FE2" w:rsidRPr="008A026A" w:rsidRDefault="00762FE2" w:rsidP="006869FB">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5.3. </w:t>
            </w:r>
            <w:r w:rsidRPr="008A026A">
              <w:rPr>
                <w:rFonts w:ascii="Arial" w:hAnsi="Arial" w:cs="Arial"/>
                <w:sz w:val="20"/>
                <w:lang w:eastAsia="pl-PL"/>
              </w:rPr>
              <w:t>Aktywizacja obszarów o najniższym stopniu rozwoju i pogarszających się perspektywach rozwojowych</w:t>
            </w:r>
            <w:r w:rsidR="00013537" w:rsidRPr="008A026A">
              <w:rPr>
                <w:rFonts w:ascii="Arial" w:hAnsi="Arial" w:cs="Arial"/>
                <w:sz w:val="20"/>
                <w:lang w:eastAsia="pl-PL"/>
              </w:rPr>
              <w:t>.</w:t>
            </w:r>
          </w:p>
          <w:p w14:paraId="3C9C11EB" w14:textId="77777777" w:rsidR="00762FE2" w:rsidRPr="008A026A" w:rsidRDefault="00762FE2" w:rsidP="006869FB">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5.5. </w:t>
            </w:r>
            <w:r w:rsidRPr="008A026A">
              <w:rPr>
                <w:rFonts w:ascii="Arial" w:hAnsi="Arial" w:cs="Arial"/>
                <w:sz w:val="20"/>
                <w:lang w:eastAsia="pl-PL"/>
              </w:rPr>
              <w:t>Zwiększenie dostępności do podstawowych usług publicznych</w:t>
            </w:r>
            <w:r w:rsidR="00013537" w:rsidRPr="008A026A">
              <w:rPr>
                <w:rFonts w:ascii="Arial" w:hAnsi="Arial" w:cs="Arial"/>
                <w:sz w:val="20"/>
                <w:lang w:eastAsia="pl-PL"/>
              </w:rPr>
              <w:t>.</w:t>
            </w:r>
          </w:p>
          <w:p w14:paraId="4A683BD0" w14:textId="77777777" w:rsidR="00762FE2" w:rsidRPr="008A026A" w:rsidRDefault="00762FE2" w:rsidP="006869FB">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5.4. </w:t>
            </w:r>
            <w:r w:rsidRPr="008A026A">
              <w:rPr>
                <w:rFonts w:ascii="Arial" w:hAnsi="Arial" w:cs="Arial"/>
                <w:sz w:val="20"/>
                <w:lang w:eastAsia="pl-PL"/>
              </w:rPr>
              <w:t>Wsparcie terenów wymagających restrukturyzacji, odnowy i rewitalizacji</w:t>
            </w:r>
            <w:r w:rsidR="00013537" w:rsidRPr="008A026A">
              <w:rPr>
                <w:rFonts w:ascii="Arial" w:hAnsi="Arial" w:cs="Arial"/>
                <w:sz w:val="20"/>
                <w:lang w:eastAsia="pl-PL"/>
              </w:rPr>
              <w:t>.</w:t>
            </w:r>
          </w:p>
          <w:p w14:paraId="1BCB736E" w14:textId="77777777" w:rsidR="00762FE2" w:rsidRPr="008A026A" w:rsidRDefault="00762FE2" w:rsidP="00762FE2">
            <w:pPr>
              <w:autoSpaceDE w:val="0"/>
              <w:autoSpaceDN w:val="0"/>
              <w:adjustRightInd w:val="0"/>
              <w:spacing w:before="60" w:after="60" w:line="240" w:lineRule="auto"/>
              <w:ind w:left="0" w:right="0"/>
              <w:jc w:val="left"/>
              <w:rPr>
                <w:rFonts w:ascii="Arial" w:hAnsi="Arial" w:cs="Arial"/>
                <w:i/>
                <w:sz w:val="20"/>
                <w:lang w:eastAsia="pl-PL"/>
              </w:rPr>
            </w:pPr>
            <w:r w:rsidRPr="008A026A">
              <w:rPr>
                <w:rFonts w:ascii="Arial" w:hAnsi="Arial" w:cs="Arial"/>
                <w:b/>
                <w:bCs/>
                <w:sz w:val="20"/>
                <w:lang w:eastAsia="pl-PL"/>
              </w:rPr>
              <w:t xml:space="preserve">Cel strategiczny 7: </w:t>
            </w:r>
            <w:r w:rsidRPr="008A026A">
              <w:rPr>
                <w:rFonts w:ascii="Arial" w:hAnsi="Arial" w:cs="Arial"/>
                <w:i/>
                <w:sz w:val="20"/>
                <w:lang w:eastAsia="pl-PL"/>
              </w:rPr>
              <w:t>Wzrost kompetencji mieszkańców i zatrudnienia</w:t>
            </w:r>
            <w:r w:rsidR="00013537" w:rsidRPr="008A026A">
              <w:rPr>
                <w:rFonts w:ascii="Arial" w:hAnsi="Arial" w:cs="Arial"/>
                <w:i/>
                <w:sz w:val="20"/>
                <w:lang w:eastAsia="pl-PL"/>
              </w:rPr>
              <w:t>.</w:t>
            </w:r>
          </w:p>
          <w:p w14:paraId="671806C5" w14:textId="77777777" w:rsidR="00762FE2" w:rsidRPr="008A026A" w:rsidRDefault="00762FE2" w:rsidP="006869FB">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7.1. </w:t>
            </w:r>
            <w:r w:rsidRPr="008A026A">
              <w:rPr>
                <w:rFonts w:ascii="Arial" w:hAnsi="Arial" w:cs="Arial"/>
                <w:sz w:val="20"/>
                <w:lang w:eastAsia="pl-PL"/>
              </w:rPr>
              <w:t>Poprawa warunków, jakości i dostępności edukacji</w:t>
            </w:r>
            <w:r w:rsidR="00013537" w:rsidRPr="008A026A">
              <w:rPr>
                <w:rFonts w:ascii="Arial" w:hAnsi="Arial" w:cs="Arial"/>
                <w:sz w:val="20"/>
                <w:lang w:eastAsia="pl-PL"/>
              </w:rPr>
              <w:t>.</w:t>
            </w:r>
          </w:p>
          <w:p w14:paraId="6E1BE6F9" w14:textId="77777777" w:rsidR="00762FE2" w:rsidRPr="008A026A" w:rsidRDefault="00762FE2" w:rsidP="006869FB">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7.3. </w:t>
            </w:r>
            <w:r w:rsidRPr="008A026A">
              <w:rPr>
                <w:rFonts w:ascii="Arial" w:hAnsi="Arial" w:cs="Arial"/>
                <w:sz w:val="20"/>
                <w:lang w:eastAsia="pl-PL"/>
              </w:rPr>
              <w:t>Promocja przedsiębiorczości i zatrudnialności</w:t>
            </w:r>
            <w:r w:rsidR="00013537" w:rsidRPr="008A026A">
              <w:rPr>
                <w:rFonts w:ascii="Arial" w:hAnsi="Arial" w:cs="Arial"/>
                <w:sz w:val="20"/>
                <w:lang w:eastAsia="pl-PL"/>
              </w:rPr>
              <w:t>.</w:t>
            </w:r>
          </w:p>
          <w:p w14:paraId="3F78D7FE" w14:textId="77777777" w:rsidR="00762FE2" w:rsidRPr="008A026A" w:rsidRDefault="00762FE2" w:rsidP="006869FB">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7.4. </w:t>
            </w:r>
            <w:r w:rsidRPr="008A026A">
              <w:rPr>
                <w:rFonts w:ascii="Arial" w:hAnsi="Arial" w:cs="Arial"/>
                <w:sz w:val="20"/>
                <w:lang w:eastAsia="pl-PL"/>
              </w:rPr>
              <w:t>Rozwój oraz promocja postaw kreatywnych i innowacyjnych</w:t>
            </w:r>
            <w:r w:rsidR="00013537" w:rsidRPr="008A026A">
              <w:rPr>
                <w:rFonts w:ascii="Arial" w:hAnsi="Arial" w:cs="Arial"/>
                <w:sz w:val="20"/>
                <w:lang w:eastAsia="pl-PL"/>
              </w:rPr>
              <w:t>.</w:t>
            </w:r>
          </w:p>
          <w:p w14:paraId="1A02F6BB" w14:textId="77777777" w:rsidR="00762FE2" w:rsidRPr="008A026A" w:rsidRDefault="00762FE2" w:rsidP="006869FB">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7.5. </w:t>
            </w:r>
            <w:r w:rsidRPr="008A026A">
              <w:rPr>
                <w:rFonts w:ascii="Arial" w:hAnsi="Arial" w:cs="Arial"/>
                <w:sz w:val="20"/>
                <w:lang w:eastAsia="pl-PL"/>
              </w:rPr>
              <w:t>Wzmocnienie szkolnictwa zawodowego i technicznego oraz poprawa organizacji rynku pracy</w:t>
            </w:r>
            <w:r w:rsidR="00013537" w:rsidRPr="008A026A">
              <w:rPr>
                <w:rFonts w:ascii="Arial" w:hAnsi="Arial" w:cs="Arial"/>
                <w:sz w:val="20"/>
                <w:lang w:eastAsia="pl-PL"/>
              </w:rPr>
              <w:t>.</w:t>
            </w:r>
          </w:p>
          <w:p w14:paraId="7EC01409" w14:textId="77777777" w:rsidR="00762FE2" w:rsidRPr="008A026A" w:rsidRDefault="00762FE2" w:rsidP="006869FB">
            <w:pPr>
              <w:pStyle w:val="Akapitzlist"/>
              <w:numPr>
                <w:ilvl w:val="0"/>
                <w:numId w:val="58"/>
              </w:numPr>
              <w:autoSpaceDE w:val="0"/>
              <w:autoSpaceDN w:val="0"/>
              <w:adjustRightInd w:val="0"/>
              <w:spacing w:before="60" w:after="60" w:line="240" w:lineRule="auto"/>
              <w:ind w:right="0"/>
              <w:jc w:val="left"/>
              <w:rPr>
                <w:rFonts w:ascii="Arial" w:hAnsi="Arial" w:cs="Arial"/>
                <w:bCs/>
                <w:sz w:val="20"/>
                <w:szCs w:val="28"/>
                <w:lang w:eastAsia="pl-PL"/>
              </w:rPr>
            </w:pPr>
            <w:r w:rsidRPr="008A026A">
              <w:rPr>
                <w:rFonts w:ascii="Arial" w:hAnsi="Arial" w:cs="Arial"/>
                <w:bCs/>
                <w:sz w:val="20"/>
                <w:lang w:eastAsia="pl-PL"/>
              </w:rPr>
              <w:t xml:space="preserve">Cel operacyjny 7.6. </w:t>
            </w:r>
            <w:r w:rsidRPr="008A026A">
              <w:rPr>
                <w:rFonts w:ascii="Arial" w:hAnsi="Arial" w:cs="Arial"/>
                <w:sz w:val="20"/>
                <w:lang w:eastAsia="pl-PL"/>
              </w:rPr>
              <w:t>Rozwój kształcenia ustawicznego</w:t>
            </w:r>
            <w:r w:rsidR="00013537" w:rsidRPr="008A026A">
              <w:rPr>
                <w:rFonts w:ascii="Arial" w:hAnsi="Arial" w:cs="Arial"/>
                <w:sz w:val="20"/>
                <w:lang w:eastAsia="pl-PL"/>
              </w:rPr>
              <w:t>.</w:t>
            </w:r>
          </w:p>
          <w:p w14:paraId="29CD8EA3" w14:textId="77777777" w:rsidR="00762FE2" w:rsidRPr="008A026A" w:rsidRDefault="00762FE2" w:rsidP="00762FE2">
            <w:pPr>
              <w:autoSpaceDE w:val="0"/>
              <w:autoSpaceDN w:val="0"/>
              <w:adjustRightInd w:val="0"/>
              <w:spacing w:before="60" w:after="60" w:line="240" w:lineRule="auto"/>
              <w:ind w:left="0" w:right="0"/>
              <w:jc w:val="left"/>
              <w:rPr>
                <w:rFonts w:ascii="Arial" w:hAnsi="Arial" w:cs="Arial"/>
                <w:bCs/>
                <w:sz w:val="20"/>
                <w:szCs w:val="28"/>
                <w:lang w:eastAsia="pl-PL"/>
              </w:rPr>
            </w:pPr>
            <w:r w:rsidRPr="008A026A">
              <w:rPr>
                <w:rFonts w:ascii="Arial" w:hAnsi="Arial" w:cs="Arial"/>
                <w:b/>
                <w:bCs/>
                <w:sz w:val="20"/>
                <w:szCs w:val="28"/>
                <w:lang w:eastAsia="pl-PL"/>
              </w:rPr>
              <w:t xml:space="preserve">Cel strategiczny 8. </w:t>
            </w:r>
            <w:r w:rsidRPr="008A026A">
              <w:rPr>
                <w:rFonts w:ascii="Arial" w:hAnsi="Arial" w:cs="Arial"/>
                <w:bCs/>
                <w:i/>
                <w:sz w:val="20"/>
                <w:szCs w:val="28"/>
                <w:lang w:eastAsia="pl-PL"/>
              </w:rPr>
              <w:t>Zwiększanie zasobów oraz wyrównywanie potencjałów społecznych województwa</w:t>
            </w:r>
            <w:r w:rsidR="00013537" w:rsidRPr="008A026A">
              <w:rPr>
                <w:rFonts w:ascii="Arial" w:hAnsi="Arial" w:cs="Arial"/>
                <w:bCs/>
                <w:i/>
                <w:sz w:val="20"/>
                <w:szCs w:val="28"/>
                <w:lang w:eastAsia="pl-PL"/>
              </w:rPr>
              <w:t>.</w:t>
            </w:r>
          </w:p>
          <w:p w14:paraId="055B7F67" w14:textId="77777777" w:rsidR="00762FE2" w:rsidRPr="008A026A" w:rsidRDefault="00762FE2" w:rsidP="006869FB">
            <w:pPr>
              <w:pStyle w:val="Akapitzlist"/>
              <w:numPr>
                <w:ilvl w:val="0"/>
                <w:numId w:val="59"/>
              </w:numPr>
              <w:autoSpaceDE w:val="0"/>
              <w:autoSpaceDN w:val="0"/>
              <w:adjustRightInd w:val="0"/>
              <w:spacing w:before="0" w:after="0" w:line="240" w:lineRule="auto"/>
              <w:ind w:right="0"/>
              <w:jc w:val="left"/>
              <w:rPr>
                <w:rFonts w:ascii="Arial" w:hAnsi="Arial" w:cs="Arial"/>
                <w:sz w:val="20"/>
                <w:szCs w:val="22"/>
                <w:lang w:eastAsia="pl-PL"/>
              </w:rPr>
            </w:pPr>
            <w:r w:rsidRPr="008A026A">
              <w:rPr>
                <w:rFonts w:ascii="Arial" w:hAnsi="Arial" w:cs="Arial"/>
                <w:bCs/>
                <w:sz w:val="20"/>
                <w:szCs w:val="22"/>
                <w:lang w:eastAsia="pl-PL"/>
              </w:rPr>
              <w:t xml:space="preserve">Cel operacyjny 8.2. </w:t>
            </w:r>
            <w:r w:rsidRPr="008A026A">
              <w:rPr>
                <w:rFonts w:ascii="Arial" w:hAnsi="Arial" w:cs="Arial"/>
                <w:sz w:val="20"/>
                <w:szCs w:val="22"/>
                <w:lang w:eastAsia="pl-PL"/>
              </w:rPr>
              <w:t>Poprawa sytuacji i przeciwdziałanie zagrożeniom demograficznym</w:t>
            </w:r>
            <w:r w:rsidR="00013537" w:rsidRPr="008A026A">
              <w:rPr>
                <w:rFonts w:ascii="Arial" w:hAnsi="Arial" w:cs="Arial"/>
                <w:sz w:val="20"/>
                <w:szCs w:val="22"/>
                <w:lang w:eastAsia="pl-PL"/>
              </w:rPr>
              <w:t>.</w:t>
            </w:r>
          </w:p>
          <w:p w14:paraId="23105D63" w14:textId="77777777" w:rsidR="00762FE2" w:rsidRPr="008A026A" w:rsidRDefault="00762FE2" w:rsidP="006869FB">
            <w:pPr>
              <w:pStyle w:val="Akapitzlist"/>
              <w:numPr>
                <w:ilvl w:val="0"/>
                <w:numId w:val="59"/>
              </w:numPr>
              <w:autoSpaceDE w:val="0"/>
              <w:autoSpaceDN w:val="0"/>
              <w:adjustRightInd w:val="0"/>
              <w:spacing w:before="0" w:after="0" w:line="240" w:lineRule="auto"/>
              <w:ind w:right="0"/>
              <w:jc w:val="left"/>
              <w:rPr>
                <w:rFonts w:ascii="Arial" w:hAnsi="Arial" w:cs="Arial"/>
                <w:sz w:val="20"/>
                <w:szCs w:val="22"/>
                <w:lang w:eastAsia="pl-PL"/>
              </w:rPr>
            </w:pPr>
            <w:r w:rsidRPr="008A026A">
              <w:rPr>
                <w:rFonts w:ascii="Arial" w:hAnsi="Arial" w:cs="Arial"/>
                <w:bCs/>
                <w:sz w:val="20"/>
                <w:szCs w:val="22"/>
                <w:lang w:eastAsia="pl-PL"/>
              </w:rPr>
              <w:t xml:space="preserve">Cel operacyjny 8.7. </w:t>
            </w:r>
            <w:r w:rsidRPr="008A026A">
              <w:rPr>
                <w:rFonts w:ascii="Arial" w:hAnsi="Arial" w:cs="Arial"/>
                <w:sz w:val="20"/>
                <w:szCs w:val="22"/>
                <w:lang w:eastAsia="pl-PL"/>
              </w:rPr>
              <w:t>Kształtowanie skłonności mieszkańców do zaspokajania potrzeb wyższego rzędu</w:t>
            </w:r>
            <w:r w:rsidR="00013537" w:rsidRPr="008A026A">
              <w:rPr>
                <w:rFonts w:ascii="Arial" w:hAnsi="Arial" w:cs="Arial"/>
                <w:sz w:val="20"/>
                <w:szCs w:val="22"/>
                <w:lang w:eastAsia="pl-PL"/>
              </w:rPr>
              <w:t>.</w:t>
            </w:r>
          </w:p>
          <w:p w14:paraId="45DB70B6" w14:textId="77777777" w:rsidR="00762FE2" w:rsidRPr="008A026A" w:rsidRDefault="00762FE2" w:rsidP="006869FB">
            <w:pPr>
              <w:pStyle w:val="Akapitzlist"/>
              <w:numPr>
                <w:ilvl w:val="0"/>
                <w:numId w:val="59"/>
              </w:numPr>
              <w:autoSpaceDE w:val="0"/>
              <w:autoSpaceDN w:val="0"/>
              <w:adjustRightInd w:val="0"/>
              <w:spacing w:before="0" w:after="0" w:line="240" w:lineRule="auto"/>
              <w:ind w:right="0"/>
              <w:jc w:val="left"/>
              <w:rPr>
                <w:rFonts w:ascii="Arial" w:hAnsi="Arial" w:cs="Arial"/>
                <w:sz w:val="20"/>
                <w:szCs w:val="22"/>
                <w:lang w:eastAsia="pl-PL"/>
              </w:rPr>
            </w:pPr>
            <w:r w:rsidRPr="008A026A">
              <w:rPr>
                <w:rFonts w:ascii="Arial" w:hAnsi="Arial" w:cs="Arial"/>
                <w:bCs/>
                <w:sz w:val="20"/>
                <w:szCs w:val="22"/>
                <w:lang w:eastAsia="pl-PL"/>
              </w:rPr>
              <w:t xml:space="preserve">Cel operacyjny 8.8. </w:t>
            </w:r>
            <w:r w:rsidRPr="008A026A">
              <w:rPr>
                <w:rFonts w:ascii="Arial" w:hAnsi="Arial" w:cs="Arial"/>
                <w:sz w:val="20"/>
                <w:szCs w:val="22"/>
                <w:lang w:eastAsia="pl-PL"/>
              </w:rPr>
              <w:t>Budowa kapitału społecznego na rzecz społeczeństwa obywatelskiego</w:t>
            </w:r>
            <w:r w:rsidR="00013537" w:rsidRPr="008A026A">
              <w:rPr>
                <w:rFonts w:ascii="Arial" w:hAnsi="Arial" w:cs="Arial"/>
                <w:sz w:val="20"/>
                <w:szCs w:val="22"/>
                <w:lang w:eastAsia="pl-PL"/>
              </w:rPr>
              <w:t>.</w:t>
            </w:r>
          </w:p>
          <w:p w14:paraId="0E7FD67A" w14:textId="77777777" w:rsidR="00762FE2" w:rsidRPr="008A026A" w:rsidRDefault="00762FE2" w:rsidP="006869FB">
            <w:pPr>
              <w:pStyle w:val="Akapitzlist"/>
              <w:numPr>
                <w:ilvl w:val="0"/>
                <w:numId w:val="59"/>
              </w:numPr>
              <w:autoSpaceDE w:val="0"/>
              <w:autoSpaceDN w:val="0"/>
              <w:adjustRightInd w:val="0"/>
              <w:spacing w:before="0" w:after="0" w:line="240" w:lineRule="auto"/>
              <w:ind w:right="0"/>
              <w:jc w:val="left"/>
              <w:rPr>
                <w:rFonts w:ascii="Arial" w:hAnsi="Arial" w:cs="Arial"/>
                <w:sz w:val="20"/>
                <w:szCs w:val="22"/>
                <w:lang w:eastAsia="pl-PL"/>
              </w:rPr>
            </w:pPr>
            <w:r w:rsidRPr="008A026A">
              <w:rPr>
                <w:rFonts w:ascii="Arial" w:hAnsi="Arial" w:cs="Arial"/>
                <w:bCs/>
                <w:sz w:val="20"/>
                <w:szCs w:val="22"/>
                <w:lang w:eastAsia="pl-PL"/>
              </w:rPr>
              <w:t xml:space="preserve">Cel operacyjny 8.9. </w:t>
            </w:r>
            <w:r w:rsidRPr="008A026A">
              <w:rPr>
                <w:rFonts w:ascii="Arial" w:hAnsi="Arial" w:cs="Arial"/>
                <w:sz w:val="20"/>
                <w:szCs w:val="22"/>
                <w:lang w:eastAsia="pl-PL"/>
              </w:rPr>
              <w:t>Ochrona zasobów, standardu i jakości życia rodziny</w:t>
            </w:r>
            <w:r w:rsidR="00013537" w:rsidRPr="008A026A">
              <w:rPr>
                <w:rFonts w:ascii="Arial" w:hAnsi="Arial" w:cs="Arial"/>
                <w:sz w:val="20"/>
                <w:szCs w:val="22"/>
                <w:lang w:eastAsia="pl-PL"/>
              </w:rPr>
              <w:t>.</w:t>
            </w:r>
          </w:p>
          <w:p w14:paraId="7F6FB1B9" w14:textId="77777777" w:rsidR="00762FE2" w:rsidRPr="008A026A" w:rsidRDefault="00762FE2" w:rsidP="006869FB">
            <w:pPr>
              <w:pStyle w:val="Akapitzlist"/>
              <w:numPr>
                <w:ilvl w:val="0"/>
                <w:numId w:val="59"/>
              </w:numPr>
              <w:autoSpaceDE w:val="0"/>
              <w:autoSpaceDN w:val="0"/>
              <w:adjustRightInd w:val="0"/>
              <w:spacing w:before="60" w:after="60" w:line="240" w:lineRule="auto"/>
              <w:ind w:right="0"/>
              <w:jc w:val="left"/>
              <w:rPr>
                <w:rFonts w:ascii="Arial" w:hAnsi="Arial" w:cs="Arial"/>
                <w:b/>
                <w:bCs/>
                <w:sz w:val="20"/>
                <w:szCs w:val="28"/>
                <w:lang w:eastAsia="pl-PL"/>
              </w:rPr>
            </w:pPr>
            <w:r w:rsidRPr="008A026A">
              <w:rPr>
                <w:rFonts w:ascii="Arial" w:hAnsi="Arial" w:cs="Arial"/>
                <w:bCs/>
                <w:sz w:val="20"/>
                <w:szCs w:val="22"/>
                <w:lang w:eastAsia="pl-PL"/>
              </w:rPr>
              <w:t xml:space="preserve">Cel operacyjny 8.11. </w:t>
            </w:r>
            <w:r w:rsidRPr="008A026A">
              <w:rPr>
                <w:rFonts w:ascii="Arial" w:hAnsi="Arial" w:cs="Arial"/>
                <w:sz w:val="20"/>
                <w:szCs w:val="22"/>
                <w:lang w:eastAsia="pl-PL"/>
              </w:rPr>
              <w:t>Poprawa warunków mieszkaniowych</w:t>
            </w:r>
            <w:r w:rsidR="00013537" w:rsidRPr="008A026A">
              <w:rPr>
                <w:rFonts w:ascii="Arial" w:hAnsi="Arial" w:cs="Arial"/>
                <w:sz w:val="20"/>
                <w:szCs w:val="22"/>
                <w:lang w:eastAsia="pl-PL"/>
              </w:rPr>
              <w:t>.</w:t>
            </w:r>
          </w:p>
        </w:tc>
      </w:tr>
      <w:tr w:rsidR="00663353" w:rsidRPr="008A026A" w14:paraId="2CD4C900" w14:textId="77777777" w:rsidTr="00FF7CB0">
        <w:tc>
          <w:tcPr>
            <w:tcW w:w="3794" w:type="dxa"/>
            <w:shd w:val="clear" w:color="auto" w:fill="auto"/>
          </w:tcPr>
          <w:p w14:paraId="1521D9E6" w14:textId="77777777" w:rsidR="00663353" w:rsidRPr="008A026A" w:rsidRDefault="00663353" w:rsidP="00663353">
            <w:pPr>
              <w:pStyle w:val="Akapitzlist"/>
              <w:spacing w:before="60" w:after="60" w:line="240" w:lineRule="auto"/>
              <w:ind w:left="0"/>
              <w:contextualSpacing/>
              <w:jc w:val="left"/>
              <w:rPr>
                <w:rFonts w:ascii="Arial" w:hAnsi="Arial" w:cs="Arial"/>
                <w:b/>
                <w:smallCaps/>
                <w:sz w:val="20"/>
              </w:rPr>
            </w:pPr>
            <w:r w:rsidRPr="008A026A">
              <w:rPr>
                <w:rFonts w:ascii="Arial" w:hAnsi="Arial" w:cs="Arial"/>
                <w:b/>
                <w:smallCaps/>
                <w:sz w:val="20"/>
              </w:rPr>
              <w:lastRenderedPageBreak/>
              <w:t>Cel strategiczny 2:</w:t>
            </w:r>
          </w:p>
          <w:p w14:paraId="4EB103A0" w14:textId="425C3E43" w:rsidR="00663353" w:rsidRPr="008A026A" w:rsidRDefault="004A24EC" w:rsidP="00663353">
            <w:pPr>
              <w:pStyle w:val="Akapitzlist"/>
              <w:spacing w:before="60" w:after="60" w:line="240" w:lineRule="auto"/>
              <w:ind w:left="0"/>
              <w:contextualSpacing/>
              <w:jc w:val="left"/>
              <w:rPr>
                <w:rFonts w:ascii="Arial" w:hAnsi="Arial" w:cs="Arial"/>
                <w:b/>
                <w:smallCaps/>
                <w:sz w:val="20"/>
              </w:rPr>
            </w:pPr>
            <w:r w:rsidRPr="008A026A">
              <w:rPr>
                <w:rFonts w:ascii="Arial" w:hAnsi="Arial" w:cs="Arial"/>
                <w:b/>
                <w:smallCaps/>
                <w:sz w:val="20"/>
              </w:rPr>
              <w:t>Zwiększony poziom zaspokojenia potrzeb społecznych</w:t>
            </w:r>
            <w:r w:rsidR="00663353" w:rsidRPr="008A026A">
              <w:rPr>
                <w:rFonts w:ascii="Arial" w:hAnsi="Arial" w:cs="Arial"/>
                <w:b/>
                <w:smallCaps/>
                <w:sz w:val="20"/>
              </w:rPr>
              <w:t>.</w:t>
            </w:r>
          </w:p>
          <w:p w14:paraId="77E4FE5E" w14:textId="4C13938A" w:rsidR="00B04AC0" w:rsidRPr="008A026A" w:rsidRDefault="00B04AC0" w:rsidP="00B04AC0">
            <w:pPr>
              <w:suppressAutoHyphens/>
              <w:spacing w:after="6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2.1.</w:t>
            </w:r>
            <w:r w:rsidRPr="008A026A">
              <w:rPr>
                <w:rFonts w:ascii="Arial" w:eastAsia="Calibri" w:hAnsi="Arial" w:cs="Arial"/>
                <w:sz w:val="20"/>
                <w:lang w:eastAsia="ar-SA"/>
              </w:rPr>
              <w:t xml:space="preserve"> </w:t>
            </w:r>
            <w:r w:rsidR="004A24EC" w:rsidRPr="008A026A">
              <w:rPr>
                <w:rFonts w:ascii="Arial" w:eastAsia="Calibri" w:hAnsi="Arial" w:cs="Arial"/>
                <w:sz w:val="20"/>
                <w:lang w:eastAsia="ar-SA"/>
              </w:rPr>
              <w:t>Rozwój oferty kulturalnej, rozrywkowej i sportowej dla różnych grup społecznych</w:t>
            </w:r>
            <w:r w:rsidRPr="008A026A">
              <w:rPr>
                <w:rFonts w:ascii="Arial" w:eastAsia="Calibri" w:hAnsi="Arial" w:cs="Arial"/>
                <w:sz w:val="20"/>
                <w:lang w:eastAsia="ar-SA"/>
              </w:rPr>
              <w:t>.</w:t>
            </w:r>
          </w:p>
          <w:p w14:paraId="26FF55E9" w14:textId="4F7473EB" w:rsidR="00B04AC0" w:rsidRPr="008A026A" w:rsidRDefault="00B04AC0" w:rsidP="00B04AC0">
            <w:pPr>
              <w:suppressAutoHyphens/>
              <w:spacing w:after="60" w:line="240" w:lineRule="auto"/>
              <w:ind w:left="0" w:right="0"/>
              <w:jc w:val="left"/>
              <w:rPr>
                <w:rFonts w:ascii="Arial" w:eastAsia="Calibri" w:hAnsi="Arial" w:cs="Arial"/>
                <w:sz w:val="20"/>
                <w:u w:val="single"/>
                <w:lang w:eastAsia="ar-SA"/>
              </w:rPr>
            </w:pPr>
            <w:r w:rsidRPr="008A026A">
              <w:rPr>
                <w:rFonts w:ascii="Arial" w:eastAsia="Calibri" w:hAnsi="Arial" w:cs="Arial"/>
                <w:sz w:val="20"/>
                <w:u w:val="single"/>
                <w:lang w:eastAsia="ar-SA"/>
              </w:rPr>
              <w:t>Cel operacyjny 2.2.</w:t>
            </w:r>
            <w:r w:rsidRPr="008A026A">
              <w:rPr>
                <w:rFonts w:ascii="Arial" w:eastAsia="Calibri" w:hAnsi="Arial" w:cs="Arial"/>
                <w:sz w:val="20"/>
                <w:lang w:eastAsia="ar-SA"/>
              </w:rPr>
              <w:t xml:space="preserve"> </w:t>
            </w:r>
            <w:r w:rsidR="004A24EC" w:rsidRPr="008A026A">
              <w:rPr>
                <w:rFonts w:ascii="Arial" w:eastAsia="Calibri" w:hAnsi="Arial" w:cs="Arial"/>
                <w:sz w:val="20"/>
                <w:lang w:eastAsia="ar-SA"/>
              </w:rPr>
              <w:t>Rozwój oferty zajęć pozalekcyjnych dla dzieci i młodzieży</w:t>
            </w:r>
            <w:r w:rsidRPr="008A026A">
              <w:rPr>
                <w:rFonts w:ascii="Arial" w:eastAsia="Calibri" w:hAnsi="Arial" w:cs="Arial"/>
                <w:sz w:val="20"/>
                <w:lang w:eastAsia="ar-SA"/>
              </w:rPr>
              <w:t xml:space="preserve">. </w:t>
            </w:r>
          </w:p>
          <w:p w14:paraId="2C8F8591" w14:textId="45E2273D" w:rsidR="00B04AC0" w:rsidRPr="008A026A" w:rsidRDefault="00B04AC0" w:rsidP="00B04AC0">
            <w:pPr>
              <w:suppressAutoHyphens/>
              <w:spacing w:after="6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2.3.</w:t>
            </w:r>
            <w:r w:rsidRPr="008A026A">
              <w:rPr>
                <w:rFonts w:ascii="Arial" w:eastAsia="Calibri" w:hAnsi="Arial" w:cs="Arial"/>
                <w:sz w:val="20"/>
                <w:lang w:eastAsia="ar-SA"/>
              </w:rPr>
              <w:t xml:space="preserve"> </w:t>
            </w:r>
            <w:r w:rsidR="004A24EC" w:rsidRPr="008A026A">
              <w:rPr>
                <w:rFonts w:ascii="Arial" w:eastAsia="Calibri" w:hAnsi="Arial" w:cs="Arial"/>
                <w:sz w:val="20"/>
                <w:lang w:eastAsia="ar-SA"/>
              </w:rPr>
              <w:t>Pobudzenie aktywności i wspieranie integracji społecznej</w:t>
            </w:r>
            <w:r w:rsidRPr="008A026A">
              <w:rPr>
                <w:rFonts w:ascii="Arial" w:eastAsia="Calibri" w:hAnsi="Arial" w:cs="Arial"/>
                <w:sz w:val="20"/>
                <w:lang w:eastAsia="ar-SA"/>
              </w:rPr>
              <w:t>.</w:t>
            </w:r>
          </w:p>
          <w:p w14:paraId="4221D1D0" w14:textId="77777777" w:rsidR="00663353" w:rsidRPr="008A026A" w:rsidRDefault="00663353" w:rsidP="004A24EC">
            <w:pPr>
              <w:suppressAutoHyphens/>
              <w:spacing w:after="60" w:line="240" w:lineRule="auto"/>
              <w:ind w:left="0" w:right="0"/>
              <w:jc w:val="left"/>
              <w:rPr>
                <w:rFonts w:ascii="Arial" w:eastAsia="Calibri" w:hAnsi="Arial" w:cs="Arial"/>
                <w:sz w:val="20"/>
              </w:rPr>
            </w:pPr>
          </w:p>
        </w:tc>
        <w:tc>
          <w:tcPr>
            <w:tcW w:w="5418" w:type="dxa"/>
            <w:shd w:val="clear" w:color="auto" w:fill="auto"/>
          </w:tcPr>
          <w:p w14:paraId="17FBE2A9" w14:textId="77777777" w:rsidR="00663353" w:rsidRPr="008A026A" w:rsidRDefault="00663353" w:rsidP="00E10C0F">
            <w:pPr>
              <w:autoSpaceDE w:val="0"/>
              <w:autoSpaceDN w:val="0"/>
              <w:adjustRightInd w:val="0"/>
              <w:spacing w:before="60" w:after="60" w:line="240" w:lineRule="auto"/>
              <w:ind w:left="0" w:right="0"/>
              <w:jc w:val="left"/>
              <w:rPr>
                <w:rFonts w:ascii="Arial" w:hAnsi="Arial" w:cs="Arial"/>
                <w:sz w:val="20"/>
                <w:szCs w:val="28"/>
                <w:lang w:eastAsia="pl-PL"/>
              </w:rPr>
            </w:pPr>
            <w:r w:rsidRPr="008A026A">
              <w:rPr>
                <w:rFonts w:ascii="Arial" w:hAnsi="Arial" w:cs="Arial"/>
                <w:b/>
                <w:bCs/>
                <w:sz w:val="20"/>
                <w:szCs w:val="28"/>
                <w:lang w:eastAsia="pl-PL"/>
              </w:rPr>
              <w:t xml:space="preserve">Cel strategiczny 5. </w:t>
            </w:r>
            <w:r w:rsidRPr="008A026A">
              <w:rPr>
                <w:rFonts w:ascii="Arial" w:hAnsi="Arial" w:cs="Arial"/>
                <w:i/>
                <w:sz w:val="20"/>
                <w:szCs w:val="28"/>
                <w:lang w:eastAsia="pl-PL"/>
              </w:rPr>
              <w:t>Zwiększenie spójności województwa</w:t>
            </w:r>
            <w:r w:rsidR="00013537" w:rsidRPr="008A026A">
              <w:rPr>
                <w:rFonts w:ascii="Arial" w:hAnsi="Arial" w:cs="Arial"/>
                <w:i/>
                <w:sz w:val="20"/>
                <w:szCs w:val="28"/>
                <w:lang w:eastAsia="pl-PL"/>
              </w:rPr>
              <w:t>.</w:t>
            </w:r>
          </w:p>
          <w:p w14:paraId="35332F8F" w14:textId="77777777" w:rsidR="00762FE2" w:rsidRPr="008A026A" w:rsidRDefault="00762FE2" w:rsidP="006869FB">
            <w:pPr>
              <w:pStyle w:val="Akapitzlist"/>
              <w:numPr>
                <w:ilvl w:val="0"/>
                <w:numId w:val="58"/>
              </w:numPr>
              <w:autoSpaceDE w:val="0"/>
              <w:autoSpaceDN w:val="0"/>
              <w:adjustRightInd w:val="0"/>
              <w:spacing w:before="0" w:after="0" w:line="240" w:lineRule="auto"/>
              <w:ind w:right="0"/>
              <w:jc w:val="left"/>
              <w:rPr>
                <w:rFonts w:ascii="Arial" w:hAnsi="Arial" w:cs="Arial"/>
                <w:bCs/>
                <w:sz w:val="20"/>
                <w:lang w:eastAsia="pl-PL"/>
              </w:rPr>
            </w:pPr>
            <w:r w:rsidRPr="008A026A">
              <w:rPr>
                <w:rFonts w:ascii="Arial" w:hAnsi="Arial" w:cs="Arial"/>
                <w:bCs/>
                <w:sz w:val="20"/>
                <w:lang w:eastAsia="pl-PL"/>
              </w:rPr>
              <w:t>Cel operacyjny 5.1. Wsparcie ośrodków lokalnych</w:t>
            </w:r>
            <w:r w:rsidR="00013537" w:rsidRPr="008A026A">
              <w:rPr>
                <w:rFonts w:ascii="Arial" w:hAnsi="Arial" w:cs="Arial"/>
                <w:bCs/>
                <w:sz w:val="20"/>
                <w:lang w:eastAsia="pl-PL"/>
              </w:rPr>
              <w:t>.</w:t>
            </w:r>
          </w:p>
          <w:p w14:paraId="07B44357" w14:textId="77777777" w:rsidR="00762FE2" w:rsidRPr="008A026A" w:rsidRDefault="00762FE2" w:rsidP="006869FB">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5.6. </w:t>
            </w:r>
            <w:r w:rsidRPr="008A026A">
              <w:rPr>
                <w:rFonts w:ascii="Arial" w:hAnsi="Arial" w:cs="Arial"/>
                <w:sz w:val="20"/>
                <w:lang w:eastAsia="pl-PL"/>
              </w:rPr>
              <w:t>Wsparcie terenów o wyjątkowych walorach środowiska kulturowego</w:t>
            </w:r>
            <w:r w:rsidR="00013537" w:rsidRPr="008A026A">
              <w:rPr>
                <w:rFonts w:ascii="Arial" w:hAnsi="Arial" w:cs="Arial"/>
                <w:sz w:val="20"/>
                <w:lang w:eastAsia="pl-PL"/>
              </w:rPr>
              <w:t>.</w:t>
            </w:r>
          </w:p>
          <w:p w14:paraId="29881189" w14:textId="77777777" w:rsidR="00762FE2" w:rsidRPr="008A026A" w:rsidRDefault="00762FE2" w:rsidP="006869FB">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strategiczny 5. </w:t>
            </w:r>
            <w:r w:rsidRPr="008A026A">
              <w:rPr>
                <w:rFonts w:ascii="Arial" w:hAnsi="Arial" w:cs="Arial"/>
                <w:sz w:val="20"/>
                <w:lang w:eastAsia="pl-PL"/>
              </w:rPr>
              <w:t>Zwiększenie spójności województwa</w:t>
            </w:r>
            <w:r w:rsidR="00013537" w:rsidRPr="008A026A">
              <w:rPr>
                <w:rFonts w:ascii="Arial" w:hAnsi="Arial" w:cs="Arial"/>
                <w:sz w:val="20"/>
                <w:lang w:eastAsia="pl-PL"/>
              </w:rPr>
              <w:t>.</w:t>
            </w:r>
          </w:p>
          <w:p w14:paraId="64157FB2" w14:textId="77777777" w:rsidR="00762FE2" w:rsidRPr="008A026A" w:rsidRDefault="00762FE2" w:rsidP="006869FB">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5.2. </w:t>
            </w:r>
            <w:r w:rsidRPr="008A026A">
              <w:rPr>
                <w:rFonts w:ascii="Arial" w:hAnsi="Arial" w:cs="Arial"/>
                <w:sz w:val="20"/>
                <w:lang w:eastAsia="pl-PL"/>
              </w:rPr>
              <w:t>Rozwój obszarów wiejskich</w:t>
            </w:r>
            <w:r w:rsidR="00013537" w:rsidRPr="008A026A">
              <w:rPr>
                <w:rFonts w:ascii="Arial" w:hAnsi="Arial" w:cs="Arial"/>
                <w:sz w:val="20"/>
                <w:lang w:eastAsia="pl-PL"/>
              </w:rPr>
              <w:t>.</w:t>
            </w:r>
          </w:p>
          <w:p w14:paraId="27D0C215" w14:textId="77777777" w:rsidR="00762FE2" w:rsidRPr="008A026A" w:rsidRDefault="00762FE2" w:rsidP="00762FE2">
            <w:pPr>
              <w:autoSpaceDE w:val="0"/>
              <w:autoSpaceDN w:val="0"/>
              <w:adjustRightInd w:val="0"/>
              <w:spacing w:before="0" w:after="0" w:line="240" w:lineRule="auto"/>
              <w:ind w:left="0" w:right="0"/>
              <w:jc w:val="left"/>
              <w:rPr>
                <w:rFonts w:ascii="Arial" w:hAnsi="Arial" w:cs="Arial"/>
                <w:sz w:val="20"/>
                <w:lang w:eastAsia="pl-PL"/>
              </w:rPr>
            </w:pPr>
            <w:r w:rsidRPr="008A026A">
              <w:rPr>
                <w:rFonts w:ascii="Arial" w:hAnsi="Arial" w:cs="Arial"/>
                <w:b/>
                <w:bCs/>
                <w:sz w:val="20"/>
                <w:lang w:eastAsia="pl-PL"/>
              </w:rPr>
              <w:t xml:space="preserve">Cel strategiczny 6. </w:t>
            </w:r>
            <w:r w:rsidRPr="008A026A">
              <w:rPr>
                <w:rFonts w:ascii="Arial" w:hAnsi="Arial" w:cs="Arial"/>
                <w:i/>
                <w:sz w:val="20"/>
                <w:lang w:eastAsia="pl-PL"/>
              </w:rPr>
              <w:t>Wzmocnienie potencjału gospodarczego regionu</w:t>
            </w:r>
            <w:r w:rsidR="00013537" w:rsidRPr="008A026A">
              <w:rPr>
                <w:rFonts w:ascii="Arial" w:hAnsi="Arial" w:cs="Arial"/>
                <w:i/>
                <w:sz w:val="20"/>
                <w:lang w:eastAsia="pl-PL"/>
              </w:rPr>
              <w:t>.</w:t>
            </w:r>
          </w:p>
          <w:p w14:paraId="6C448C4B" w14:textId="77777777" w:rsidR="00762FE2" w:rsidRPr="008A026A" w:rsidRDefault="00762FE2" w:rsidP="006869FB">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6.2. </w:t>
            </w:r>
            <w:r w:rsidRPr="008A026A">
              <w:rPr>
                <w:rFonts w:ascii="Arial" w:hAnsi="Arial" w:cs="Arial"/>
                <w:sz w:val="20"/>
                <w:lang w:eastAsia="pl-PL"/>
              </w:rPr>
              <w:t>Wzmocnienie roli nauki i badań dla innowacji i rozwoju gospodarczego</w:t>
            </w:r>
            <w:r w:rsidR="00013537" w:rsidRPr="008A026A">
              <w:rPr>
                <w:rFonts w:ascii="Arial" w:hAnsi="Arial" w:cs="Arial"/>
                <w:sz w:val="20"/>
                <w:lang w:eastAsia="pl-PL"/>
              </w:rPr>
              <w:t>.</w:t>
            </w:r>
          </w:p>
          <w:p w14:paraId="17F272C5" w14:textId="77777777" w:rsidR="00762FE2" w:rsidRPr="008A026A" w:rsidRDefault="00762FE2" w:rsidP="006869FB">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6.7. </w:t>
            </w:r>
            <w:r w:rsidRPr="008A026A">
              <w:rPr>
                <w:rFonts w:ascii="Arial" w:hAnsi="Arial" w:cs="Arial"/>
                <w:sz w:val="20"/>
                <w:lang w:eastAsia="pl-PL"/>
              </w:rPr>
              <w:t>Doskonalenie kadr gospodarki</w:t>
            </w:r>
            <w:r w:rsidR="00013537" w:rsidRPr="008A026A">
              <w:rPr>
                <w:rFonts w:ascii="Arial" w:hAnsi="Arial" w:cs="Arial"/>
                <w:sz w:val="20"/>
                <w:lang w:eastAsia="pl-PL"/>
              </w:rPr>
              <w:t>.</w:t>
            </w:r>
          </w:p>
          <w:p w14:paraId="7034060E" w14:textId="77777777" w:rsidR="00762FE2" w:rsidRPr="008A026A" w:rsidRDefault="00762FE2" w:rsidP="006869FB">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lastRenderedPageBreak/>
              <w:t xml:space="preserve">Cel operacyjny 6.11. </w:t>
            </w:r>
            <w:r w:rsidRPr="008A026A">
              <w:rPr>
                <w:rFonts w:ascii="Arial" w:hAnsi="Arial" w:cs="Arial"/>
                <w:sz w:val="20"/>
                <w:lang w:eastAsia="pl-PL"/>
              </w:rPr>
              <w:t>Rozwój gospodarki społecznej</w:t>
            </w:r>
            <w:r w:rsidR="00013537" w:rsidRPr="008A026A">
              <w:rPr>
                <w:rFonts w:ascii="Arial" w:hAnsi="Arial" w:cs="Arial"/>
                <w:sz w:val="20"/>
                <w:lang w:eastAsia="pl-PL"/>
              </w:rPr>
              <w:t>.</w:t>
            </w:r>
          </w:p>
          <w:p w14:paraId="0162C6AA" w14:textId="77777777" w:rsidR="00B04AC0" w:rsidRPr="008A026A" w:rsidRDefault="00B04AC0" w:rsidP="00B04AC0">
            <w:pPr>
              <w:autoSpaceDE w:val="0"/>
              <w:autoSpaceDN w:val="0"/>
              <w:adjustRightInd w:val="0"/>
              <w:spacing w:before="60" w:after="60" w:line="240" w:lineRule="auto"/>
              <w:ind w:left="0" w:right="0"/>
              <w:jc w:val="left"/>
              <w:rPr>
                <w:rFonts w:ascii="Arial" w:hAnsi="Arial" w:cs="Arial"/>
                <w:i/>
                <w:sz w:val="20"/>
                <w:lang w:eastAsia="pl-PL"/>
              </w:rPr>
            </w:pPr>
            <w:r w:rsidRPr="008A026A">
              <w:rPr>
                <w:rFonts w:ascii="Arial" w:hAnsi="Arial" w:cs="Arial"/>
                <w:b/>
                <w:bCs/>
                <w:sz w:val="20"/>
                <w:lang w:eastAsia="pl-PL"/>
              </w:rPr>
              <w:t xml:space="preserve">Cel strategiczny 7: </w:t>
            </w:r>
            <w:r w:rsidRPr="008A026A">
              <w:rPr>
                <w:rFonts w:ascii="Arial" w:hAnsi="Arial" w:cs="Arial"/>
                <w:i/>
                <w:sz w:val="20"/>
                <w:lang w:eastAsia="pl-PL"/>
              </w:rPr>
              <w:t>Wzrost kompetencji mieszkańców i zatrudnienia.</w:t>
            </w:r>
          </w:p>
          <w:p w14:paraId="456C2AF8" w14:textId="77777777" w:rsidR="00B04AC0" w:rsidRPr="008A026A" w:rsidRDefault="00B04AC0" w:rsidP="006869FB">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7.4. </w:t>
            </w:r>
            <w:r w:rsidRPr="008A026A">
              <w:rPr>
                <w:rFonts w:ascii="Arial" w:hAnsi="Arial" w:cs="Arial"/>
                <w:sz w:val="20"/>
                <w:lang w:eastAsia="pl-PL"/>
              </w:rPr>
              <w:t>Rozwój oraz promocja postaw kreatywnych i innowacyjnych.</w:t>
            </w:r>
          </w:p>
          <w:p w14:paraId="1B58237D" w14:textId="77777777" w:rsidR="00B04AC0" w:rsidRPr="008A026A" w:rsidRDefault="00B04AC0" w:rsidP="006869FB">
            <w:pPr>
              <w:pStyle w:val="Akapitzlist"/>
              <w:numPr>
                <w:ilvl w:val="0"/>
                <w:numId w:val="58"/>
              </w:numPr>
              <w:autoSpaceDE w:val="0"/>
              <w:autoSpaceDN w:val="0"/>
              <w:adjustRightInd w:val="0"/>
              <w:spacing w:before="60" w:after="60" w:line="240" w:lineRule="auto"/>
              <w:ind w:right="0"/>
              <w:jc w:val="left"/>
              <w:rPr>
                <w:rFonts w:ascii="Arial" w:hAnsi="Arial" w:cs="Arial"/>
                <w:bCs/>
                <w:sz w:val="20"/>
                <w:szCs w:val="28"/>
                <w:lang w:eastAsia="pl-PL"/>
              </w:rPr>
            </w:pPr>
            <w:r w:rsidRPr="008A026A">
              <w:rPr>
                <w:rFonts w:ascii="Arial" w:hAnsi="Arial" w:cs="Arial"/>
                <w:bCs/>
                <w:sz w:val="20"/>
                <w:lang w:eastAsia="pl-PL"/>
              </w:rPr>
              <w:t xml:space="preserve">Cel operacyjny 7.6. </w:t>
            </w:r>
            <w:r w:rsidRPr="008A026A">
              <w:rPr>
                <w:rFonts w:ascii="Arial" w:hAnsi="Arial" w:cs="Arial"/>
                <w:sz w:val="20"/>
                <w:lang w:eastAsia="pl-PL"/>
              </w:rPr>
              <w:t>Rozwój kształcenia ustawicznego.</w:t>
            </w:r>
          </w:p>
          <w:p w14:paraId="2621B835" w14:textId="77777777" w:rsidR="0083281F" w:rsidRPr="008A026A" w:rsidRDefault="0083281F" w:rsidP="0083281F">
            <w:pPr>
              <w:autoSpaceDE w:val="0"/>
              <w:autoSpaceDN w:val="0"/>
              <w:adjustRightInd w:val="0"/>
              <w:spacing w:before="60" w:after="60" w:line="240" w:lineRule="auto"/>
              <w:ind w:left="0" w:right="0"/>
              <w:jc w:val="left"/>
              <w:rPr>
                <w:rFonts w:ascii="Arial" w:hAnsi="Arial" w:cs="Arial"/>
                <w:bCs/>
                <w:sz w:val="20"/>
                <w:szCs w:val="28"/>
                <w:lang w:eastAsia="pl-PL"/>
              </w:rPr>
            </w:pPr>
            <w:r w:rsidRPr="008A026A">
              <w:rPr>
                <w:rFonts w:ascii="Arial" w:hAnsi="Arial" w:cs="Arial"/>
                <w:b/>
                <w:bCs/>
                <w:sz w:val="20"/>
                <w:szCs w:val="28"/>
                <w:lang w:eastAsia="pl-PL"/>
              </w:rPr>
              <w:t xml:space="preserve">Cel strategiczny 8. </w:t>
            </w:r>
            <w:r w:rsidRPr="008A026A">
              <w:rPr>
                <w:rFonts w:ascii="Arial" w:hAnsi="Arial" w:cs="Arial"/>
                <w:bCs/>
                <w:i/>
                <w:sz w:val="20"/>
                <w:szCs w:val="28"/>
                <w:lang w:eastAsia="pl-PL"/>
              </w:rPr>
              <w:t>Zwiększanie zasobów oraz wyrównywanie potencjałów społecznych województwa.</w:t>
            </w:r>
          </w:p>
          <w:p w14:paraId="2137ADC0" w14:textId="77777777" w:rsidR="0083281F" w:rsidRPr="008A026A" w:rsidRDefault="0083281F" w:rsidP="0083281F">
            <w:pPr>
              <w:pStyle w:val="Akapitzlist"/>
              <w:numPr>
                <w:ilvl w:val="0"/>
                <w:numId w:val="59"/>
              </w:numPr>
              <w:autoSpaceDE w:val="0"/>
              <w:autoSpaceDN w:val="0"/>
              <w:adjustRightInd w:val="0"/>
              <w:spacing w:before="0" w:after="0" w:line="240" w:lineRule="auto"/>
              <w:ind w:right="0"/>
              <w:jc w:val="left"/>
              <w:rPr>
                <w:rFonts w:ascii="Arial" w:hAnsi="Arial" w:cs="Arial"/>
                <w:sz w:val="20"/>
                <w:szCs w:val="22"/>
                <w:lang w:eastAsia="pl-PL"/>
              </w:rPr>
            </w:pPr>
            <w:r w:rsidRPr="008A026A">
              <w:rPr>
                <w:rFonts w:ascii="Arial" w:hAnsi="Arial" w:cs="Arial"/>
                <w:bCs/>
                <w:sz w:val="20"/>
                <w:szCs w:val="22"/>
                <w:lang w:eastAsia="pl-PL"/>
              </w:rPr>
              <w:t xml:space="preserve">Cel operacyjny 8.2. </w:t>
            </w:r>
            <w:r w:rsidRPr="008A026A">
              <w:rPr>
                <w:rFonts w:ascii="Arial" w:hAnsi="Arial" w:cs="Arial"/>
                <w:sz w:val="20"/>
                <w:szCs w:val="22"/>
                <w:lang w:eastAsia="pl-PL"/>
              </w:rPr>
              <w:t>Poprawa sytuacji i przeciwdziałanie zagrożeniom demograficznym.</w:t>
            </w:r>
          </w:p>
          <w:p w14:paraId="685A9563" w14:textId="77777777" w:rsidR="0083281F" w:rsidRPr="008A026A" w:rsidRDefault="0083281F" w:rsidP="0083281F">
            <w:pPr>
              <w:pStyle w:val="Akapitzlist"/>
              <w:numPr>
                <w:ilvl w:val="0"/>
                <w:numId w:val="59"/>
              </w:numPr>
              <w:autoSpaceDE w:val="0"/>
              <w:autoSpaceDN w:val="0"/>
              <w:adjustRightInd w:val="0"/>
              <w:spacing w:before="0" w:after="0" w:line="240" w:lineRule="auto"/>
              <w:ind w:right="0"/>
              <w:jc w:val="left"/>
              <w:rPr>
                <w:rFonts w:ascii="Arial" w:hAnsi="Arial" w:cs="Arial"/>
                <w:sz w:val="20"/>
                <w:szCs w:val="22"/>
                <w:lang w:eastAsia="pl-PL"/>
              </w:rPr>
            </w:pPr>
            <w:r w:rsidRPr="008A026A">
              <w:rPr>
                <w:rFonts w:ascii="Arial" w:hAnsi="Arial" w:cs="Arial"/>
                <w:bCs/>
                <w:sz w:val="20"/>
                <w:szCs w:val="22"/>
                <w:lang w:eastAsia="pl-PL"/>
              </w:rPr>
              <w:t xml:space="preserve">Cel operacyjny 8.5. </w:t>
            </w:r>
            <w:r w:rsidRPr="008A026A">
              <w:rPr>
                <w:rFonts w:ascii="Arial" w:hAnsi="Arial" w:cs="Arial"/>
                <w:sz w:val="20"/>
                <w:szCs w:val="22"/>
                <w:lang w:eastAsia="pl-PL"/>
              </w:rPr>
              <w:t>Wzmocnienie włączenia społecznego.</w:t>
            </w:r>
          </w:p>
          <w:p w14:paraId="7621F7C3" w14:textId="77777777" w:rsidR="0083281F" w:rsidRPr="008A026A" w:rsidRDefault="0083281F" w:rsidP="0083281F">
            <w:pPr>
              <w:pStyle w:val="Akapitzlist"/>
              <w:numPr>
                <w:ilvl w:val="0"/>
                <w:numId w:val="59"/>
              </w:numPr>
              <w:autoSpaceDE w:val="0"/>
              <w:autoSpaceDN w:val="0"/>
              <w:adjustRightInd w:val="0"/>
              <w:spacing w:before="0" w:after="0" w:line="240" w:lineRule="auto"/>
              <w:ind w:right="0"/>
              <w:jc w:val="left"/>
              <w:rPr>
                <w:rFonts w:ascii="Arial" w:hAnsi="Arial" w:cs="Arial"/>
                <w:sz w:val="20"/>
                <w:szCs w:val="22"/>
                <w:lang w:eastAsia="pl-PL"/>
              </w:rPr>
            </w:pPr>
            <w:r w:rsidRPr="008A026A">
              <w:rPr>
                <w:rFonts w:ascii="Arial" w:hAnsi="Arial" w:cs="Arial"/>
                <w:bCs/>
                <w:sz w:val="20"/>
                <w:szCs w:val="22"/>
                <w:lang w:eastAsia="pl-PL"/>
              </w:rPr>
              <w:t xml:space="preserve">Cel operacyjny 8.6. </w:t>
            </w:r>
            <w:r w:rsidRPr="008A026A">
              <w:rPr>
                <w:rFonts w:ascii="Arial" w:hAnsi="Arial" w:cs="Arial"/>
                <w:sz w:val="20"/>
                <w:szCs w:val="22"/>
                <w:lang w:eastAsia="pl-PL"/>
              </w:rPr>
              <w:t>Wzmocnienie systemu usług i pomocy społecznej.</w:t>
            </w:r>
          </w:p>
          <w:p w14:paraId="102AFD43" w14:textId="77777777" w:rsidR="0083281F" w:rsidRPr="008A026A" w:rsidRDefault="0083281F" w:rsidP="0083281F">
            <w:pPr>
              <w:pStyle w:val="Akapitzlist"/>
              <w:numPr>
                <w:ilvl w:val="0"/>
                <w:numId w:val="59"/>
              </w:numPr>
              <w:autoSpaceDE w:val="0"/>
              <w:autoSpaceDN w:val="0"/>
              <w:adjustRightInd w:val="0"/>
              <w:spacing w:before="0" w:after="0" w:line="240" w:lineRule="auto"/>
              <w:ind w:right="0"/>
              <w:jc w:val="left"/>
              <w:rPr>
                <w:rFonts w:ascii="Arial" w:hAnsi="Arial" w:cs="Arial"/>
                <w:sz w:val="20"/>
                <w:szCs w:val="22"/>
                <w:lang w:eastAsia="pl-PL"/>
              </w:rPr>
            </w:pPr>
            <w:r w:rsidRPr="008A026A">
              <w:rPr>
                <w:rFonts w:ascii="Arial" w:hAnsi="Arial" w:cs="Arial"/>
                <w:bCs/>
                <w:sz w:val="20"/>
                <w:szCs w:val="22"/>
                <w:lang w:eastAsia="pl-PL"/>
              </w:rPr>
              <w:t xml:space="preserve">Cel operacyjny 8.7. </w:t>
            </w:r>
            <w:r w:rsidRPr="008A026A">
              <w:rPr>
                <w:rFonts w:ascii="Arial" w:hAnsi="Arial" w:cs="Arial"/>
                <w:sz w:val="20"/>
                <w:szCs w:val="22"/>
                <w:lang w:eastAsia="pl-PL"/>
              </w:rPr>
              <w:t>Kształtowanie skłonności mieszkańców do zaspokajania potrzeb wyższego rzędu.</w:t>
            </w:r>
          </w:p>
          <w:p w14:paraId="5C42ABE9" w14:textId="77777777" w:rsidR="0083281F" w:rsidRPr="008A026A" w:rsidRDefault="0083281F" w:rsidP="0083281F">
            <w:pPr>
              <w:pStyle w:val="Akapitzlist"/>
              <w:numPr>
                <w:ilvl w:val="0"/>
                <w:numId w:val="59"/>
              </w:numPr>
              <w:autoSpaceDE w:val="0"/>
              <w:autoSpaceDN w:val="0"/>
              <w:adjustRightInd w:val="0"/>
              <w:spacing w:before="0" w:after="0" w:line="240" w:lineRule="auto"/>
              <w:ind w:right="0"/>
              <w:jc w:val="left"/>
              <w:rPr>
                <w:rFonts w:ascii="Arial" w:hAnsi="Arial" w:cs="Arial"/>
                <w:sz w:val="20"/>
                <w:szCs w:val="22"/>
                <w:lang w:eastAsia="pl-PL"/>
              </w:rPr>
            </w:pPr>
            <w:r w:rsidRPr="008A026A">
              <w:rPr>
                <w:rFonts w:ascii="Arial" w:hAnsi="Arial" w:cs="Arial"/>
                <w:bCs/>
                <w:sz w:val="20"/>
                <w:szCs w:val="22"/>
                <w:lang w:eastAsia="pl-PL"/>
              </w:rPr>
              <w:t xml:space="preserve">Cel operacyjny 8.8. </w:t>
            </w:r>
            <w:r w:rsidRPr="008A026A">
              <w:rPr>
                <w:rFonts w:ascii="Arial" w:hAnsi="Arial" w:cs="Arial"/>
                <w:sz w:val="20"/>
                <w:szCs w:val="22"/>
                <w:lang w:eastAsia="pl-PL"/>
              </w:rPr>
              <w:t>Budowa kapitału społecznego na rzecz społeczeństwa obywatelskiego.</w:t>
            </w:r>
          </w:p>
          <w:p w14:paraId="21B80CEE" w14:textId="6C21E71A" w:rsidR="00B04AC0" w:rsidRPr="008A026A" w:rsidRDefault="0083281F" w:rsidP="0083281F">
            <w:pPr>
              <w:pStyle w:val="Akapitzlist"/>
              <w:numPr>
                <w:ilvl w:val="0"/>
                <w:numId w:val="59"/>
              </w:numPr>
              <w:autoSpaceDE w:val="0"/>
              <w:autoSpaceDN w:val="0"/>
              <w:adjustRightInd w:val="0"/>
              <w:spacing w:before="0" w:after="0" w:line="240" w:lineRule="auto"/>
              <w:ind w:right="0"/>
              <w:jc w:val="left"/>
              <w:rPr>
                <w:rFonts w:ascii="Arial" w:hAnsi="Arial" w:cs="Arial"/>
                <w:sz w:val="20"/>
                <w:szCs w:val="22"/>
                <w:lang w:eastAsia="pl-PL"/>
              </w:rPr>
            </w:pPr>
            <w:r w:rsidRPr="008A026A">
              <w:rPr>
                <w:rFonts w:ascii="Arial" w:hAnsi="Arial" w:cs="Arial"/>
                <w:bCs/>
                <w:sz w:val="20"/>
                <w:szCs w:val="22"/>
                <w:lang w:eastAsia="pl-PL"/>
              </w:rPr>
              <w:t xml:space="preserve">Cel operacyjny 8.10. </w:t>
            </w:r>
            <w:r w:rsidRPr="008A026A">
              <w:rPr>
                <w:rFonts w:ascii="Arial" w:hAnsi="Arial" w:cs="Arial"/>
                <w:sz w:val="20"/>
                <w:szCs w:val="22"/>
                <w:lang w:eastAsia="pl-PL"/>
              </w:rPr>
              <w:t>Ochrona i utrwalanie dziedzictwa kulturowego.</w:t>
            </w:r>
          </w:p>
        </w:tc>
      </w:tr>
      <w:tr w:rsidR="006C0540" w:rsidRPr="008A026A" w14:paraId="4B22AFEC" w14:textId="77777777" w:rsidTr="00FF7CB0">
        <w:tc>
          <w:tcPr>
            <w:tcW w:w="3794" w:type="dxa"/>
            <w:shd w:val="clear" w:color="auto" w:fill="auto"/>
          </w:tcPr>
          <w:p w14:paraId="7A2FC3DD" w14:textId="73EF83E1" w:rsidR="00E10C0F" w:rsidRPr="008A026A" w:rsidRDefault="00E10C0F" w:rsidP="00E10C0F">
            <w:pPr>
              <w:pStyle w:val="Akapitzlist"/>
              <w:spacing w:before="60" w:after="60" w:line="240" w:lineRule="auto"/>
              <w:ind w:left="0"/>
              <w:contextualSpacing/>
              <w:jc w:val="left"/>
              <w:rPr>
                <w:rFonts w:ascii="Arial" w:hAnsi="Arial" w:cs="Arial"/>
                <w:b/>
                <w:smallCaps/>
                <w:sz w:val="20"/>
              </w:rPr>
            </w:pPr>
            <w:r w:rsidRPr="008A026A">
              <w:rPr>
                <w:rFonts w:ascii="Arial" w:hAnsi="Arial" w:cs="Arial"/>
                <w:b/>
                <w:smallCaps/>
                <w:sz w:val="20"/>
              </w:rPr>
              <w:lastRenderedPageBreak/>
              <w:t>Cel strategiczny 3:</w:t>
            </w:r>
          </w:p>
          <w:p w14:paraId="1579DE56" w14:textId="5AA2C14D" w:rsidR="00B50AC1" w:rsidRPr="008A026A" w:rsidRDefault="004A24EC" w:rsidP="00E10C0F">
            <w:pPr>
              <w:pStyle w:val="Akapitzlist"/>
              <w:spacing w:before="60" w:after="60" w:line="240" w:lineRule="auto"/>
              <w:ind w:left="0"/>
              <w:contextualSpacing/>
              <w:jc w:val="left"/>
              <w:rPr>
                <w:rFonts w:ascii="Arial" w:hAnsi="Arial" w:cs="Arial"/>
                <w:b/>
                <w:smallCaps/>
                <w:sz w:val="20"/>
              </w:rPr>
            </w:pPr>
            <w:r w:rsidRPr="008A026A">
              <w:rPr>
                <w:rFonts w:ascii="Arial" w:hAnsi="Arial" w:cs="Arial"/>
                <w:b/>
                <w:smallCaps/>
                <w:sz w:val="20"/>
              </w:rPr>
              <w:t>Poprawa bezpieczeństwa ekologicznego oraz wykorzystanie środowiska naturalnego, walorów krajobrazowych i kulturalnych w celu rozwoju potencjału Gminy</w:t>
            </w:r>
            <w:r w:rsidR="00E10C0F" w:rsidRPr="008A026A">
              <w:rPr>
                <w:rFonts w:ascii="Arial" w:hAnsi="Arial" w:cs="Arial"/>
                <w:b/>
                <w:smallCaps/>
                <w:sz w:val="20"/>
              </w:rPr>
              <w:t>.</w:t>
            </w:r>
          </w:p>
          <w:p w14:paraId="7F535631" w14:textId="62A4815F" w:rsidR="00B04AC0" w:rsidRPr="008A026A" w:rsidRDefault="00B04AC0" w:rsidP="00B04AC0">
            <w:pPr>
              <w:suppressAutoHyphens/>
              <w:spacing w:after="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3.1</w:t>
            </w:r>
            <w:r w:rsidRPr="008A026A">
              <w:rPr>
                <w:rFonts w:ascii="Arial" w:eastAsia="Calibri" w:hAnsi="Arial" w:cs="Arial"/>
                <w:sz w:val="20"/>
                <w:lang w:eastAsia="ar-SA"/>
              </w:rPr>
              <w:t xml:space="preserve">. </w:t>
            </w:r>
            <w:r w:rsidR="004A24EC" w:rsidRPr="008A026A">
              <w:rPr>
                <w:rFonts w:ascii="Arial" w:eastAsia="Calibri" w:hAnsi="Arial" w:cs="Arial"/>
                <w:sz w:val="20"/>
                <w:lang w:eastAsia="ar-SA"/>
              </w:rPr>
              <w:t>Edukacja społeczna i promowanie zachowań chroniących środowisko i przestrzeń gminy</w:t>
            </w:r>
            <w:r w:rsidRPr="008A026A">
              <w:rPr>
                <w:rFonts w:ascii="Arial" w:eastAsia="Calibri" w:hAnsi="Arial" w:cs="Arial"/>
                <w:sz w:val="20"/>
                <w:lang w:eastAsia="ar-SA"/>
              </w:rPr>
              <w:t>.</w:t>
            </w:r>
          </w:p>
          <w:p w14:paraId="3B1E848C" w14:textId="210E392D" w:rsidR="00B04AC0" w:rsidRPr="008A026A" w:rsidRDefault="00B04AC0" w:rsidP="00B04AC0">
            <w:pPr>
              <w:suppressAutoHyphens/>
              <w:spacing w:after="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3.2</w:t>
            </w:r>
            <w:r w:rsidRPr="008A026A">
              <w:rPr>
                <w:rFonts w:ascii="Arial" w:eastAsia="Calibri" w:hAnsi="Arial" w:cs="Arial"/>
                <w:sz w:val="20"/>
                <w:lang w:eastAsia="ar-SA"/>
              </w:rPr>
              <w:t xml:space="preserve">. </w:t>
            </w:r>
            <w:r w:rsidR="004A24EC" w:rsidRPr="008A026A">
              <w:rPr>
                <w:rFonts w:ascii="Arial" w:eastAsia="Calibri" w:hAnsi="Arial" w:cs="Arial"/>
                <w:sz w:val="20"/>
                <w:lang w:eastAsia="ar-SA"/>
              </w:rPr>
              <w:t>Realizacja zagrożeń gospodarki niskoemisyjnej</w:t>
            </w:r>
            <w:r w:rsidRPr="008A026A">
              <w:rPr>
                <w:rFonts w:ascii="Arial" w:eastAsia="Calibri" w:hAnsi="Arial" w:cs="Arial"/>
                <w:sz w:val="20"/>
                <w:lang w:eastAsia="ar-SA"/>
              </w:rPr>
              <w:t>.</w:t>
            </w:r>
          </w:p>
          <w:p w14:paraId="213B13D5" w14:textId="7EF07ED9" w:rsidR="004A24EC" w:rsidRPr="008A026A" w:rsidRDefault="004A24EC" w:rsidP="00663353">
            <w:pPr>
              <w:spacing w:line="240" w:lineRule="auto"/>
              <w:ind w:left="0" w:right="0"/>
              <w:jc w:val="left"/>
              <w:rPr>
                <w:rFonts w:ascii="Arial" w:eastAsia="Calibri" w:hAnsi="Arial" w:cs="Arial"/>
                <w:sz w:val="20"/>
              </w:rPr>
            </w:pPr>
            <w:r w:rsidRPr="008A026A">
              <w:rPr>
                <w:rFonts w:ascii="Arial" w:eastAsia="Calibri" w:hAnsi="Arial" w:cs="Arial"/>
                <w:sz w:val="20"/>
                <w:u w:val="single"/>
              </w:rPr>
              <w:t xml:space="preserve">Cel operacyjny 3.3, </w:t>
            </w:r>
            <w:r w:rsidRPr="008A026A">
              <w:rPr>
                <w:rFonts w:ascii="Arial" w:eastAsia="Calibri" w:hAnsi="Arial" w:cs="Arial"/>
                <w:sz w:val="20"/>
              </w:rPr>
              <w:t>Ochrona środowiska oraz walorów przyrodniczych i historycznych Gminy.</w:t>
            </w:r>
          </w:p>
          <w:p w14:paraId="1CCFB452" w14:textId="0137B46F" w:rsidR="004A24EC" w:rsidRPr="008A026A" w:rsidRDefault="004A24EC" w:rsidP="00663353">
            <w:pPr>
              <w:spacing w:line="240" w:lineRule="auto"/>
              <w:ind w:left="0" w:right="0"/>
              <w:jc w:val="left"/>
              <w:rPr>
                <w:rFonts w:ascii="Arial" w:eastAsia="Calibri" w:hAnsi="Arial" w:cs="Arial"/>
                <w:sz w:val="20"/>
              </w:rPr>
            </w:pPr>
            <w:r w:rsidRPr="008A026A">
              <w:rPr>
                <w:rFonts w:ascii="Arial" w:eastAsia="Calibri" w:hAnsi="Arial" w:cs="Arial"/>
                <w:sz w:val="20"/>
                <w:u w:val="single"/>
              </w:rPr>
              <w:t xml:space="preserve">Cel operacyjny 3.4, </w:t>
            </w:r>
            <w:r w:rsidRPr="008A026A">
              <w:rPr>
                <w:rFonts w:ascii="Arial" w:eastAsia="Calibri" w:hAnsi="Arial" w:cs="Arial"/>
                <w:sz w:val="20"/>
              </w:rPr>
              <w:t>Rewitalizacja przestrzeni gminnej i odnowa centrów miejscowości.</w:t>
            </w:r>
          </w:p>
        </w:tc>
        <w:tc>
          <w:tcPr>
            <w:tcW w:w="5418" w:type="dxa"/>
            <w:shd w:val="clear" w:color="auto" w:fill="auto"/>
          </w:tcPr>
          <w:p w14:paraId="67456FE0" w14:textId="77777777" w:rsidR="00663353" w:rsidRPr="008A026A" w:rsidRDefault="00663353" w:rsidP="00663353">
            <w:pPr>
              <w:autoSpaceDE w:val="0"/>
              <w:autoSpaceDN w:val="0"/>
              <w:adjustRightInd w:val="0"/>
              <w:spacing w:before="60" w:after="60" w:line="240" w:lineRule="auto"/>
              <w:ind w:left="0" w:right="0"/>
              <w:jc w:val="left"/>
              <w:rPr>
                <w:rFonts w:ascii="Arial" w:hAnsi="Arial" w:cs="Arial"/>
                <w:i/>
                <w:iCs/>
                <w:sz w:val="20"/>
                <w:lang w:eastAsia="pl-PL"/>
              </w:rPr>
            </w:pPr>
            <w:r w:rsidRPr="008A026A">
              <w:rPr>
                <w:rFonts w:ascii="Arial" w:hAnsi="Arial" w:cs="Arial"/>
                <w:b/>
                <w:sz w:val="20"/>
                <w:lang w:eastAsia="pl-PL"/>
              </w:rPr>
              <w:t>Cel strategiczny 2:</w:t>
            </w:r>
            <w:r w:rsidRPr="008A026A">
              <w:rPr>
                <w:rFonts w:ascii="Arial" w:hAnsi="Arial" w:cs="Arial"/>
                <w:i/>
                <w:iCs/>
                <w:sz w:val="20"/>
                <w:lang w:eastAsia="pl-PL"/>
              </w:rPr>
              <w:t xml:space="preserve"> Poprawa stanu środowiska.</w:t>
            </w:r>
          </w:p>
          <w:p w14:paraId="6DE1C627" w14:textId="77777777" w:rsidR="00663353" w:rsidRPr="008A026A" w:rsidRDefault="00663353" w:rsidP="006869FB">
            <w:pPr>
              <w:pStyle w:val="Akapitzlist"/>
              <w:numPr>
                <w:ilvl w:val="0"/>
                <w:numId w:val="55"/>
              </w:numPr>
              <w:autoSpaceDE w:val="0"/>
              <w:autoSpaceDN w:val="0"/>
              <w:adjustRightInd w:val="0"/>
              <w:spacing w:before="60" w:after="60" w:line="240" w:lineRule="auto"/>
              <w:ind w:right="0"/>
              <w:jc w:val="left"/>
              <w:rPr>
                <w:rFonts w:ascii="Arial" w:hAnsi="Arial" w:cs="Arial"/>
                <w:iCs/>
                <w:sz w:val="20"/>
                <w:lang w:eastAsia="pl-PL"/>
              </w:rPr>
            </w:pPr>
            <w:r w:rsidRPr="008A026A">
              <w:rPr>
                <w:rFonts w:ascii="Arial" w:hAnsi="Arial" w:cs="Arial"/>
                <w:iCs/>
                <w:sz w:val="20"/>
                <w:lang w:eastAsia="pl-PL"/>
              </w:rPr>
              <w:t>Cel operacyjny 2.1. Wsparcie ochrony przyrody</w:t>
            </w:r>
            <w:r w:rsidR="00013537" w:rsidRPr="008A026A">
              <w:rPr>
                <w:rFonts w:ascii="Arial" w:hAnsi="Arial" w:cs="Arial"/>
                <w:iCs/>
                <w:sz w:val="20"/>
                <w:lang w:eastAsia="pl-PL"/>
              </w:rPr>
              <w:t>.</w:t>
            </w:r>
          </w:p>
          <w:p w14:paraId="097BC7F3" w14:textId="77777777" w:rsidR="00663353" w:rsidRPr="008A026A" w:rsidRDefault="00663353" w:rsidP="006869FB">
            <w:pPr>
              <w:pStyle w:val="Akapitzlist"/>
              <w:numPr>
                <w:ilvl w:val="0"/>
                <w:numId w:val="55"/>
              </w:numPr>
              <w:autoSpaceDE w:val="0"/>
              <w:autoSpaceDN w:val="0"/>
              <w:adjustRightInd w:val="0"/>
              <w:spacing w:before="60" w:after="60" w:line="240" w:lineRule="auto"/>
              <w:ind w:right="0"/>
              <w:jc w:val="left"/>
              <w:rPr>
                <w:rFonts w:ascii="Arial" w:hAnsi="Arial" w:cs="Arial"/>
                <w:iCs/>
                <w:sz w:val="20"/>
                <w:lang w:eastAsia="pl-PL"/>
              </w:rPr>
            </w:pPr>
            <w:r w:rsidRPr="008A026A">
              <w:rPr>
                <w:rFonts w:ascii="Arial" w:hAnsi="Arial" w:cs="Arial"/>
                <w:iCs/>
                <w:sz w:val="20"/>
                <w:lang w:eastAsia="pl-PL"/>
              </w:rPr>
              <w:t>Cel operacyjny 2.2. Ochrona krajobrazu</w:t>
            </w:r>
            <w:r w:rsidR="00013537" w:rsidRPr="008A026A">
              <w:rPr>
                <w:rFonts w:ascii="Arial" w:hAnsi="Arial" w:cs="Arial"/>
                <w:iCs/>
                <w:sz w:val="20"/>
                <w:lang w:eastAsia="pl-PL"/>
              </w:rPr>
              <w:t>.</w:t>
            </w:r>
          </w:p>
          <w:p w14:paraId="6CB25977" w14:textId="77777777" w:rsidR="00663353" w:rsidRPr="008A026A" w:rsidRDefault="00663353" w:rsidP="006869FB">
            <w:pPr>
              <w:pStyle w:val="Akapitzlist"/>
              <w:numPr>
                <w:ilvl w:val="0"/>
                <w:numId w:val="55"/>
              </w:numPr>
              <w:autoSpaceDE w:val="0"/>
              <w:autoSpaceDN w:val="0"/>
              <w:adjustRightInd w:val="0"/>
              <w:spacing w:before="60" w:after="60" w:line="240" w:lineRule="auto"/>
              <w:ind w:right="0"/>
              <w:jc w:val="left"/>
              <w:rPr>
                <w:rFonts w:ascii="Arial" w:hAnsi="Arial" w:cs="Arial"/>
                <w:iCs/>
                <w:sz w:val="20"/>
                <w:lang w:eastAsia="pl-PL"/>
              </w:rPr>
            </w:pPr>
            <w:r w:rsidRPr="008A026A">
              <w:rPr>
                <w:rFonts w:ascii="Arial" w:hAnsi="Arial" w:cs="Arial"/>
                <w:iCs/>
                <w:sz w:val="20"/>
                <w:lang w:eastAsia="pl-PL"/>
              </w:rPr>
              <w:t>Cel operacyjny 2.3. Ochrona zasobów leśnych i ich racjonalne wykorzystanie</w:t>
            </w:r>
            <w:r w:rsidR="00013537" w:rsidRPr="008A026A">
              <w:rPr>
                <w:rFonts w:ascii="Arial" w:hAnsi="Arial" w:cs="Arial"/>
                <w:iCs/>
                <w:sz w:val="20"/>
                <w:lang w:eastAsia="pl-PL"/>
              </w:rPr>
              <w:t>.</w:t>
            </w:r>
          </w:p>
          <w:p w14:paraId="111F202C" w14:textId="77777777" w:rsidR="00663353" w:rsidRPr="008A026A" w:rsidRDefault="00663353" w:rsidP="006869FB">
            <w:pPr>
              <w:pStyle w:val="Akapitzlist"/>
              <w:numPr>
                <w:ilvl w:val="0"/>
                <w:numId w:val="55"/>
              </w:numPr>
              <w:autoSpaceDE w:val="0"/>
              <w:autoSpaceDN w:val="0"/>
              <w:adjustRightInd w:val="0"/>
              <w:spacing w:before="60" w:after="60" w:line="240" w:lineRule="auto"/>
              <w:ind w:right="0"/>
              <w:jc w:val="left"/>
              <w:rPr>
                <w:rFonts w:ascii="Arial" w:hAnsi="Arial" w:cs="Arial"/>
                <w:iCs/>
                <w:sz w:val="20"/>
                <w:lang w:eastAsia="pl-PL"/>
              </w:rPr>
            </w:pPr>
            <w:r w:rsidRPr="008A026A">
              <w:rPr>
                <w:rFonts w:ascii="Arial" w:hAnsi="Arial" w:cs="Arial"/>
                <w:iCs/>
                <w:sz w:val="20"/>
                <w:lang w:eastAsia="pl-PL"/>
              </w:rPr>
              <w:t>Cel operacyjny 2.5. Ograniczanie emisji substancji do atmosfery</w:t>
            </w:r>
            <w:r w:rsidR="00013537" w:rsidRPr="008A026A">
              <w:rPr>
                <w:rFonts w:ascii="Arial" w:hAnsi="Arial" w:cs="Arial"/>
                <w:iCs/>
                <w:sz w:val="20"/>
                <w:lang w:eastAsia="pl-PL"/>
              </w:rPr>
              <w:t>.</w:t>
            </w:r>
          </w:p>
          <w:p w14:paraId="7221E7DC" w14:textId="77777777" w:rsidR="00663353" w:rsidRPr="008A026A" w:rsidRDefault="00663353" w:rsidP="006869FB">
            <w:pPr>
              <w:pStyle w:val="Akapitzlist"/>
              <w:numPr>
                <w:ilvl w:val="0"/>
                <w:numId w:val="55"/>
              </w:numPr>
              <w:autoSpaceDE w:val="0"/>
              <w:autoSpaceDN w:val="0"/>
              <w:adjustRightInd w:val="0"/>
              <w:spacing w:before="60" w:after="60" w:line="240" w:lineRule="auto"/>
              <w:ind w:right="0"/>
              <w:jc w:val="left"/>
              <w:rPr>
                <w:rFonts w:ascii="Arial" w:hAnsi="Arial" w:cs="Arial"/>
                <w:iCs/>
                <w:sz w:val="20"/>
                <w:lang w:eastAsia="pl-PL"/>
              </w:rPr>
            </w:pPr>
            <w:r w:rsidRPr="008A026A">
              <w:rPr>
                <w:rFonts w:ascii="Arial" w:hAnsi="Arial" w:cs="Arial"/>
                <w:iCs/>
                <w:sz w:val="20"/>
                <w:lang w:eastAsia="pl-PL"/>
              </w:rPr>
              <w:t>Cel operacyjny 2.11. Zintegrowany system zarządzania środowiskiem przyrodniczym</w:t>
            </w:r>
            <w:r w:rsidR="00013537" w:rsidRPr="008A026A">
              <w:rPr>
                <w:rFonts w:ascii="Arial" w:hAnsi="Arial" w:cs="Arial"/>
                <w:iCs/>
                <w:sz w:val="20"/>
                <w:lang w:eastAsia="pl-PL"/>
              </w:rPr>
              <w:t>.</w:t>
            </w:r>
          </w:p>
          <w:p w14:paraId="19C8E5C0" w14:textId="77777777" w:rsidR="00663353" w:rsidRPr="008A026A" w:rsidRDefault="00663353" w:rsidP="006869FB">
            <w:pPr>
              <w:pStyle w:val="Akapitzlist"/>
              <w:numPr>
                <w:ilvl w:val="0"/>
                <w:numId w:val="55"/>
              </w:numPr>
              <w:autoSpaceDE w:val="0"/>
              <w:autoSpaceDN w:val="0"/>
              <w:adjustRightInd w:val="0"/>
              <w:spacing w:before="60" w:after="60" w:line="240" w:lineRule="auto"/>
              <w:ind w:right="0"/>
              <w:jc w:val="left"/>
              <w:rPr>
                <w:rFonts w:ascii="Arial" w:hAnsi="Arial" w:cs="Arial"/>
                <w:iCs/>
                <w:sz w:val="20"/>
                <w:lang w:eastAsia="pl-PL"/>
              </w:rPr>
            </w:pPr>
            <w:r w:rsidRPr="008A026A">
              <w:rPr>
                <w:rFonts w:ascii="Arial" w:hAnsi="Arial" w:cs="Arial"/>
                <w:iCs/>
                <w:sz w:val="20"/>
                <w:lang w:eastAsia="pl-PL"/>
              </w:rPr>
              <w:t>Cel operacyjny 2.10. Promocja postaw ekologicznych</w:t>
            </w:r>
            <w:r w:rsidR="00013537" w:rsidRPr="008A026A">
              <w:rPr>
                <w:rFonts w:ascii="Arial" w:hAnsi="Arial" w:cs="Arial"/>
                <w:iCs/>
                <w:sz w:val="20"/>
                <w:lang w:eastAsia="pl-PL"/>
              </w:rPr>
              <w:t>.</w:t>
            </w:r>
          </w:p>
        </w:tc>
      </w:tr>
      <w:tr w:rsidR="006C0540" w:rsidRPr="008A026A" w14:paraId="3E7C1029" w14:textId="77777777" w:rsidTr="00FF7CB0">
        <w:tc>
          <w:tcPr>
            <w:tcW w:w="3794" w:type="dxa"/>
            <w:shd w:val="clear" w:color="auto" w:fill="auto"/>
          </w:tcPr>
          <w:p w14:paraId="0CC3BAEB" w14:textId="575F87FE" w:rsidR="00013537" w:rsidRPr="008A026A" w:rsidRDefault="00013537" w:rsidP="00013537">
            <w:pPr>
              <w:pStyle w:val="Akapitzlist"/>
              <w:spacing w:before="60" w:after="60" w:line="240" w:lineRule="auto"/>
              <w:ind w:left="0"/>
              <w:contextualSpacing/>
              <w:jc w:val="left"/>
              <w:rPr>
                <w:rFonts w:ascii="Arial" w:hAnsi="Arial" w:cs="Arial"/>
                <w:b/>
                <w:smallCaps/>
                <w:sz w:val="20"/>
              </w:rPr>
            </w:pPr>
            <w:r w:rsidRPr="008A026A">
              <w:rPr>
                <w:rFonts w:ascii="Arial" w:hAnsi="Arial" w:cs="Arial"/>
                <w:b/>
                <w:smallCaps/>
                <w:sz w:val="20"/>
              </w:rPr>
              <w:t>Cel strategiczny 4:</w:t>
            </w:r>
          </w:p>
          <w:p w14:paraId="4BE6761A" w14:textId="311FF2FE" w:rsidR="008E06D8" w:rsidRPr="008A026A" w:rsidRDefault="004A24EC" w:rsidP="00013537">
            <w:pPr>
              <w:pStyle w:val="Akapitzlist"/>
              <w:spacing w:before="60" w:after="60" w:line="240" w:lineRule="auto"/>
              <w:ind w:left="0"/>
              <w:contextualSpacing/>
              <w:jc w:val="left"/>
              <w:rPr>
                <w:rFonts w:ascii="Arial" w:hAnsi="Arial" w:cs="Arial"/>
                <w:b/>
                <w:smallCaps/>
                <w:sz w:val="20"/>
              </w:rPr>
            </w:pPr>
            <w:r w:rsidRPr="008A026A">
              <w:rPr>
                <w:rFonts w:ascii="Arial" w:hAnsi="Arial" w:cs="Arial"/>
                <w:b/>
                <w:smallCaps/>
                <w:sz w:val="20"/>
              </w:rPr>
              <w:t>Rozwinięta gospodarka lokalna</w:t>
            </w:r>
            <w:r w:rsidR="00013537" w:rsidRPr="008A026A">
              <w:rPr>
                <w:rFonts w:ascii="Arial" w:hAnsi="Arial" w:cs="Arial"/>
                <w:b/>
                <w:smallCaps/>
                <w:sz w:val="20"/>
              </w:rPr>
              <w:t>.</w:t>
            </w:r>
          </w:p>
          <w:p w14:paraId="634DAE24" w14:textId="31B9B505" w:rsidR="00044378" w:rsidRPr="008A026A" w:rsidRDefault="00044378" w:rsidP="00044378">
            <w:pPr>
              <w:suppressAutoHyphens/>
              <w:spacing w:after="6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4.1</w:t>
            </w:r>
            <w:r w:rsidRPr="008A026A">
              <w:rPr>
                <w:rFonts w:ascii="Arial" w:eastAsia="Calibri" w:hAnsi="Arial" w:cs="Arial"/>
                <w:sz w:val="20"/>
                <w:lang w:eastAsia="ar-SA"/>
              </w:rPr>
              <w:t xml:space="preserve">. </w:t>
            </w:r>
            <w:r w:rsidR="004A24EC" w:rsidRPr="008A026A">
              <w:rPr>
                <w:rFonts w:ascii="Arial" w:eastAsia="Calibri" w:hAnsi="Arial" w:cs="Arial"/>
                <w:sz w:val="20"/>
                <w:lang w:eastAsia="ar-SA"/>
              </w:rPr>
              <w:t>Wspieranie rozwoju nowoczesnego i ekologicznego rolnictwa oraz różnicowania w kierunku działalności pozarolniczej.</w:t>
            </w:r>
          </w:p>
          <w:p w14:paraId="3C6243E1" w14:textId="6C4B08E3" w:rsidR="004A24EC" w:rsidRPr="008A026A" w:rsidRDefault="004A24EC" w:rsidP="00044378">
            <w:pPr>
              <w:suppressAutoHyphens/>
              <w:spacing w:after="6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lastRenderedPageBreak/>
              <w:t xml:space="preserve">Cel operacyjny 4.2. </w:t>
            </w:r>
            <w:r w:rsidRPr="008A026A">
              <w:rPr>
                <w:rFonts w:ascii="Arial" w:eastAsia="Calibri" w:hAnsi="Arial" w:cs="Arial"/>
                <w:sz w:val="20"/>
                <w:lang w:eastAsia="ar-SA"/>
              </w:rPr>
              <w:t>Promocja postaw innowacyjnych wśród młodzieży i dorosłych poprzez działalność szkoleniową i doradczą, w tym poprzez aktywność szkół.</w:t>
            </w:r>
          </w:p>
          <w:p w14:paraId="15A0DD89" w14:textId="5603E770" w:rsidR="004A24EC" w:rsidRPr="008A026A" w:rsidRDefault="005013DE" w:rsidP="00044378">
            <w:pPr>
              <w:suppressAutoHyphens/>
              <w:spacing w:after="60" w:line="240" w:lineRule="auto"/>
              <w:ind w:left="0" w:right="0"/>
              <w:jc w:val="left"/>
              <w:rPr>
                <w:rFonts w:ascii="Arial" w:eastAsia="Calibri" w:hAnsi="Arial" w:cs="Arial"/>
                <w:sz w:val="20"/>
                <w:lang w:eastAsia="ar-SA"/>
              </w:rPr>
            </w:pPr>
            <w:r w:rsidRPr="008A026A">
              <w:rPr>
                <w:rFonts w:ascii="Arial" w:eastAsia="Calibri" w:hAnsi="Arial" w:cs="Arial"/>
                <w:sz w:val="20"/>
                <w:u w:val="single"/>
                <w:lang w:eastAsia="ar-SA"/>
              </w:rPr>
              <w:t>Cel operacyjny 4.3</w:t>
            </w:r>
            <w:r w:rsidR="004A24EC" w:rsidRPr="008A026A">
              <w:rPr>
                <w:rFonts w:ascii="Arial" w:eastAsia="Calibri" w:hAnsi="Arial" w:cs="Arial"/>
                <w:sz w:val="20"/>
                <w:u w:val="single"/>
                <w:lang w:eastAsia="ar-SA"/>
              </w:rPr>
              <w:t>.</w:t>
            </w:r>
            <w:r w:rsidR="004A24EC" w:rsidRPr="008A026A">
              <w:rPr>
                <w:rFonts w:ascii="Arial" w:eastAsia="Calibri" w:hAnsi="Arial" w:cs="Arial"/>
                <w:sz w:val="20"/>
                <w:lang w:eastAsia="ar-SA"/>
              </w:rPr>
              <w:t xml:space="preserve"> Promocja obszarów </w:t>
            </w:r>
            <w:r w:rsidRPr="008A026A">
              <w:rPr>
                <w:rFonts w:ascii="Arial" w:eastAsia="Calibri" w:hAnsi="Arial" w:cs="Arial"/>
                <w:sz w:val="20"/>
                <w:lang w:eastAsia="ar-SA"/>
              </w:rPr>
              <w:t xml:space="preserve">aktywności gospodarczej na terenie Gminy oraz terenów przeznaczonych pod budownictwo mieszkaniowe. </w:t>
            </w:r>
          </w:p>
          <w:p w14:paraId="361E8E18" w14:textId="0E884189" w:rsidR="00013537" w:rsidRPr="008A026A" w:rsidRDefault="005013DE" w:rsidP="00013537">
            <w:pPr>
              <w:pStyle w:val="Akapitzlist"/>
              <w:spacing w:before="60" w:after="60" w:line="240" w:lineRule="auto"/>
              <w:ind w:left="0"/>
              <w:contextualSpacing/>
              <w:jc w:val="left"/>
              <w:rPr>
                <w:rFonts w:ascii="Arial" w:hAnsi="Arial" w:cs="Arial"/>
                <w:sz w:val="20"/>
              </w:rPr>
            </w:pPr>
            <w:r w:rsidRPr="008A026A">
              <w:rPr>
                <w:rFonts w:ascii="Arial" w:hAnsi="Arial" w:cs="Arial"/>
                <w:sz w:val="20"/>
                <w:u w:val="single"/>
              </w:rPr>
              <w:t xml:space="preserve">Cel operacyjny 4.4. </w:t>
            </w:r>
            <w:r w:rsidRPr="008A026A">
              <w:rPr>
                <w:rFonts w:ascii="Arial" w:hAnsi="Arial" w:cs="Arial"/>
                <w:sz w:val="20"/>
              </w:rPr>
              <w:t xml:space="preserve"> Aktywizacja osób bezrobotnych.</w:t>
            </w:r>
          </w:p>
        </w:tc>
        <w:tc>
          <w:tcPr>
            <w:tcW w:w="5418" w:type="dxa"/>
            <w:shd w:val="clear" w:color="auto" w:fill="auto"/>
          </w:tcPr>
          <w:p w14:paraId="4E8C4A52" w14:textId="77777777" w:rsidR="0083281F" w:rsidRPr="008A026A" w:rsidRDefault="0083281F" w:rsidP="00013537">
            <w:pPr>
              <w:autoSpaceDE w:val="0"/>
              <w:autoSpaceDN w:val="0"/>
              <w:adjustRightInd w:val="0"/>
              <w:spacing w:before="0" w:after="0" w:line="240" w:lineRule="auto"/>
              <w:ind w:left="0" w:right="0"/>
              <w:jc w:val="left"/>
              <w:rPr>
                <w:rFonts w:ascii="Arial" w:hAnsi="Arial" w:cs="Arial"/>
                <w:b/>
                <w:bCs/>
                <w:sz w:val="20"/>
                <w:szCs w:val="28"/>
                <w:lang w:eastAsia="pl-PL"/>
              </w:rPr>
            </w:pPr>
          </w:p>
          <w:p w14:paraId="24D3310E" w14:textId="77777777" w:rsidR="0083281F" w:rsidRPr="008A026A" w:rsidRDefault="0083281F" w:rsidP="0083281F">
            <w:pPr>
              <w:autoSpaceDE w:val="0"/>
              <w:autoSpaceDN w:val="0"/>
              <w:adjustRightInd w:val="0"/>
              <w:spacing w:before="60" w:after="60" w:line="240" w:lineRule="auto"/>
              <w:ind w:left="0" w:right="0"/>
              <w:jc w:val="left"/>
              <w:rPr>
                <w:rFonts w:ascii="Arial" w:hAnsi="Arial" w:cs="Arial"/>
                <w:i/>
                <w:iCs/>
                <w:sz w:val="20"/>
                <w:lang w:eastAsia="pl-PL"/>
              </w:rPr>
            </w:pPr>
            <w:r w:rsidRPr="008A026A">
              <w:rPr>
                <w:rFonts w:ascii="Arial" w:hAnsi="Arial" w:cs="Arial"/>
                <w:b/>
                <w:sz w:val="20"/>
                <w:lang w:eastAsia="pl-PL"/>
              </w:rPr>
              <w:t>Cel strategiczny 2:</w:t>
            </w:r>
            <w:r w:rsidRPr="008A026A">
              <w:rPr>
                <w:rFonts w:ascii="Arial" w:hAnsi="Arial" w:cs="Arial"/>
                <w:i/>
                <w:iCs/>
                <w:sz w:val="20"/>
                <w:lang w:eastAsia="pl-PL"/>
              </w:rPr>
              <w:t xml:space="preserve"> Poprawa stanu środowiska.</w:t>
            </w:r>
          </w:p>
          <w:p w14:paraId="550DBE20" w14:textId="77777777" w:rsidR="0083281F" w:rsidRPr="008A026A" w:rsidRDefault="0083281F" w:rsidP="0083281F">
            <w:pPr>
              <w:pStyle w:val="Akapitzlist"/>
              <w:numPr>
                <w:ilvl w:val="0"/>
                <w:numId w:val="55"/>
              </w:numPr>
              <w:autoSpaceDE w:val="0"/>
              <w:autoSpaceDN w:val="0"/>
              <w:adjustRightInd w:val="0"/>
              <w:spacing w:before="60" w:after="60" w:line="240" w:lineRule="auto"/>
              <w:ind w:right="0"/>
              <w:jc w:val="left"/>
              <w:rPr>
                <w:rFonts w:ascii="Arial" w:hAnsi="Arial" w:cs="Arial"/>
                <w:iCs/>
                <w:sz w:val="20"/>
                <w:lang w:eastAsia="pl-PL"/>
              </w:rPr>
            </w:pPr>
            <w:r w:rsidRPr="008A026A">
              <w:rPr>
                <w:rFonts w:ascii="Arial" w:hAnsi="Arial" w:cs="Arial"/>
                <w:iCs/>
                <w:sz w:val="20"/>
                <w:lang w:eastAsia="pl-PL"/>
              </w:rPr>
              <w:t>Cel operacyjny 2.9. Poprawa przyrodniczych warunków dla rolnictwa.</w:t>
            </w:r>
          </w:p>
          <w:p w14:paraId="770C101D" w14:textId="77777777" w:rsidR="0083281F" w:rsidRPr="008A026A" w:rsidRDefault="0083281F" w:rsidP="00013537">
            <w:pPr>
              <w:autoSpaceDE w:val="0"/>
              <w:autoSpaceDN w:val="0"/>
              <w:adjustRightInd w:val="0"/>
              <w:spacing w:before="0" w:after="0" w:line="240" w:lineRule="auto"/>
              <w:ind w:left="0" w:right="0"/>
              <w:jc w:val="left"/>
              <w:rPr>
                <w:rFonts w:ascii="Arial" w:hAnsi="Arial" w:cs="Arial"/>
                <w:b/>
                <w:bCs/>
                <w:sz w:val="20"/>
                <w:szCs w:val="28"/>
                <w:lang w:eastAsia="pl-PL"/>
              </w:rPr>
            </w:pPr>
          </w:p>
          <w:p w14:paraId="0FBA087C" w14:textId="77777777" w:rsidR="009D3ACD" w:rsidRPr="008A026A" w:rsidRDefault="009D3ACD" w:rsidP="009D3ACD">
            <w:pPr>
              <w:autoSpaceDE w:val="0"/>
              <w:autoSpaceDN w:val="0"/>
              <w:adjustRightInd w:val="0"/>
              <w:spacing w:before="0" w:after="0" w:line="240" w:lineRule="auto"/>
              <w:ind w:left="0" w:right="0"/>
              <w:jc w:val="left"/>
              <w:rPr>
                <w:rFonts w:ascii="Arial" w:hAnsi="Arial" w:cs="Arial"/>
                <w:sz w:val="20"/>
                <w:lang w:eastAsia="pl-PL"/>
              </w:rPr>
            </w:pPr>
            <w:r w:rsidRPr="008A026A">
              <w:rPr>
                <w:rFonts w:ascii="Arial" w:hAnsi="Arial" w:cs="Arial"/>
                <w:b/>
                <w:bCs/>
                <w:sz w:val="20"/>
                <w:lang w:eastAsia="pl-PL"/>
              </w:rPr>
              <w:t xml:space="preserve">Cel strategiczny 6. </w:t>
            </w:r>
            <w:r w:rsidRPr="008A026A">
              <w:rPr>
                <w:rFonts w:ascii="Arial" w:hAnsi="Arial" w:cs="Arial"/>
                <w:i/>
                <w:sz w:val="20"/>
                <w:lang w:eastAsia="pl-PL"/>
              </w:rPr>
              <w:t>Wzmocnienie potencjału gospodarczego regionu.</w:t>
            </w:r>
          </w:p>
          <w:p w14:paraId="6EE43B9C" w14:textId="77777777" w:rsidR="009D3ACD" w:rsidRPr="008A026A" w:rsidRDefault="009D3ACD" w:rsidP="009D3ACD">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lastRenderedPageBreak/>
              <w:t xml:space="preserve">Cel operacyjny 6.1. </w:t>
            </w:r>
            <w:r w:rsidRPr="008A026A">
              <w:rPr>
                <w:rFonts w:ascii="Arial" w:hAnsi="Arial" w:cs="Arial"/>
                <w:sz w:val="20"/>
                <w:lang w:eastAsia="pl-PL"/>
              </w:rPr>
              <w:t>Zwiększenie innowacyjności przedsiębiorstw.</w:t>
            </w:r>
          </w:p>
          <w:p w14:paraId="44CFC336" w14:textId="77777777" w:rsidR="009D3ACD" w:rsidRPr="008A026A" w:rsidRDefault="009D3ACD" w:rsidP="009D3ACD">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6.2. </w:t>
            </w:r>
            <w:r w:rsidRPr="008A026A">
              <w:rPr>
                <w:rFonts w:ascii="Arial" w:hAnsi="Arial" w:cs="Arial"/>
                <w:sz w:val="20"/>
                <w:lang w:eastAsia="pl-PL"/>
              </w:rPr>
              <w:t>Wzmocnienie roli nauki i badań dla innowacji i rozwoju gospodarczego.</w:t>
            </w:r>
          </w:p>
          <w:p w14:paraId="7180CC0D" w14:textId="77777777" w:rsidR="009D3ACD" w:rsidRPr="008A026A" w:rsidRDefault="009D3ACD" w:rsidP="009D3ACD">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6.3. </w:t>
            </w:r>
            <w:r w:rsidRPr="008A026A">
              <w:rPr>
                <w:rFonts w:ascii="Arial" w:hAnsi="Arial" w:cs="Arial"/>
                <w:sz w:val="20"/>
                <w:lang w:eastAsia="pl-PL"/>
              </w:rPr>
              <w:t>Rozwój sieci i kooperacji w gospodarce regionu.</w:t>
            </w:r>
          </w:p>
          <w:p w14:paraId="7520FBF7" w14:textId="77777777" w:rsidR="009D3ACD" w:rsidRPr="008A026A" w:rsidRDefault="009D3ACD" w:rsidP="009D3ACD">
            <w:pPr>
              <w:pStyle w:val="Akapitzlist"/>
              <w:numPr>
                <w:ilvl w:val="0"/>
                <w:numId w:val="58"/>
              </w:numPr>
              <w:autoSpaceDE w:val="0"/>
              <w:autoSpaceDN w:val="0"/>
              <w:adjustRightInd w:val="0"/>
              <w:spacing w:before="0" w:after="0" w:line="240" w:lineRule="auto"/>
              <w:ind w:right="0"/>
              <w:jc w:val="left"/>
              <w:rPr>
                <w:rFonts w:ascii="Arial" w:hAnsi="Arial" w:cs="Arial"/>
                <w:bCs/>
                <w:sz w:val="20"/>
                <w:lang w:eastAsia="pl-PL"/>
              </w:rPr>
            </w:pPr>
            <w:r w:rsidRPr="008A026A">
              <w:rPr>
                <w:rFonts w:ascii="Arial" w:hAnsi="Arial" w:cs="Arial"/>
                <w:bCs/>
                <w:sz w:val="20"/>
                <w:lang w:eastAsia="pl-PL"/>
              </w:rPr>
              <w:t xml:space="preserve">Cel operacyjny 6.4. </w:t>
            </w:r>
            <w:r w:rsidRPr="008A026A">
              <w:rPr>
                <w:rFonts w:ascii="Arial" w:hAnsi="Arial" w:cs="Arial"/>
                <w:sz w:val="20"/>
                <w:lang w:eastAsia="pl-PL"/>
              </w:rPr>
              <w:t>Rozbudowa instytucji otoczenia biznesu.</w:t>
            </w:r>
          </w:p>
          <w:p w14:paraId="0D6F2CA4" w14:textId="77777777" w:rsidR="009D3ACD" w:rsidRPr="008A026A" w:rsidRDefault="009D3ACD" w:rsidP="009D3ACD">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6.5. </w:t>
            </w:r>
            <w:r w:rsidRPr="008A026A">
              <w:rPr>
                <w:rFonts w:ascii="Arial" w:hAnsi="Arial" w:cs="Arial"/>
                <w:sz w:val="20"/>
                <w:lang w:eastAsia="pl-PL"/>
              </w:rPr>
              <w:t>Tworzenie warunków rozwoju inteligentnych specjalizacji, w tym wspieranie sektorów kreatywnych w gospodarce.</w:t>
            </w:r>
          </w:p>
          <w:p w14:paraId="7D10576E" w14:textId="77777777" w:rsidR="009D3ACD" w:rsidRPr="008A026A" w:rsidRDefault="009D3ACD" w:rsidP="009D3ACD">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6.6. </w:t>
            </w:r>
            <w:r w:rsidRPr="008A026A">
              <w:rPr>
                <w:rFonts w:ascii="Arial" w:hAnsi="Arial" w:cs="Arial"/>
                <w:sz w:val="20"/>
                <w:lang w:eastAsia="pl-PL"/>
              </w:rPr>
              <w:t>Rozwój instrumentów finansowych dla gospodarki.</w:t>
            </w:r>
          </w:p>
          <w:p w14:paraId="76F71E94" w14:textId="77777777" w:rsidR="009D3ACD" w:rsidRPr="008A026A" w:rsidRDefault="009D3ACD" w:rsidP="009D3ACD">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6.7. </w:t>
            </w:r>
            <w:r w:rsidRPr="008A026A">
              <w:rPr>
                <w:rFonts w:ascii="Arial" w:hAnsi="Arial" w:cs="Arial"/>
                <w:sz w:val="20"/>
                <w:lang w:eastAsia="pl-PL"/>
              </w:rPr>
              <w:t>Doskonalenie kadr gospodarki.</w:t>
            </w:r>
          </w:p>
          <w:p w14:paraId="015D0B48" w14:textId="77777777" w:rsidR="009D3ACD" w:rsidRPr="008A026A" w:rsidRDefault="009D3ACD" w:rsidP="009D3ACD">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6.8. </w:t>
            </w:r>
            <w:r w:rsidRPr="008A026A">
              <w:rPr>
                <w:rFonts w:ascii="Arial" w:hAnsi="Arial" w:cs="Arial"/>
                <w:sz w:val="20"/>
                <w:lang w:eastAsia="pl-PL"/>
              </w:rPr>
              <w:t>Przygotowanie i racjonalne wykorzystanie terenów inwestycyjnych.</w:t>
            </w:r>
          </w:p>
          <w:p w14:paraId="698671D7" w14:textId="77777777" w:rsidR="009D3ACD" w:rsidRPr="008A026A" w:rsidRDefault="009D3ACD" w:rsidP="009D3ACD">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6.9. </w:t>
            </w:r>
            <w:r w:rsidRPr="008A026A">
              <w:rPr>
                <w:rFonts w:ascii="Arial" w:hAnsi="Arial" w:cs="Arial"/>
                <w:sz w:val="20"/>
                <w:lang w:eastAsia="pl-PL"/>
              </w:rPr>
              <w:t>Tworzenie warunków dla ekspansji gospodarki województwa na rynki zewnętrzne.</w:t>
            </w:r>
          </w:p>
          <w:p w14:paraId="65CA3725" w14:textId="77777777" w:rsidR="009D3ACD" w:rsidRPr="008A026A" w:rsidRDefault="009D3ACD" w:rsidP="009D3ACD">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6.10. </w:t>
            </w:r>
            <w:r w:rsidRPr="008A026A">
              <w:rPr>
                <w:rFonts w:ascii="Arial" w:hAnsi="Arial" w:cs="Arial"/>
                <w:sz w:val="20"/>
                <w:lang w:eastAsia="pl-PL"/>
              </w:rPr>
              <w:t>Poprawa warunków dla rozwoju rolnictwa i przetwórstwa rolnego.</w:t>
            </w:r>
          </w:p>
          <w:p w14:paraId="19B27D48" w14:textId="77777777" w:rsidR="009D3ACD" w:rsidRPr="008A026A" w:rsidRDefault="009D3ACD" w:rsidP="009D3ACD">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6.11. </w:t>
            </w:r>
            <w:r w:rsidRPr="008A026A">
              <w:rPr>
                <w:rFonts w:ascii="Arial" w:hAnsi="Arial" w:cs="Arial"/>
                <w:sz w:val="20"/>
                <w:lang w:eastAsia="pl-PL"/>
              </w:rPr>
              <w:t>Rozwój gospodarki społecznej.</w:t>
            </w:r>
          </w:p>
          <w:p w14:paraId="6F7CE9C7" w14:textId="77777777" w:rsidR="009D3ACD" w:rsidRPr="008A026A" w:rsidRDefault="009D3ACD" w:rsidP="009D3ACD">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6.12. </w:t>
            </w:r>
            <w:r w:rsidRPr="008A026A">
              <w:rPr>
                <w:rFonts w:ascii="Arial" w:hAnsi="Arial" w:cs="Arial"/>
                <w:sz w:val="20"/>
                <w:lang w:eastAsia="pl-PL"/>
              </w:rPr>
              <w:t>Rozwój „srebrnego sektora” gospodarki.</w:t>
            </w:r>
          </w:p>
          <w:p w14:paraId="69969B7A" w14:textId="39C033D1" w:rsidR="009D3ACD" w:rsidRPr="008A026A" w:rsidRDefault="009D3ACD" w:rsidP="009D3ACD">
            <w:pPr>
              <w:pStyle w:val="Akapitzlist"/>
              <w:numPr>
                <w:ilvl w:val="0"/>
                <w:numId w:val="58"/>
              </w:numPr>
              <w:autoSpaceDE w:val="0"/>
              <w:autoSpaceDN w:val="0"/>
              <w:adjustRightInd w:val="0"/>
              <w:spacing w:before="0" w:after="0" w:line="240" w:lineRule="auto"/>
              <w:ind w:right="0"/>
              <w:jc w:val="left"/>
              <w:rPr>
                <w:rFonts w:ascii="Arial" w:hAnsi="Arial" w:cs="Arial"/>
                <w:sz w:val="20"/>
                <w:lang w:eastAsia="pl-PL"/>
              </w:rPr>
            </w:pPr>
            <w:r w:rsidRPr="008A026A">
              <w:rPr>
                <w:rFonts w:ascii="Arial" w:hAnsi="Arial" w:cs="Arial"/>
                <w:bCs/>
                <w:sz w:val="20"/>
                <w:lang w:eastAsia="pl-PL"/>
              </w:rPr>
              <w:t xml:space="preserve">Cel operacyjny 6.13. </w:t>
            </w:r>
            <w:r w:rsidRPr="008A026A">
              <w:rPr>
                <w:rFonts w:ascii="Arial" w:hAnsi="Arial" w:cs="Arial"/>
                <w:sz w:val="20"/>
                <w:lang w:eastAsia="pl-PL"/>
              </w:rPr>
              <w:t>Rozwój biznesu i usług zdrowotnych.</w:t>
            </w:r>
          </w:p>
          <w:p w14:paraId="0C487D54" w14:textId="77777777" w:rsidR="009D3ACD" w:rsidRPr="008A026A" w:rsidRDefault="009D3ACD" w:rsidP="00013537">
            <w:pPr>
              <w:autoSpaceDE w:val="0"/>
              <w:autoSpaceDN w:val="0"/>
              <w:adjustRightInd w:val="0"/>
              <w:spacing w:before="0" w:after="0" w:line="240" w:lineRule="auto"/>
              <w:ind w:left="0" w:right="0"/>
              <w:jc w:val="left"/>
              <w:rPr>
                <w:rFonts w:ascii="Arial" w:hAnsi="Arial" w:cs="Arial"/>
                <w:b/>
                <w:bCs/>
                <w:sz w:val="20"/>
                <w:szCs w:val="28"/>
                <w:lang w:eastAsia="pl-PL"/>
              </w:rPr>
            </w:pPr>
          </w:p>
          <w:p w14:paraId="4D3E0197" w14:textId="77777777" w:rsidR="002E4788" w:rsidRPr="008A026A" w:rsidRDefault="00013537" w:rsidP="00013537">
            <w:pPr>
              <w:autoSpaceDE w:val="0"/>
              <w:autoSpaceDN w:val="0"/>
              <w:adjustRightInd w:val="0"/>
              <w:spacing w:before="0" w:after="0" w:line="240" w:lineRule="auto"/>
              <w:ind w:left="0" w:right="0"/>
              <w:jc w:val="left"/>
              <w:rPr>
                <w:rFonts w:ascii="Arial" w:hAnsi="Arial" w:cs="Arial"/>
                <w:sz w:val="20"/>
                <w:szCs w:val="28"/>
                <w:lang w:eastAsia="pl-PL"/>
              </w:rPr>
            </w:pPr>
            <w:r w:rsidRPr="008A026A">
              <w:rPr>
                <w:rFonts w:ascii="Arial" w:hAnsi="Arial" w:cs="Arial"/>
                <w:b/>
                <w:bCs/>
                <w:sz w:val="20"/>
                <w:szCs w:val="28"/>
                <w:lang w:eastAsia="pl-PL"/>
              </w:rPr>
              <w:t xml:space="preserve">Cel strategiczny 9. </w:t>
            </w:r>
            <w:r w:rsidRPr="008A026A">
              <w:rPr>
                <w:rFonts w:ascii="Arial" w:hAnsi="Arial" w:cs="Arial"/>
                <w:i/>
                <w:sz w:val="20"/>
                <w:szCs w:val="28"/>
                <w:lang w:eastAsia="pl-PL"/>
              </w:rPr>
              <w:t>Wzrost bezpieczeństwa i sprawności zarządzania regionem.</w:t>
            </w:r>
          </w:p>
          <w:p w14:paraId="5ECFD3A6" w14:textId="77777777" w:rsidR="00013537" w:rsidRPr="008A026A" w:rsidRDefault="00013537" w:rsidP="006869FB">
            <w:pPr>
              <w:pStyle w:val="Akapitzlist"/>
              <w:numPr>
                <w:ilvl w:val="0"/>
                <w:numId w:val="60"/>
              </w:numPr>
              <w:autoSpaceDE w:val="0"/>
              <w:autoSpaceDN w:val="0"/>
              <w:adjustRightInd w:val="0"/>
              <w:spacing w:before="0" w:after="0" w:line="240" w:lineRule="auto"/>
              <w:ind w:right="0"/>
              <w:jc w:val="left"/>
              <w:rPr>
                <w:rFonts w:ascii="Arial" w:hAnsi="Arial" w:cs="Arial"/>
                <w:sz w:val="20"/>
                <w:szCs w:val="22"/>
                <w:lang w:eastAsia="pl-PL"/>
              </w:rPr>
            </w:pPr>
            <w:r w:rsidRPr="008A026A">
              <w:rPr>
                <w:rFonts w:ascii="Arial" w:hAnsi="Arial" w:cs="Arial"/>
                <w:bCs/>
                <w:sz w:val="20"/>
                <w:szCs w:val="22"/>
                <w:lang w:eastAsia="pl-PL"/>
              </w:rPr>
              <w:t xml:space="preserve">Cel operacyjny 9.1. </w:t>
            </w:r>
            <w:r w:rsidRPr="008A026A">
              <w:rPr>
                <w:rFonts w:ascii="Arial" w:hAnsi="Arial" w:cs="Arial"/>
                <w:sz w:val="20"/>
                <w:szCs w:val="22"/>
                <w:lang w:eastAsia="pl-PL"/>
              </w:rPr>
              <w:t>Tworzenie warunków dla zarządzania rozwojem regionu.</w:t>
            </w:r>
          </w:p>
          <w:p w14:paraId="65F76051" w14:textId="77777777" w:rsidR="00013537" w:rsidRPr="008A026A" w:rsidRDefault="00013537" w:rsidP="006869FB">
            <w:pPr>
              <w:pStyle w:val="Akapitzlist"/>
              <w:numPr>
                <w:ilvl w:val="0"/>
                <w:numId w:val="60"/>
              </w:numPr>
              <w:autoSpaceDE w:val="0"/>
              <w:autoSpaceDN w:val="0"/>
              <w:adjustRightInd w:val="0"/>
              <w:spacing w:before="0" w:after="0" w:line="240" w:lineRule="auto"/>
              <w:ind w:right="0"/>
              <w:jc w:val="left"/>
              <w:rPr>
                <w:rFonts w:ascii="Arial" w:hAnsi="Arial" w:cs="Arial"/>
                <w:sz w:val="20"/>
                <w:szCs w:val="22"/>
                <w:lang w:eastAsia="pl-PL"/>
              </w:rPr>
            </w:pPr>
            <w:r w:rsidRPr="008A026A">
              <w:rPr>
                <w:rFonts w:ascii="Arial" w:hAnsi="Arial" w:cs="Arial"/>
                <w:bCs/>
                <w:sz w:val="20"/>
                <w:szCs w:val="22"/>
                <w:lang w:eastAsia="pl-PL"/>
              </w:rPr>
              <w:t xml:space="preserve">Cel operacyjny 9.2. </w:t>
            </w:r>
            <w:r w:rsidRPr="008A026A">
              <w:rPr>
                <w:rFonts w:ascii="Arial" w:hAnsi="Arial" w:cs="Arial"/>
                <w:sz w:val="20"/>
                <w:szCs w:val="22"/>
                <w:lang w:eastAsia="pl-PL"/>
              </w:rPr>
              <w:t>Budowa wizerunku województwa i jego promocja.</w:t>
            </w:r>
          </w:p>
          <w:p w14:paraId="5E36FB89" w14:textId="77777777" w:rsidR="00013537" w:rsidRPr="008A026A" w:rsidRDefault="00013537" w:rsidP="006869FB">
            <w:pPr>
              <w:pStyle w:val="Akapitzlist"/>
              <w:numPr>
                <w:ilvl w:val="0"/>
                <w:numId w:val="60"/>
              </w:numPr>
              <w:autoSpaceDE w:val="0"/>
              <w:autoSpaceDN w:val="0"/>
              <w:adjustRightInd w:val="0"/>
              <w:spacing w:before="0" w:after="0" w:line="240" w:lineRule="auto"/>
              <w:ind w:right="0"/>
              <w:jc w:val="left"/>
              <w:rPr>
                <w:rFonts w:ascii="Arial" w:hAnsi="Arial" w:cs="Arial"/>
                <w:sz w:val="20"/>
                <w:szCs w:val="22"/>
                <w:lang w:eastAsia="pl-PL"/>
              </w:rPr>
            </w:pPr>
            <w:r w:rsidRPr="008A026A">
              <w:rPr>
                <w:rFonts w:ascii="Arial" w:hAnsi="Arial" w:cs="Arial"/>
                <w:bCs/>
                <w:sz w:val="20"/>
                <w:szCs w:val="22"/>
                <w:lang w:eastAsia="pl-PL"/>
              </w:rPr>
              <w:t xml:space="preserve">Cel operacyjny 9.3. </w:t>
            </w:r>
            <w:r w:rsidRPr="008A026A">
              <w:rPr>
                <w:rFonts w:ascii="Arial" w:hAnsi="Arial" w:cs="Arial"/>
                <w:sz w:val="20"/>
                <w:szCs w:val="22"/>
                <w:lang w:eastAsia="pl-PL"/>
              </w:rPr>
              <w:t>Sprawna, innowacyjna administracja samorządowa.</w:t>
            </w:r>
          </w:p>
          <w:p w14:paraId="7E5C9720" w14:textId="77777777" w:rsidR="00013537" w:rsidRPr="008A026A" w:rsidRDefault="00013537" w:rsidP="006869FB">
            <w:pPr>
              <w:pStyle w:val="Akapitzlist"/>
              <w:numPr>
                <w:ilvl w:val="0"/>
                <w:numId w:val="60"/>
              </w:numPr>
              <w:autoSpaceDE w:val="0"/>
              <w:autoSpaceDN w:val="0"/>
              <w:adjustRightInd w:val="0"/>
              <w:spacing w:before="0" w:after="0" w:line="240" w:lineRule="auto"/>
              <w:ind w:right="0"/>
              <w:jc w:val="left"/>
              <w:rPr>
                <w:rFonts w:ascii="Arial" w:hAnsi="Arial" w:cs="Arial"/>
                <w:sz w:val="20"/>
                <w:szCs w:val="22"/>
                <w:lang w:eastAsia="pl-PL"/>
              </w:rPr>
            </w:pPr>
            <w:r w:rsidRPr="008A026A">
              <w:rPr>
                <w:rFonts w:ascii="Arial" w:hAnsi="Arial" w:cs="Arial"/>
                <w:bCs/>
                <w:sz w:val="20"/>
                <w:szCs w:val="22"/>
                <w:lang w:eastAsia="pl-PL"/>
              </w:rPr>
              <w:t xml:space="preserve">Cel operacyjny 9.4. </w:t>
            </w:r>
            <w:r w:rsidRPr="008A026A">
              <w:rPr>
                <w:rFonts w:ascii="Arial" w:hAnsi="Arial" w:cs="Arial"/>
                <w:sz w:val="20"/>
                <w:szCs w:val="22"/>
                <w:lang w:eastAsia="pl-PL"/>
              </w:rPr>
              <w:t>Budowa partnerstwa dla innowacji.</w:t>
            </w:r>
          </w:p>
          <w:p w14:paraId="411E9718" w14:textId="77777777" w:rsidR="00013537" w:rsidRPr="008A026A" w:rsidRDefault="00013537" w:rsidP="006869FB">
            <w:pPr>
              <w:pStyle w:val="Akapitzlist"/>
              <w:numPr>
                <w:ilvl w:val="0"/>
                <w:numId w:val="60"/>
              </w:numPr>
              <w:autoSpaceDE w:val="0"/>
              <w:autoSpaceDN w:val="0"/>
              <w:adjustRightInd w:val="0"/>
              <w:spacing w:before="0" w:after="0" w:line="240" w:lineRule="auto"/>
              <w:ind w:right="0"/>
              <w:jc w:val="left"/>
              <w:rPr>
                <w:rFonts w:ascii="Arial" w:hAnsi="Arial" w:cs="Arial"/>
                <w:sz w:val="20"/>
                <w:szCs w:val="22"/>
                <w:lang w:eastAsia="pl-PL"/>
              </w:rPr>
            </w:pPr>
            <w:r w:rsidRPr="008A026A">
              <w:rPr>
                <w:rFonts w:ascii="Arial" w:hAnsi="Arial" w:cs="Arial"/>
                <w:bCs/>
                <w:sz w:val="20"/>
                <w:szCs w:val="22"/>
                <w:lang w:eastAsia="pl-PL"/>
              </w:rPr>
              <w:t xml:space="preserve">Cel operacyjny 9.5. </w:t>
            </w:r>
            <w:r w:rsidRPr="008A026A">
              <w:rPr>
                <w:rFonts w:ascii="Arial" w:hAnsi="Arial" w:cs="Arial"/>
                <w:sz w:val="20"/>
                <w:szCs w:val="22"/>
                <w:lang w:eastAsia="pl-PL"/>
              </w:rPr>
              <w:t>Budowa regionalnych systemów zabezpieczania i reagowania na zagrożenia.</w:t>
            </w:r>
          </w:p>
          <w:p w14:paraId="4D973FEC" w14:textId="77777777" w:rsidR="00013537" w:rsidRPr="008A026A" w:rsidRDefault="00013537" w:rsidP="006869FB">
            <w:pPr>
              <w:pStyle w:val="Akapitzlist"/>
              <w:numPr>
                <w:ilvl w:val="0"/>
                <w:numId w:val="60"/>
              </w:numPr>
              <w:autoSpaceDE w:val="0"/>
              <w:autoSpaceDN w:val="0"/>
              <w:adjustRightInd w:val="0"/>
              <w:spacing w:before="0" w:after="0" w:line="240" w:lineRule="auto"/>
              <w:ind w:right="0"/>
              <w:jc w:val="left"/>
              <w:rPr>
                <w:rFonts w:ascii="Arial" w:hAnsi="Arial" w:cs="Arial"/>
                <w:sz w:val="20"/>
                <w:szCs w:val="28"/>
                <w:lang w:eastAsia="pl-PL"/>
              </w:rPr>
            </w:pPr>
            <w:r w:rsidRPr="008A026A">
              <w:rPr>
                <w:rFonts w:ascii="Arial" w:hAnsi="Arial" w:cs="Arial"/>
                <w:bCs/>
                <w:sz w:val="20"/>
                <w:szCs w:val="22"/>
                <w:lang w:eastAsia="pl-PL"/>
              </w:rPr>
              <w:t xml:space="preserve">Cel operacyjny 9.6. </w:t>
            </w:r>
            <w:r w:rsidRPr="008A026A">
              <w:rPr>
                <w:rFonts w:ascii="Arial" w:hAnsi="Arial" w:cs="Arial"/>
                <w:sz w:val="20"/>
                <w:szCs w:val="22"/>
                <w:lang w:eastAsia="pl-PL"/>
              </w:rPr>
              <w:t>Rozwój współpracy terytorialnej.</w:t>
            </w:r>
          </w:p>
        </w:tc>
      </w:tr>
    </w:tbl>
    <w:p w14:paraId="3884BD0D" w14:textId="77777777" w:rsidR="00E76891" w:rsidRPr="008A026A" w:rsidRDefault="00E76891" w:rsidP="00E76891">
      <w:pPr>
        <w:spacing w:line="360" w:lineRule="auto"/>
        <w:ind w:left="0"/>
        <w:jc w:val="right"/>
        <w:rPr>
          <w:rFonts w:ascii="Arial" w:hAnsi="Arial" w:cs="Arial"/>
          <w:sz w:val="18"/>
          <w:szCs w:val="18"/>
        </w:rPr>
      </w:pPr>
      <w:r w:rsidRPr="008A026A">
        <w:rPr>
          <w:rFonts w:ascii="Arial" w:hAnsi="Arial" w:cs="Arial"/>
          <w:sz w:val="18"/>
          <w:szCs w:val="18"/>
        </w:rPr>
        <w:lastRenderedPageBreak/>
        <w:t>Źródło: Opracowanie własne</w:t>
      </w:r>
    </w:p>
    <w:p w14:paraId="59E57A4F" w14:textId="77777777" w:rsidR="00B96BA7" w:rsidRPr="008A026A" w:rsidRDefault="00B96BA7">
      <w:pPr>
        <w:spacing w:before="0" w:after="0" w:line="240" w:lineRule="auto"/>
        <w:ind w:left="0" w:right="0"/>
        <w:jc w:val="left"/>
        <w:rPr>
          <w:rFonts w:ascii="Arial" w:hAnsi="Arial" w:cs="Arial"/>
          <w:b/>
          <w:smallCaps/>
          <w:u w:val="single"/>
          <w:lang w:eastAsia="pl-PL"/>
        </w:rPr>
      </w:pPr>
      <w:r w:rsidRPr="008A026A">
        <w:rPr>
          <w:rFonts w:ascii="Arial" w:hAnsi="Arial" w:cs="Arial"/>
          <w:b/>
          <w:smallCaps/>
          <w:u w:val="single"/>
          <w:lang w:eastAsia="pl-PL"/>
        </w:rPr>
        <w:br w:type="page"/>
      </w:r>
    </w:p>
    <w:p w14:paraId="5755727D" w14:textId="7E31DC83" w:rsidR="00B97DE1" w:rsidRPr="008A026A" w:rsidRDefault="00B97DE1" w:rsidP="00B97DE1">
      <w:pPr>
        <w:spacing w:before="240" w:after="0" w:line="360" w:lineRule="auto"/>
        <w:ind w:left="0"/>
        <w:rPr>
          <w:rFonts w:ascii="Arial" w:hAnsi="Arial" w:cs="Arial"/>
          <w:b/>
          <w:smallCaps/>
          <w:u w:val="single"/>
          <w:lang w:eastAsia="pl-PL"/>
        </w:rPr>
      </w:pPr>
      <w:r w:rsidRPr="008A026A">
        <w:rPr>
          <w:rFonts w:ascii="Arial" w:hAnsi="Arial" w:cs="Arial"/>
          <w:b/>
          <w:smallCaps/>
          <w:u w:val="single"/>
          <w:lang w:eastAsia="pl-PL"/>
        </w:rPr>
        <w:lastRenderedPageBreak/>
        <w:t xml:space="preserve">Plan Zagospodarowania Przestrzennego Województwa </w:t>
      </w:r>
      <w:r w:rsidR="00013537" w:rsidRPr="008A026A">
        <w:rPr>
          <w:rFonts w:ascii="Arial" w:hAnsi="Arial" w:cs="Arial"/>
          <w:b/>
          <w:smallCaps/>
          <w:u w:val="single"/>
          <w:lang w:eastAsia="pl-PL"/>
        </w:rPr>
        <w:t>Wielkopolskiego</w:t>
      </w:r>
    </w:p>
    <w:p w14:paraId="04160C4A" w14:textId="77777777" w:rsidR="00006918" w:rsidRPr="008A026A" w:rsidRDefault="00B97DE1" w:rsidP="00B97DE1">
      <w:pPr>
        <w:spacing w:after="0" w:line="360" w:lineRule="auto"/>
        <w:ind w:left="0"/>
        <w:rPr>
          <w:rFonts w:ascii="Arial" w:hAnsi="Arial" w:cs="Arial"/>
        </w:rPr>
      </w:pPr>
      <w:r w:rsidRPr="008A026A">
        <w:rPr>
          <w:rFonts w:ascii="Arial" w:hAnsi="Arial" w:cs="Arial"/>
        </w:rPr>
        <w:t xml:space="preserve">Plan zagospodarowania przestrzennego województwa </w:t>
      </w:r>
      <w:r w:rsidR="00013537" w:rsidRPr="008A026A">
        <w:rPr>
          <w:rFonts w:ascii="Arial" w:hAnsi="Arial" w:cs="Arial"/>
        </w:rPr>
        <w:t>wielkopolskiego</w:t>
      </w:r>
      <w:r w:rsidRPr="008A026A">
        <w:rPr>
          <w:rFonts w:ascii="Arial" w:hAnsi="Arial" w:cs="Arial"/>
        </w:rPr>
        <w:t xml:space="preserve"> został uchwalony Uchwałą Sejmiku Województwa </w:t>
      </w:r>
      <w:r w:rsidR="00013537" w:rsidRPr="008A026A">
        <w:rPr>
          <w:rFonts w:ascii="Arial" w:hAnsi="Arial" w:cs="Arial"/>
        </w:rPr>
        <w:t>Wielkopolskiego</w:t>
      </w:r>
      <w:r w:rsidR="00E934F2" w:rsidRPr="008A026A">
        <w:rPr>
          <w:rFonts w:ascii="Arial" w:hAnsi="Arial" w:cs="Arial"/>
        </w:rPr>
        <w:t>.</w:t>
      </w:r>
    </w:p>
    <w:p w14:paraId="5CE2356B" w14:textId="54B37361" w:rsidR="000B4011" w:rsidRPr="008A026A" w:rsidRDefault="00006918" w:rsidP="000B4011">
      <w:pPr>
        <w:autoSpaceDE w:val="0"/>
        <w:autoSpaceDN w:val="0"/>
        <w:adjustRightInd w:val="0"/>
        <w:spacing w:after="0" w:line="360" w:lineRule="auto"/>
        <w:ind w:left="0" w:right="0"/>
        <w:rPr>
          <w:rFonts w:ascii="Arial" w:hAnsi="Arial" w:cs="Arial"/>
          <w:szCs w:val="22"/>
          <w:lang w:eastAsia="pl-PL"/>
        </w:rPr>
      </w:pPr>
      <w:r w:rsidRPr="008A026A">
        <w:rPr>
          <w:rFonts w:ascii="Arial" w:hAnsi="Arial" w:cs="Arial"/>
          <w:szCs w:val="22"/>
          <w:lang w:eastAsia="pl-PL"/>
        </w:rPr>
        <w:t>Zgodnie z założeniami Plan</w:t>
      </w:r>
      <w:r w:rsidR="000B4011" w:rsidRPr="008A026A">
        <w:rPr>
          <w:rFonts w:ascii="Arial" w:hAnsi="Arial" w:cs="Arial"/>
          <w:szCs w:val="22"/>
          <w:lang w:eastAsia="pl-PL"/>
        </w:rPr>
        <w:t>u,</w:t>
      </w:r>
      <w:r w:rsidRPr="008A026A">
        <w:rPr>
          <w:rFonts w:ascii="Arial" w:hAnsi="Arial" w:cs="Arial"/>
          <w:szCs w:val="22"/>
          <w:lang w:eastAsia="pl-PL"/>
        </w:rPr>
        <w:t xml:space="preserve"> najważniejszym </w:t>
      </w:r>
      <w:r w:rsidR="000B4011" w:rsidRPr="008A026A">
        <w:rPr>
          <w:rFonts w:ascii="Arial" w:hAnsi="Arial" w:cs="Arial"/>
          <w:szCs w:val="22"/>
          <w:lang w:eastAsia="pl-PL"/>
        </w:rPr>
        <w:t>zadaniem</w:t>
      </w:r>
      <w:r w:rsidR="00BC70E8" w:rsidRPr="008A026A">
        <w:rPr>
          <w:rFonts w:ascii="Arial" w:hAnsi="Arial" w:cs="Arial"/>
          <w:szCs w:val="22"/>
          <w:lang w:eastAsia="pl-PL"/>
        </w:rPr>
        <w:t xml:space="preserve"> polityki przestrzennej </w:t>
      </w:r>
      <w:r w:rsidRPr="008A026A">
        <w:rPr>
          <w:rFonts w:ascii="Arial" w:hAnsi="Arial" w:cs="Arial"/>
          <w:szCs w:val="22"/>
          <w:lang w:eastAsia="pl-PL"/>
        </w:rPr>
        <w:t xml:space="preserve">dla Województwa </w:t>
      </w:r>
      <w:r w:rsidR="000B4011" w:rsidRPr="008A026A">
        <w:rPr>
          <w:rFonts w:ascii="Arial" w:hAnsi="Arial" w:cs="Arial"/>
          <w:szCs w:val="22"/>
          <w:lang w:eastAsia="pl-PL"/>
        </w:rPr>
        <w:t>Wielkopolskiego jest</w:t>
      </w:r>
      <w:r w:rsidRPr="008A026A">
        <w:rPr>
          <w:rFonts w:ascii="Arial" w:hAnsi="Arial" w:cs="Arial"/>
          <w:szCs w:val="22"/>
          <w:lang w:eastAsia="pl-PL"/>
        </w:rPr>
        <w:t xml:space="preserve"> </w:t>
      </w:r>
      <w:r w:rsidR="000B4011" w:rsidRPr="008A026A">
        <w:rPr>
          <w:rFonts w:ascii="Arial" w:hAnsi="Arial" w:cs="Arial"/>
          <w:i/>
          <w:szCs w:val="22"/>
          <w:lang w:eastAsia="pl-PL"/>
        </w:rPr>
        <w:t xml:space="preserve">kształtowania rozwoju przestrzennego województwa poprzez optymalne wykorzystanie szeroko rozumianych uwarunkowań wewnętrznych oraz szans wynikających z uwarunkowań zewnętrznych. </w:t>
      </w:r>
      <w:r w:rsidR="000B4011" w:rsidRPr="008A026A">
        <w:rPr>
          <w:rFonts w:ascii="Arial" w:hAnsi="Arial" w:cs="Arial"/>
          <w:szCs w:val="22"/>
          <w:lang w:eastAsia="pl-PL"/>
        </w:rPr>
        <w:t>Rozwój przestrzenny oparty na powyższych założeniach</w:t>
      </w:r>
      <w:r w:rsidR="00622F55" w:rsidRPr="008A026A">
        <w:rPr>
          <w:rFonts w:ascii="Arial" w:hAnsi="Arial" w:cs="Arial"/>
          <w:szCs w:val="22"/>
          <w:lang w:eastAsia="pl-PL"/>
        </w:rPr>
        <w:t>,</w:t>
      </w:r>
      <w:r w:rsidR="000B4011" w:rsidRPr="008A026A">
        <w:rPr>
          <w:rFonts w:ascii="Arial" w:hAnsi="Arial" w:cs="Arial"/>
          <w:szCs w:val="22"/>
          <w:lang w:eastAsia="pl-PL"/>
        </w:rPr>
        <w:t xml:space="preserve"> ma na celu zaspokojenie potrzeb mieszkańców i sprawne funkcjonowanie podmiotów gospodarczych znajdujących się na obszarze województwa wielkopolskiego.</w:t>
      </w:r>
    </w:p>
    <w:p w14:paraId="6D282F19" w14:textId="77777777" w:rsidR="000B4011" w:rsidRPr="008A026A" w:rsidRDefault="000B4011" w:rsidP="000B4011">
      <w:pPr>
        <w:autoSpaceDE w:val="0"/>
        <w:autoSpaceDN w:val="0"/>
        <w:adjustRightInd w:val="0"/>
        <w:spacing w:after="0" w:line="360" w:lineRule="auto"/>
        <w:ind w:left="0" w:right="0"/>
        <w:rPr>
          <w:rFonts w:ascii="Arial" w:hAnsi="Arial" w:cs="Arial"/>
          <w:szCs w:val="22"/>
          <w:lang w:eastAsia="pl-PL"/>
        </w:rPr>
      </w:pPr>
      <w:r w:rsidRPr="008A026A">
        <w:rPr>
          <w:rFonts w:ascii="Arial" w:hAnsi="Arial" w:cs="Arial"/>
          <w:szCs w:val="22"/>
          <w:lang w:eastAsia="pl-PL"/>
        </w:rPr>
        <w:t xml:space="preserve">Plan zagospodarowania Przestrzennego Województwa Wielkopolskiego jest ściśle powiązany ze Strategią Województwa Wielkopolskiego do 2020 roku. Zatem realizacja celów określonych przez Strategię w planowaniu przestrzennym sprowadza się do 2 głównych zadań: </w:t>
      </w:r>
    </w:p>
    <w:p w14:paraId="39A3BB22" w14:textId="77777777" w:rsidR="000B4011" w:rsidRPr="008A026A" w:rsidRDefault="000B4011" w:rsidP="006869FB">
      <w:pPr>
        <w:pStyle w:val="Akapitzlist"/>
        <w:numPr>
          <w:ilvl w:val="0"/>
          <w:numId w:val="61"/>
        </w:numPr>
        <w:autoSpaceDE w:val="0"/>
        <w:autoSpaceDN w:val="0"/>
        <w:adjustRightInd w:val="0"/>
        <w:spacing w:before="0" w:after="0" w:line="360" w:lineRule="auto"/>
        <w:ind w:right="0"/>
        <w:rPr>
          <w:rFonts w:ascii="Arial" w:hAnsi="Arial" w:cs="Arial"/>
          <w:b/>
          <w:szCs w:val="22"/>
          <w:lang w:eastAsia="pl-PL"/>
        </w:rPr>
      </w:pPr>
      <w:r w:rsidRPr="008A026A">
        <w:rPr>
          <w:rFonts w:ascii="Arial" w:hAnsi="Arial" w:cs="Arial"/>
          <w:b/>
          <w:szCs w:val="22"/>
          <w:lang w:eastAsia="pl-PL"/>
        </w:rPr>
        <w:t xml:space="preserve">dostosowania przestrzeni do wyzwań XXI wieku, </w:t>
      </w:r>
    </w:p>
    <w:p w14:paraId="594ED44D" w14:textId="77777777" w:rsidR="00006918" w:rsidRPr="008A026A" w:rsidRDefault="000B4011" w:rsidP="006869FB">
      <w:pPr>
        <w:pStyle w:val="Akapitzlist"/>
        <w:numPr>
          <w:ilvl w:val="0"/>
          <w:numId w:val="61"/>
        </w:numPr>
        <w:autoSpaceDE w:val="0"/>
        <w:autoSpaceDN w:val="0"/>
        <w:adjustRightInd w:val="0"/>
        <w:spacing w:before="0" w:after="0" w:line="360" w:lineRule="auto"/>
        <w:ind w:right="0"/>
        <w:rPr>
          <w:rFonts w:ascii="Arial" w:hAnsi="Arial" w:cs="Arial"/>
          <w:b/>
          <w:szCs w:val="22"/>
          <w:lang w:eastAsia="pl-PL"/>
        </w:rPr>
      </w:pPr>
      <w:r w:rsidRPr="008A026A">
        <w:rPr>
          <w:rFonts w:ascii="Arial" w:hAnsi="Arial" w:cs="Arial"/>
          <w:b/>
          <w:szCs w:val="22"/>
          <w:lang w:eastAsia="pl-PL"/>
        </w:rPr>
        <w:t xml:space="preserve">zwiększenia efektywności wykorzystania potencjałów rozwojowych województwa. </w:t>
      </w:r>
    </w:p>
    <w:p w14:paraId="40337CB8" w14:textId="66DF83AA" w:rsidR="000B4011" w:rsidRPr="008A026A" w:rsidRDefault="00115529" w:rsidP="00115529">
      <w:pPr>
        <w:spacing w:before="0" w:after="200" w:line="360" w:lineRule="auto"/>
        <w:ind w:left="0" w:right="0"/>
        <w:contextualSpacing/>
        <w:rPr>
          <w:rFonts w:ascii="Arial" w:hAnsi="Arial" w:cs="Arial"/>
        </w:rPr>
      </w:pPr>
      <w:r w:rsidRPr="008A026A">
        <w:rPr>
          <w:rFonts w:ascii="Arial" w:hAnsi="Arial" w:cs="Arial"/>
        </w:rPr>
        <w:t xml:space="preserve">Z perspektywy tworzenia Strategii Rozwoju </w:t>
      </w:r>
      <w:r w:rsidR="00044378" w:rsidRPr="008A026A">
        <w:rPr>
          <w:rFonts w:ascii="Arial" w:hAnsi="Arial" w:cs="Arial"/>
        </w:rPr>
        <w:t xml:space="preserve">Gminy </w:t>
      </w:r>
      <w:r w:rsidR="005013DE" w:rsidRPr="008A026A">
        <w:rPr>
          <w:rFonts w:ascii="Arial" w:hAnsi="Arial" w:cs="Arial"/>
        </w:rPr>
        <w:t>Poniec na lata 2015-2025</w:t>
      </w:r>
      <w:r w:rsidRPr="008A026A">
        <w:rPr>
          <w:rFonts w:ascii="Arial" w:hAnsi="Arial" w:cs="Arial"/>
        </w:rPr>
        <w:t xml:space="preserve">, zapisy w Planie Zagospodarowania Przestrzennego Województwa </w:t>
      </w:r>
      <w:r w:rsidR="000B4011" w:rsidRPr="008A026A">
        <w:rPr>
          <w:rFonts w:ascii="Arial" w:hAnsi="Arial" w:cs="Arial"/>
        </w:rPr>
        <w:t>Wielkopolskiego</w:t>
      </w:r>
      <w:r w:rsidR="0057319D" w:rsidRPr="008A026A">
        <w:rPr>
          <w:rFonts w:ascii="Arial" w:hAnsi="Arial" w:cs="Arial"/>
        </w:rPr>
        <w:t xml:space="preserve">, zostały uwzględnione </w:t>
      </w:r>
      <w:r w:rsidR="000B4011" w:rsidRPr="008A026A">
        <w:rPr>
          <w:rFonts w:ascii="Arial" w:hAnsi="Arial" w:cs="Arial"/>
        </w:rPr>
        <w:br/>
      </w:r>
      <w:r w:rsidR="0057319D" w:rsidRPr="008A026A">
        <w:rPr>
          <w:rFonts w:ascii="Arial" w:hAnsi="Arial" w:cs="Arial"/>
        </w:rPr>
        <w:t>w celach strategicznych i operacyjnych</w:t>
      </w:r>
      <w:r w:rsidRPr="008A026A">
        <w:rPr>
          <w:rFonts w:ascii="Arial" w:hAnsi="Arial" w:cs="Arial"/>
        </w:rPr>
        <w:t>.</w:t>
      </w:r>
    </w:p>
    <w:p w14:paraId="12446428" w14:textId="77777777" w:rsidR="00752E83" w:rsidRPr="008A026A" w:rsidRDefault="00752E83" w:rsidP="00115529">
      <w:pPr>
        <w:spacing w:before="0" w:after="200" w:line="360" w:lineRule="auto"/>
        <w:ind w:left="0" w:right="0"/>
        <w:contextualSpacing/>
        <w:rPr>
          <w:rFonts w:ascii="Arial" w:hAnsi="Arial" w:cs="Arial"/>
        </w:rPr>
      </w:pPr>
    </w:p>
    <w:p w14:paraId="13E33373" w14:textId="77777777" w:rsidR="00464428" w:rsidRPr="008A026A" w:rsidRDefault="00464428" w:rsidP="00525FE2">
      <w:pPr>
        <w:spacing w:before="0" w:after="0" w:line="240" w:lineRule="auto"/>
        <w:ind w:left="0" w:right="0"/>
        <w:jc w:val="left"/>
        <w:rPr>
          <w:rFonts w:ascii="Arial" w:hAnsi="Arial" w:cs="Arial"/>
          <w:szCs w:val="22"/>
          <w:lang w:eastAsia="pl-PL"/>
        </w:rPr>
      </w:pPr>
    </w:p>
    <w:p w14:paraId="0E398491" w14:textId="77777777" w:rsidR="00525FE2" w:rsidRPr="008A026A" w:rsidRDefault="00525FE2" w:rsidP="00525FE2">
      <w:pPr>
        <w:spacing w:before="0" w:after="0" w:line="240" w:lineRule="auto"/>
        <w:ind w:left="0" w:right="0"/>
        <w:jc w:val="left"/>
        <w:rPr>
          <w:rFonts w:ascii="Arial" w:hAnsi="Arial" w:cs="Arial"/>
          <w:szCs w:val="22"/>
          <w:lang w:eastAsia="pl-PL"/>
        </w:rPr>
      </w:pPr>
      <w:r w:rsidRPr="008A026A">
        <w:rPr>
          <w:rFonts w:ascii="Arial" w:hAnsi="Arial" w:cs="Arial"/>
          <w:szCs w:val="22"/>
          <w:lang w:eastAsia="pl-PL"/>
        </w:rPr>
        <w:br w:type="page"/>
      </w:r>
    </w:p>
    <w:p w14:paraId="4F9F7495" w14:textId="77777777" w:rsidR="00934B9E" w:rsidRPr="008A026A" w:rsidRDefault="00D50908" w:rsidP="00061948">
      <w:pPr>
        <w:pStyle w:val="Nagwek1"/>
      </w:pPr>
      <w:bookmarkStart w:id="12" w:name="_Toc437247270"/>
      <w:r w:rsidRPr="008A026A">
        <w:lastRenderedPageBreak/>
        <w:t xml:space="preserve">Istniejący stan środowiska </w:t>
      </w:r>
      <w:r w:rsidR="00934B9E" w:rsidRPr="008A026A">
        <w:t>oraz potencjaln</w:t>
      </w:r>
      <w:r w:rsidRPr="008A026A">
        <w:t>e</w:t>
      </w:r>
      <w:r w:rsidR="00934B9E" w:rsidRPr="008A026A">
        <w:t xml:space="preserve"> zmian</w:t>
      </w:r>
      <w:r w:rsidRPr="008A026A">
        <w:t>y</w:t>
      </w:r>
      <w:r w:rsidR="00934B9E" w:rsidRPr="008A026A">
        <w:t xml:space="preserve"> tego stanu w przypadku braku realizacji projektowanego dokumentu</w:t>
      </w:r>
      <w:bookmarkEnd w:id="12"/>
    </w:p>
    <w:p w14:paraId="33486407" w14:textId="77777777" w:rsidR="00FE4006" w:rsidRPr="008A026A" w:rsidRDefault="00FE4006" w:rsidP="006869FB">
      <w:pPr>
        <w:pStyle w:val="Nagwek2"/>
        <w:numPr>
          <w:ilvl w:val="1"/>
          <w:numId w:val="56"/>
        </w:numPr>
        <w:rPr>
          <w:rFonts w:ascii="Arial" w:hAnsi="Arial" w:cs="Arial"/>
        </w:rPr>
      </w:pPr>
      <w:bookmarkStart w:id="13" w:name="_Toc401514798"/>
      <w:bookmarkStart w:id="14" w:name="_Toc437247271"/>
      <w:bookmarkEnd w:id="13"/>
      <w:r w:rsidRPr="008A026A">
        <w:rPr>
          <w:rFonts w:ascii="Arial" w:hAnsi="Arial" w:cs="Arial"/>
        </w:rPr>
        <w:t xml:space="preserve">Charakterystyka ogólna </w:t>
      </w:r>
      <w:r w:rsidR="00044378" w:rsidRPr="008A026A">
        <w:rPr>
          <w:rFonts w:ascii="Arial" w:hAnsi="Arial" w:cs="Arial"/>
        </w:rPr>
        <w:t>Gminy</w:t>
      </w:r>
      <w:bookmarkEnd w:id="14"/>
    </w:p>
    <w:p w14:paraId="7B322998" w14:textId="77777777" w:rsidR="00AD6AE1" w:rsidRPr="008A026A" w:rsidRDefault="00AD6AE1" w:rsidP="002C6FA4">
      <w:pPr>
        <w:pStyle w:val="Nagwek3"/>
      </w:pPr>
      <w:bookmarkStart w:id="15" w:name="_Toc306260452"/>
      <w:bookmarkStart w:id="16" w:name="_Toc437247272"/>
      <w:r w:rsidRPr="008A026A">
        <w:t>Położenia administracyjne i geograficzne</w:t>
      </w:r>
      <w:bookmarkEnd w:id="15"/>
      <w:bookmarkEnd w:id="16"/>
    </w:p>
    <w:p w14:paraId="4E72B03E" w14:textId="77777777" w:rsidR="00D03FBC" w:rsidRPr="008A026A" w:rsidRDefault="00D03FBC" w:rsidP="00D03FBC">
      <w:pPr>
        <w:spacing w:after="0" w:line="360" w:lineRule="auto"/>
        <w:ind w:left="0"/>
        <w:rPr>
          <w:rFonts w:ascii="Arial" w:hAnsi="Arial" w:cs="Arial"/>
        </w:rPr>
      </w:pPr>
      <w:bookmarkStart w:id="17" w:name="_Toc396752505"/>
      <w:r w:rsidRPr="008A026A">
        <w:rPr>
          <w:rFonts w:ascii="Arial" w:hAnsi="Arial" w:cs="Arial"/>
        </w:rPr>
        <w:t xml:space="preserve">Poniec to gmina miejsko - wiejska położona w południowej części województwa wielkopolskiego, w powiecie gostyńskim. Niniejsza jednostka samorządu terytorialnego znajduje się w całości na obszarze Wysoczyzny Leszczyńskiej, </w:t>
      </w:r>
      <w:proofErr w:type="spellStart"/>
      <w:r w:rsidRPr="008A026A">
        <w:rPr>
          <w:rFonts w:ascii="Arial" w:hAnsi="Arial" w:cs="Arial"/>
        </w:rPr>
        <w:t>mezoregionu</w:t>
      </w:r>
      <w:proofErr w:type="spellEnd"/>
      <w:r w:rsidRPr="008A026A">
        <w:rPr>
          <w:rFonts w:ascii="Arial" w:hAnsi="Arial" w:cs="Arial"/>
        </w:rPr>
        <w:t xml:space="preserve"> usytuowanego pomiędzy Pojezierzem Leszczyńskim a dolinami Odry i Baryczy. Obszar Gminy przecina dolina Rowu Polskiego o szerokości około 1-2 km</w:t>
      </w:r>
    </w:p>
    <w:p w14:paraId="20E01676" w14:textId="77777777" w:rsidR="00D03FBC" w:rsidRPr="008A026A" w:rsidRDefault="00745481" w:rsidP="00B835AD">
      <w:pPr>
        <w:pStyle w:val="Legenda"/>
        <w:spacing w:before="240" w:after="120" w:line="240" w:lineRule="auto"/>
        <w:jc w:val="center"/>
        <w:rPr>
          <w:rFonts w:ascii="Arial" w:hAnsi="Arial" w:cs="Arial"/>
          <w:lang w:eastAsia="ar-SA"/>
        </w:rPr>
      </w:pPr>
      <w:bookmarkStart w:id="18" w:name="_Toc436139492"/>
      <w:r w:rsidRPr="008A026A">
        <w:rPr>
          <w:rFonts w:ascii="Arial" w:hAnsi="Arial" w:cs="Arial"/>
          <w:bCs w:val="0"/>
        </w:rPr>
        <w:t xml:space="preserve">Rysunek </w:t>
      </w:r>
      <w:r w:rsidR="004A732A" w:rsidRPr="008A026A">
        <w:rPr>
          <w:rFonts w:ascii="Arial" w:hAnsi="Arial" w:cs="Arial"/>
          <w:bCs w:val="0"/>
        </w:rPr>
        <w:fldChar w:fldCharType="begin"/>
      </w:r>
      <w:r w:rsidRPr="008A026A">
        <w:rPr>
          <w:rFonts w:ascii="Arial" w:hAnsi="Arial" w:cs="Arial"/>
          <w:bCs w:val="0"/>
        </w:rPr>
        <w:instrText xml:space="preserve"> SEQ "Rysunek" \*Arabic </w:instrText>
      </w:r>
      <w:r w:rsidR="004A732A" w:rsidRPr="008A026A">
        <w:rPr>
          <w:rFonts w:ascii="Arial" w:hAnsi="Arial" w:cs="Arial"/>
          <w:bCs w:val="0"/>
        </w:rPr>
        <w:fldChar w:fldCharType="separate"/>
      </w:r>
      <w:r w:rsidR="00701999">
        <w:rPr>
          <w:rFonts w:ascii="Arial" w:hAnsi="Arial" w:cs="Arial"/>
          <w:bCs w:val="0"/>
          <w:noProof/>
        </w:rPr>
        <w:t>1</w:t>
      </w:r>
      <w:r w:rsidR="004A732A" w:rsidRPr="008A026A">
        <w:rPr>
          <w:rFonts w:ascii="Arial" w:hAnsi="Arial" w:cs="Arial"/>
          <w:bCs w:val="0"/>
        </w:rPr>
        <w:fldChar w:fldCharType="end"/>
      </w:r>
      <w:r w:rsidRPr="008A026A">
        <w:rPr>
          <w:rFonts w:ascii="Arial" w:hAnsi="Arial" w:cs="Arial"/>
          <w:bCs w:val="0"/>
        </w:rPr>
        <w:t xml:space="preserve">. </w:t>
      </w:r>
      <w:bookmarkEnd w:id="17"/>
      <w:r w:rsidR="00D03FBC" w:rsidRPr="008A026A">
        <w:rPr>
          <w:rFonts w:ascii="Arial" w:hAnsi="Arial" w:cs="Arial"/>
          <w:lang w:eastAsia="ar-SA"/>
        </w:rPr>
        <w:t>Gmina Poniec w powiecie gostyńskim i na tle województwa wielkopolskiego</w:t>
      </w:r>
      <w:bookmarkEnd w:id="18"/>
    </w:p>
    <w:p w14:paraId="4FCA81D6" w14:textId="77777777" w:rsidR="00745481" w:rsidRPr="008A026A" w:rsidRDefault="00E0513B" w:rsidP="00044378">
      <w:pPr>
        <w:spacing w:before="240" w:line="240" w:lineRule="auto"/>
        <w:ind w:left="0" w:right="0"/>
        <w:jc w:val="center"/>
        <w:rPr>
          <w:rFonts w:ascii="Arial" w:hAnsi="Arial" w:cs="Arial"/>
          <w:b/>
          <w:bCs/>
          <w:sz w:val="20"/>
        </w:rPr>
      </w:pPr>
      <w:r w:rsidRPr="008A026A">
        <w:rPr>
          <w:noProof/>
          <w:bdr w:val="double" w:sz="4" w:space="0" w:color="auto"/>
          <w:lang w:eastAsia="pl-PL"/>
        </w:rPr>
        <w:drawing>
          <wp:inline distT="0" distB="0" distL="0" distR="0" wp14:anchorId="2D66C055" wp14:editId="59ED4D5A">
            <wp:extent cx="4648200" cy="2811982"/>
            <wp:effectExtent l="0" t="0" r="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8009" cy="2830015"/>
                    </a:xfrm>
                    <a:prstGeom prst="rect">
                      <a:avLst/>
                    </a:prstGeom>
                  </pic:spPr>
                </pic:pic>
              </a:graphicData>
            </a:graphic>
          </wp:inline>
        </w:drawing>
      </w:r>
    </w:p>
    <w:p w14:paraId="26E3C7D5" w14:textId="77777777" w:rsidR="00745481" w:rsidRPr="008A026A" w:rsidRDefault="00745481" w:rsidP="00044378">
      <w:pPr>
        <w:spacing w:line="240" w:lineRule="auto"/>
        <w:ind w:left="0"/>
        <w:jc w:val="right"/>
        <w:rPr>
          <w:rFonts w:ascii="Arial" w:hAnsi="Arial" w:cs="Arial"/>
          <w:sz w:val="18"/>
          <w:szCs w:val="18"/>
        </w:rPr>
      </w:pPr>
      <w:r w:rsidRPr="008A026A">
        <w:rPr>
          <w:rFonts w:ascii="Arial" w:hAnsi="Arial" w:cs="Arial"/>
          <w:sz w:val="18"/>
          <w:szCs w:val="18"/>
        </w:rPr>
        <w:t>Źródło: www.zpp.pl</w:t>
      </w:r>
    </w:p>
    <w:p w14:paraId="0B760F19" w14:textId="77777777" w:rsidR="00E0513B" w:rsidRPr="008A026A" w:rsidRDefault="00E0513B" w:rsidP="00E0513B">
      <w:pPr>
        <w:spacing w:before="0" w:after="0" w:line="360" w:lineRule="auto"/>
        <w:ind w:left="0" w:right="0"/>
        <w:rPr>
          <w:rFonts w:ascii="Arial" w:eastAsia="Calibri" w:hAnsi="Arial" w:cs="Arial"/>
          <w:szCs w:val="22"/>
        </w:rPr>
      </w:pPr>
      <w:r w:rsidRPr="008A026A">
        <w:rPr>
          <w:rFonts w:ascii="Arial" w:eastAsia="Calibri" w:hAnsi="Arial" w:cs="Arial"/>
          <w:szCs w:val="22"/>
        </w:rPr>
        <w:t>Gmina Poniec graniczy z następującymi gminami:</w:t>
      </w:r>
    </w:p>
    <w:p w14:paraId="4B2DE7F5" w14:textId="77777777" w:rsidR="00E0513B" w:rsidRPr="008A026A" w:rsidRDefault="00E0513B" w:rsidP="006869FB">
      <w:pPr>
        <w:numPr>
          <w:ilvl w:val="0"/>
          <w:numId w:val="80"/>
        </w:numPr>
        <w:spacing w:before="0" w:after="200" w:line="276" w:lineRule="auto"/>
        <w:ind w:right="0"/>
        <w:contextualSpacing/>
        <w:jc w:val="left"/>
        <w:rPr>
          <w:rFonts w:ascii="Arial" w:eastAsia="Calibri" w:hAnsi="Arial" w:cs="Arial"/>
          <w:szCs w:val="22"/>
        </w:rPr>
      </w:pPr>
      <w:r w:rsidRPr="008A026A">
        <w:rPr>
          <w:rFonts w:ascii="Arial" w:eastAsia="Calibri" w:hAnsi="Arial" w:cs="Arial"/>
          <w:szCs w:val="22"/>
        </w:rPr>
        <w:t>od południa z Gminą Bojanowo i</w:t>
      </w:r>
      <w:r w:rsidRPr="008A026A">
        <w:rPr>
          <w:rFonts w:ascii="Calibri" w:eastAsia="Calibri" w:hAnsi="Calibri"/>
          <w:szCs w:val="22"/>
        </w:rPr>
        <w:t xml:space="preserve"> </w:t>
      </w:r>
      <w:r w:rsidRPr="008A026A">
        <w:rPr>
          <w:rFonts w:ascii="Arial" w:eastAsia="Calibri" w:hAnsi="Arial" w:cs="Arial"/>
          <w:szCs w:val="22"/>
        </w:rPr>
        <w:t xml:space="preserve">Miejska Górka, </w:t>
      </w:r>
    </w:p>
    <w:p w14:paraId="3B286C7C" w14:textId="77777777" w:rsidR="00E0513B" w:rsidRPr="008A026A" w:rsidRDefault="00E0513B" w:rsidP="006869FB">
      <w:pPr>
        <w:numPr>
          <w:ilvl w:val="0"/>
          <w:numId w:val="80"/>
        </w:numPr>
        <w:spacing w:before="0" w:after="200" w:line="276" w:lineRule="auto"/>
        <w:ind w:right="0"/>
        <w:contextualSpacing/>
        <w:jc w:val="left"/>
        <w:rPr>
          <w:rFonts w:ascii="Arial" w:eastAsia="Calibri" w:hAnsi="Arial" w:cs="Arial"/>
          <w:szCs w:val="22"/>
        </w:rPr>
      </w:pPr>
      <w:r w:rsidRPr="008A026A">
        <w:rPr>
          <w:rFonts w:ascii="Arial" w:eastAsia="Calibri" w:hAnsi="Arial" w:cs="Arial"/>
          <w:szCs w:val="22"/>
        </w:rPr>
        <w:t>od północy z Gminą Gostyń i</w:t>
      </w:r>
      <w:r w:rsidRPr="008A026A">
        <w:rPr>
          <w:rFonts w:ascii="Calibri" w:eastAsia="Calibri" w:hAnsi="Calibri"/>
          <w:szCs w:val="22"/>
        </w:rPr>
        <w:t xml:space="preserve"> </w:t>
      </w:r>
      <w:r w:rsidRPr="008A026A">
        <w:rPr>
          <w:rFonts w:ascii="Arial" w:eastAsia="Calibri" w:hAnsi="Arial" w:cs="Arial"/>
          <w:szCs w:val="22"/>
        </w:rPr>
        <w:t>Krzemieniewo,</w:t>
      </w:r>
    </w:p>
    <w:p w14:paraId="18D699A8" w14:textId="77777777" w:rsidR="00E0513B" w:rsidRPr="008A026A" w:rsidRDefault="00E0513B" w:rsidP="006869FB">
      <w:pPr>
        <w:numPr>
          <w:ilvl w:val="0"/>
          <w:numId w:val="80"/>
        </w:numPr>
        <w:spacing w:before="0" w:after="0" w:line="360" w:lineRule="auto"/>
        <w:ind w:right="0"/>
        <w:contextualSpacing/>
        <w:jc w:val="left"/>
        <w:rPr>
          <w:rFonts w:ascii="Arial" w:eastAsia="Calibri" w:hAnsi="Arial" w:cs="Arial"/>
          <w:szCs w:val="22"/>
        </w:rPr>
      </w:pPr>
      <w:r w:rsidRPr="008A026A">
        <w:rPr>
          <w:rFonts w:ascii="Arial" w:eastAsia="Calibri" w:hAnsi="Arial" w:cs="Arial"/>
          <w:szCs w:val="22"/>
        </w:rPr>
        <w:t xml:space="preserve">od wschodu z Gminą Krobia, </w:t>
      </w:r>
    </w:p>
    <w:p w14:paraId="7BD175E1" w14:textId="77777777" w:rsidR="00E0513B" w:rsidRPr="008A026A" w:rsidRDefault="00E0513B" w:rsidP="006869FB">
      <w:pPr>
        <w:numPr>
          <w:ilvl w:val="0"/>
          <w:numId w:val="80"/>
        </w:numPr>
        <w:spacing w:before="0" w:after="0" w:line="360" w:lineRule="auto"/>
        <w:ind w:right="0"/>
        <w:contextualSpacing/>
        <w:jc w:val="left"/>
        <w:rPr>
          <w:rFonts w:ascii="Arial" w:eastAsia="Calibri" w:hAnsi="Arial" w:cs="Arial"/>
          <w:b/>
          <w:bCs/>
          <w:sz w:val="20"/>
          <w:lang w:eastAsia="ar-SA"/>
        </w:rPr>
      </w:pPr>
      <w:r w:rsidRPr="008A026A">
        <w:rPr>
          <w:rFonts w:ascii="Arial" w:eastAsia="Calibri" w:hAnsi="Arial" w:cs="Arial"/>
          <w:szCs w:val="22"/>
        </w:rPr>
        <w:t>od zachodu z Gminą Rydzyna.</w:t>
      </w:r>
    </w:p>
    <w:p w14:paraId="2DA42D41" w14:textId="77777777" w:rsidR="00044378" w:rsidRPr="008A026A" w:rsidRDefault="00044378">
      <w:pPr>
        <w:spacing w:before="0" w:after="0" w:line="240" w:lineRule="auto"/>
        <w:ind w:left="0" w:right="0"/>
        <w:jc w:val="left"/>
        <w:rPr>
          <w:rFonts w:ascii="Arial" w:eastAsia="Calibri" w:hAnsi="Arial" w:cs="Arial"/>
          <w:b/>
          <w:bCs/>
          <w:sz w:val="20"/>
        </w:rPr>
      </w:pPr>
      <w:r w:rsidRPr="008A026A">
        <w:rPr>
          <w:rFonts w:ascii="Arial" w:hAnsi="Arial" w:cs="Arial"/>
        </w:rPr>
        <w:br w:type="page"/>
      </w:r>
    </w:p>
    <w:p w14:paraId="0E68DB7A" w14:textId="77777777" w:rsidR="00E0513B" w:rsidRPr="008A026A" w:rsidRDefault="00E0513B" w:rsidP="00E0513B">
      <w:pPr>
        <w:suppressAutoHyphens/>
        <w:spacing w:before="240" w:line="240" w:lineRule="auto"/>
        <w:ind w:left="0" w:right="0"/>
        <w:jc w:val="center"/>
        <w:rPr>
          <w:rFonts w:ascii="Arial" w:eastAsia="Calibri" w:hAnsi="Arial" w:cs="Arial"/>
          <w:b/>
          <w:bCs/>
          <w:sz w:val="20"/>
          <w:lang w:eastAsia="ar-SA"/>
        </w:rPr>
      </w:pPr>
      <w:bookmarkStart w:id="19" w:name="_Toc436139493"/>
      <w:r w:rsidRPr="008A026A">
        <w:rPr>
          <w:rFonts w:ascii="Arial" w:eastAsia="Calibri" w:hAnsi="Arial" w:cs="Arial"/>
          <w:b/>
          <w:bCs/>
          <w:sz w:val="20"/>
          <w:lang w:eastAsia="ar-SA"/>
        </w:rPr>
        <w:lastRenderedPageBreak/>
        <w:t xml:space="preserve">Rysunek </w:t>
      </w:r>
      <w:r w:rsidRPr="008A026A">
        <w:rPr>
          <w:rFonts w:ascii="Arial" w:eastAsia="Calibri" w:hAnsi="Arial" w:cs="Arial"/>
          <w:b/>
          <w:bCs/>
          <w:sz w:val="20"/>
          <w:lang w:eastAsia="ar-SA"/>
        </w:rPr>
        <w:fldChar w:fldCharType="begin"/>
      </w:r>
      <w:r w:rsidRPr="008A026A">
        <w:rPr>
          <w:rFonts w:ascii="Arial" w:eastAsia="Calibri" w:hAnsi="Arial" w:cs="Arial"/>
          <w:b/>
          <w:bCs/>
          <w:sz w:val="20"/>
          <w:lang w:eastAsia="ar-SA"/>
        </w:rPr>
        <w:instrText xml:space="preserve"> SEQ Rysunek \* ARABIC </w:instrText>
      </w:r>
      <w:r w:rsidRPr="008A026A">
        <w:rPr>
          <w:rFonts w:ascii="Arial" w:eastAsia="Calibri" w:hAnsi="Arial" w:cs="Arial"/>
          <w:b/>
          <w:bCs/>
          <w:sz w:val="20"/>
          <w:lang w:eastAsia="ar-SA"/>
        </w:rPr>
        <w:fldChar w:fldCharType="separate"/>
      </w:r>
      <w:r w:rsidR="00701999">
        <w:rPr>
          <w:rFonts w:ascii="Arial" w:eastAsia="Calibri" w:hAnsi="Arial" w:cs="Arial"/>
          <w:b/>
          <w:bCs/>
          <w:noProof/>
          <w:sz w:val="20"/>
          <w:lang w:eastAsia="ar-SA"/>
        </w:rPr>
        <w:t>2</w:t>
      </w:r>
      <w:r w:rsidRPr="008A026A">
        <w:rPr>
          <w:rFonts w:ascii="Arial" w:eastAsia="Calibri" w:hAnsi="Arial" w:cs="Arial"/>
          <w:b/>
          <w:bCs/>
          <w:sz w:val="20"/>
          <w:lang w:eastAsia="ar-SA"/>
        </w:rPr>
        <w:fldChar w:fldCharType="end"/>
      </w:r>
      <w:r w:rsidRPr="008A026A">
        <w:rPr>
          <w:rFonts w:ascii="Arial" w:eastAsia="Calibri" w:hAnsi="Arial" w:cs="Arial"/>
          <w:b/>
          <w:bCs/>
          <w:sz w:val="20"/>
          <w:lang w:eastAsia="ar-SA"/>
        </w:rPr>
        <w:t>. Mapa Gminy Poniec</w:t>
      </w:r>
      <w:bookmarkEnd w:id="19"/>
    </w:p>
    <w:p w14:paraId="67B88806" w14:textId="77777777" w:rsidR="00044378" w:rsidRPr="008A026A" w:rsidRDefault="00E0513B" w:rsidP="00044378">
      <w:pPr>
        <w:autoSpaceDE w:val="0"/>
        <w:autoSpaceDN w:val="0"/>
        <w:adjustRightInd w:val="0"/>
        <w:spacing w:before="240" w:after="0" w:line="360" w:lineRule="auto"/>
        <w:ind w:left="0" w:right="0"/>
        <w:jc w:val="center"/>
        <w:rPr>
          <w:rFonts w:ascii="Arial" w:eastAsia="Calibri" w:hAnsi="Arial" w:cs="Arial"/>
          <w:szCs w:val="22"/>
          <w:lang w:eastAsia="pl-PL"/>
        </w:rPr>
      </w:pPr>
      <w:r w:rsidRPr="008A026A">
        <w:rPr>
          <w:noProof/>
          <w:bdr w:val="double" w:sz="4" w:space="0" w:color="auto"/>
          <w:lang w:eastAsia="pl-PL"/>
        </w:rPr>
        <w:drawing>
          <wp:inline distT="0" distB="0" distL="0" distR="0" wp14:anchorId="7FBD52AE" wp14:editId="1D19C703">
            <wp:extent cx="4429125" cy="4792655"/>
            <wp:effectExtent l="0" t="0" r="0" b="825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62643" cy="4828924"/>
                    </a:xfrm>
                    <a:prstGeom prst="rect">
                      <a:avLst/>
                    </a:prstGeom>
                  </pic:spPr>
                </pic:pic>
              </a:graphicData>
            </a:graphic>
          </wp:inline>
        </w:drawing>
      </w:r>
    </w:p>
    <w:p w14:paraId="2D472A91" w14:textId="77777777" w:rsidR="00E0513B" w:rsidRPr="008A026A" w:rsidRDefault="00E0513B" w:rsidP="00E0513B">
      <w:pPr>
        <w:tabs>
          <w:tab w:val="left" w:pos="1557"/>
        </w:tabs>
        <w:spacing w:line="240" w:lineRule="auto"/>
        <w:ind w:left="0" w:right="0"/>
        <w:jc w:val="right"/>
        <w:rPr>
          <w:rFonts w:ascii="Arial" w:eastAsia="Calibri" w:hAnsi="Arial" w:cs="Arial"/>
          <w:b/>
          <w:sz w:val="20"/>
        </w:rPr>
      </w:pPr>
      <w:r w:rsidRPr="008A026A">
        <w:rPr>
          <w:rFonts w:ascii="Arial" w:eastAsia="Calibri" w:hAnsi="Arial" w:cs="Arial"/>
          <w:sz w:val="18"/>
          <w:szCs w:val="18"/>
        </w:rPr>
        <w:t>Źródło: https://pl.wikipedia.org/</w:t>
      </w:r>
    </w:p>
    <w:p w14:paraId="1E38D518" w14:textId="77777777" w:rsidR="00E0513B" w:rsidRPr="008A026A" w:rsidRDefault="00E0513B" w:rsidP="00E0513B">
      <w:pPr>
        <w:pStyle w:val="NormalnyWeb"/>
        <w:spacing w:line="360" w:lineRule="auto"/>
        <w:jc w:val="both"/>
        <w:rPr>
          <w:rFonts w:ascii="Arial" w:hAnsi="Arial" w:cs="Arial"/>
          <w:sz w:val="22"/>
          <w:szCs w:val="22"/>
        </w:rPr>
      </w:pPr>
      <w:bookmarkStart w:id="20" w:name="_Toc306260453"/>
      <w:r w:rsidRPr="008A026A">
        <w:rPr>
          <w:rFonts w:ascii="Arial" w:hAnsi="Arial" w:cs="Arial"/>
          <w:sz w:val="22"/>
          <w:szCs w:val="22"/>
        </w:rPr>
        <w:t>Gmina Poniec zajmuje powierzchnię 132,3 km</w:t>
      </w:r>
      <w:r w:rsidRPr="008A026A">
        <w:rPr>
          <w:rFonts w:ascii="Arial" w:hAnsi="Arial" w:cs="Arial"/>
          <w:sz w:val="22"/>
          <w:szCs w:val="22"/>
          <w:vertAlign w:val="superscript"/>
        </w:rPr>
        <w:t>2</w:t>
      </w:r>
      <w:r w:rsidRPr="008A026A">
        <w:rPr>
          <w:rFonts w:ascii="Arial" w:hAnsi="Arial" w:cs="Arial"/>
          <w:sz w:val="22"/>
          <w:szCs w:val="22"/>
        </w:rPr>
        <w:t xml:space="preserve">, co stanowi 16,33% powierzchni powiatu gostyńskiego. Miasto i Gmina Poniec administracyjnie dzieli się na miasto Poniec i 19 wsi sołeckich: Bogdanki, </w:t>
      </w:r>
      <w:proofErr w:type="spellStart"/>
      <w:r w:rsidRPr="008A026A">
        <w:rPr>
          <w:rFonts w:ascii="Arial" w:hAnsi="Arial" w:cs="Arial"/>
          <w:sz w:val="22"/>
          <w:szCs w:val="22"/>
        </w:rPr>
        <w:t>Bączylas</w:t>
      </w:r>
      <w:proofErr w:type="spellEnd"/>
      <w:r w:rsidRPr="008A026A">
        <w:rPr>
          <w:rFonts w:ascii="Arial" w:hAnsi="Arial" w:cs="Arial"/>
          <w:sz w:val="22"/>
          <w:szCs w:val="22"/>
        </w:rPr>
        <w:t xml:space="preserve">, Czarkowo, Drzewce, Dzięczyna, Grodzisko, Janiszewo, Łęka Mała, Łęka Wielka, Miechcin, Rokosowo, Sarbinowo, Szurkowo, Śmiłowo, Teodozewo, Waszkowo, Wydawy, Zawada i Żytowiecko. </w:t>
      </w:r>
    </w:p>
    <w:p w14:paraId="0553BA16" w14:textId="77777777" w:rsidR="00E0513B" w:rsidRPr="008A026A" w:rsidRDefault="00E0513B" w:rsidP="00E0513B">
      <w:pPr>
        <w:pStyle w:val="NormalnyWeb"/>
        <w:spacing w:line="360" w:lineRule="auto"/>
        <w:jc w:val="both"/>
        <w:rPr>
          <w:rFonts w:ascii="Arial" w:hAnsi="Arial" w:cs="Arial"/>
          <w:sz w:val="22"/>
          <w:szCs w:val="22"/>
        </w:rPr>
      </w:pPr>
      <w:r w:rsidRPr="008A026A">
        <w:rPr>
          <w:rFonts w:ascii="Arial" w:hAnsi="Arial" w:cs="Arial"/>
          <w:sz w:val="22"/>
          <w:szCs w:val="22"/>
        </w:rPr>
        <w:t xml:space="preserve">Przez Gminę nie przebiegają drogi krajowe ani wojewódzkie. W mieście Poniec krzyżuje się kilka dróg powiatowych, które maja połączenia z drogami krajowymi relacji Leszno – Gostyń, Leszno – Rawicz, Gostyń – Rawicz. Przez Gminę przebiega też linia kolejowa relacji Łódź Kaliska – Tuplice (Leszno – Krotoszyn) ze stacjami na terenie Gminy w Poniec i Dzięczynie. </w:t>
      </w:r>
    </w:p>
    <w:p w14:paraId="78169297" w14:textId="77777777" w:rsidR="00AD6AE1" w:rsidRPr="008A026A" w:rsidRDefault="00AD6AE1" w:rsidP="002C6FA4">
      <w:pPr>
        <w:pStyle w:val="Nagwek3"/>
      </w:pPr>
      <w:bookmarkStart w:id="21" w:name="_Toc437247273"/>
      <w:r w:rsidRPr="008A026A">
        <w:lastRenderedPageBreak/>
        <w:t>Ukształtowanie powierzchni</w:t>
      </w:r>
      <w:bookmarkEnd w:id="20"/>
      <w:bookmarkEnd w:id="21"/>
    </w:p>
    <w:p w14:paraId="2DAE1F2A" w14:textId="77777777" w:rsidR="00B835AD" w:rsidRPr="008A026A" w:rsidRDefault="00B835AD" w:rsidP="00B835AD">
      <w:pPr>
        <w:spacing w:line="360" w:lineRule="auto"/>
        <w:ind w:left="0"/>
        <w:rPr>
          <w:rFonts w:ascii="Arial" w:hAnsi="Arial" w:cs="Arial"/>
        </w:rPr>
      </w:pPr>
      <w:bookmarkStart w:id="22" w:name="_Toc365368849"/>
      <w:bookmarkStart w:id="23" w:name="_Toc306260455"/>
      <w:r w:rsidRPr="008A026A">
        <w:rPr>
          <w:rFonts w:ascii="Arial" w:hAnsi="Arial" w:cs="Arial"/>
        </w:rPr>
        <w:t xml:space="preserve">Według regionalizacji fizyczno-geograficznej J. Kondrackiego gmina Poniec położona jest na obszarze Wysoczyzny Leszczyńskiej, </w:t>
      </w:r>
      <w:proofErr w:type="spellStart"/>
      <w:r w:rsidRPr="008A026A">
        <w:rPr>
          <w:rFonts w:ascii="Arial" w:hAnsi="Arial" w:cs="Arial"/>
        </w:rPr>
        <w:t>mezoregionu</w:t>
      </w:r>
      <w:proofErr w:type="spellEnd"/>
      <w:r w:rsidRPr="008A026A">
        <w:rPr>
          <w:rFonts w:ascii="Arial" w:hAnsi="Arial" w:cs="Arial"/>
        </w:rPr>
        <w:t xml:space="preserve"> wchodzącego w skład Nizin Środkowopolskich. </w:t>
      </w:r>
    </w:p>
    <w:p w14:paraId="07A765DC" w14:textId="77777777" w:rsidR="001A30BB" w:rsidRPr="008A026A" w:rsidRDefault="001A30BB" w:rsidP="002A47CF">
      <w:pPr>
        <w:pStyle w:val="Legenda"/>
        <w:keepNext/>
        <w:spacing w:before="240" w:after="120" w:line="240" w:lineRule="auto"/>
        <w:jc w:val="center"/>
        <w:rPr>
          <w:rFonts w:ascii="Arial" w:hAnsi="Arial" w:cs="Arial"/>
        </w:rPr>
      </w:pPr>
      <w:bookmarkStart w:id="24" w:name="_Toc436139494"/>
      <w:r w:rsidRPr="008A026A">
        <w:rPr>
          <w:rFonts w:ascii="Arial" w:hAnsi="Arial" w:cs="Arial"/>
        </w:rPr>
        <w:t xml:space="preserve">Rysunek </w:t>
      </w:r>
      <w:r w:rsidR="004A732A" w:rsidRPr="008A026A">
        <w:rPr>
          <w:rFonts w:ascii="Arial" w:hAnsi="Arial" w:cs="Arial"/>
        </w:rPr>
        <w:fldChar w:fldCharType="begin"/>
      </w:r>
      <w:r w:rsidRPr="008A026A">
        <w:rPr>
          <w:rFonts w:ascii="Arial" w:hAnsi="Arial" w:cs="Arial"/>
        </w:rPr>
        <w:instrText xml:space="preserve"> SEQ Rysunek \* ARABIC </w:instrText>
      </w:r>
      <w:r w:rsidR="004A732A" w:rsidRPr="008A026A">
        <w:rPr>
          <w:rFonts w:ascii="Arial" w:hAnsi="Arial" w:cs="Arial"/>
        </w:rPr>
        <w:fldChar w:fldCharType="separate"/>
      </w:r>
      <w:r w:rsidR="00701999">
        <w:rPr>
          <w:rFonts w:ascii="Arial" w:hAnsi="Arial" w:cs="Arial"/>
          <w:noProof/>
        </w:rPr>
        <w:t>3</w:t>
      </w:r>
      <w:r w:rsidR="004A732A" w:rsidRPr="008A026A">
        <w:rPr>
          <w:rFonts w:ascii="Arial" w:hAnsi="Arial" w:cs="Arial"/>
        </w:rPr>
        <w:fldChar w:fldCharType="end"/>
      </w:r>
      <w:r w:rsidR="00FF67B7" w:rsidRPr="008A026A">
        <w:rPr>
          <w:rFonts w:ascii="Arial" w:hAnsi="Arial" w:cs="Arial"/>
        </w:rPr>
        <w:t>.</w:t>
      </w:r>
      <w:r w:rsidRPr="008A026A">
        <w:rPr>
          <w:rFonts w:ascii="Arial" w:hAnsi="Arial" w:cs="Arial"/>
        </w:rPr>
        <w:t xml:space="preserve"> Położenie geograficzne </w:t>
      </w:r>
      <w:bookmarkEnd w:id="22"/>
      <w:r w:rsidR="002A47CF" w:rsidRPr="008A026A">
        <w:rPr>
          <w:rFonts w:ascii="Arial" w:hAnsi="Arial" w:cs="Arial"/>
        </w:rPr>
        <w:t>Gminy</w:t>
      </w:r>
      <w:r w:rsidR="00044E07" w:rsidRPr="008A026A">
        <w:rPr>
          <w:rFonts w:ascii="Arial" w:hAnsi="Arial" w:cs="Arial"/>
        </w:rPr>
        <w:t xml:space="preserve"> Poniec</w:t>
      </w:r>
      <w:bookmarkEnd w:id="24"/>
    </w:p>
    <w:p w14:paraId="3BFB6218" w14:textId="77777777" w:rsidR="001A30BB" w:rsidRPr="008A026A" w:rsidRDefault="00044E07" w:rsidP="009C6369">
      <w:pPr>
        <w:spacing w:before="240" w:line="120" w:lineRule="auto"/>
        <w:ind w:left="0"/>
        <w:jc w:val="center"/>
        <w:rPr>
          <w:rFonts w:ascii="Arial" w:hAnsi="Arial" w:cs="Arial"/>
          <w:color w:val="FF0000"/>
        </w:rPr>
      </w:pPr>
      <w:r w:rsidRPr="008A026A">
        <w:rPr>
          <w:noProof/>
          <w:lang w:eastAsia="pl-PL"/>
        </w:rPr>
        <w:drawing>
          <wp:inline distT="0" distB="0" distL="0" distR="0" wp14:anchorId="00F483DA" wp14:editId="3F72F9CB">
            <wp:extent cx="5846768" cy="3295650"/>
            <wp:effectExtent l="0" t="0" r="190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573" r="36855" b="30489"/>
                    <a:stretch/>
                  </pic:blipFill>
                  <pic:spPr bwMode="auto">
                    <a:xfrm>
                      <a:off x="0" y="0"/>
                      <a:ext cx="5876373" cy="3312337"/>
                    </a:xfrm>
                    <a:prstGeom prst="rect">
                      <a:avLst/>
                    </a:prstGeom>
                    <a:ln>
                      <a:noFill/>
                    </a:ln>
                    <a:extLst>
                      <a:ext uri="{53640926-AAD7-44D8-BBD7-CCE9431645EC}">
                        <a14:shadowObscured xmlns:a14="http://schemas.microsoft.com/office/drawing/2010/main"/>
                      </a:ext>
                    </a:extLst>
                  </pic:spPr>
                </pic:pic>
              </a:graphicData>
            </a:graphic>
          </wp:inline>
        </w:drawing>
      </w:r>
    </w:p>
    <w:p w14:paraId="35EEFCE6" w14:textId="77777777" w:rsidR="00525FE2" w:rsidRPr="008A026A" w:rsidRDefault="001A30BB" w:rsidP="002A47CF">
      <w:pPr>
        <w:spacing w:line="240" w:lineRule="auto"/>
        <w:jc w:val="right"/>
        <w:rPr>
          <w:rFonts w:ascii="Arial" w:hAnsi="Arial" w:cs="Arial"/>
          <w:sz w:val="18"/>
          <w:szCs w:val="18"/>
        </w:rPr>
      </w:pPr>
      <w:r w:rsidRPr="008A026A">
        <w:rPr>
          <w:rFonts w:ascii="Arial" w:hAnsi="Arial" w:cs="Arial"/>
          <w:sz w:val="18"/>
          <w:szCs w:val="18"/>
        </w:rPr>
        <w:t>Źródło: Państwowy Instytut Geologiczny, Centralna Baza Danych Geologicznych, web3.pgi.gov.pl</w:t>
      </w:r>
    </w:p>
    <w:p w14:paraId="67BA5F58" w14:textId="77777777" w:rsidR="00B835AD" w:rsidRPr="008A026A" w:rsidRDefault="00B835AD" w:rsidP="00B835AD">
      <w:pPr>
        <w:spacing w:line="360" w:lineRule="auto"/>
        <w:ind w:left="0"/>
        <w:rPr>
          <w:rFonts w:ascii="Arial" w:hAnsi="Arial" w:cs="Arial"/>
        </w:rPr>
      </w:pPr>
      <w:r w:rsidRPr="008A026A">
        <w:rPr>
          <w:rFonts w:ascii="Arial" w:hAnsi="Arial" w:cs="Arial"/>
        </w:rPr>
        <w:t xml:space="preserve">Ukształtowanie powierzchni terenu jest zróżnicowane. W otoczeniu </w:t>
      </w:r>
      <w:proofErr w:type="spellStart"/>
      <w:r w:rsidRPr="008A026A">
        <w:rPr>
          <w:rFonts w:ascii="Arial" w:hAnsi="Arial" w:cs="Arial"/>
        </w:rPr>
        <w:t>Ponieca</w:t>
      </w:r>
      <w:proofErr w:type="spellEnd"/>
      <w:r w:rsidRPr="008A026A">
        <w:rPr>
          <w:rFonts w:ascii="Arial" w:hAnsi="Arial" w:cs="Arial"/>
        </w:rPr>
        <w:t xml:space="preserve">, gdzie system teras rzecznych jest mocno rozbudowany, zarówno przejście od </w:t>
      </w:r>
      <w:proofErr w:type="spellStart"/>
      <w:r w:rsidRPr="008A026A">
        <w:rPr>
          <w:rFonts w:ascii="Arial" w:hAnsi="Arial" w:cs="Arial"/>
        </w:rPr>
        <w:t>pradoliony</w:t>
      </w:r>
      <w:proofErr w:type="spellEnd"/>
      <w:r w:rsidRPr="008A026A">
        <w:rPr>
          <w:rFonts w:ascii="Arial" w:hAnsi="Arial" w:cs="Arial"/>
        </w:rPr>
        <w:t xml:space="preserve"> do powierzchni teras </w:t>
      </w:r>
      <w:proofErr w:type="spellStart"/>
      <w:r w:rsidRPr="008A026A">
        <w:rPr>
          <w:rFonts w:ascii="Arial" w:hAnsi="Arial" w:cs="Arial"/>
        </w:rPr>
        <w:t>nadzalewowych</w:t>
      </w:r>
      <w:proofErr w:type="spellEnd"/>
      <w:r w:rsidRPr="008A026A">
        <w:rPr>
          <w:rFonts w:ascii="Arial" w:hAnsi="Arial" w:cs="Arial"/>
        </w:rPr>
        <w:t xml:space="preserve"> jest na ogół łagodne. Natomiast odcinki przełomowe pradolin, pozbawione lub prawie pozbawione teras, charakteryzuje co najmniej kilkunastometrowej wysokości, strome zbocze, ze śladami licznych drobnych rozcięć erozyjnych.</w:t>
      </w:r>
    </w:p>
    <w:p w14:paraId="73E8B411" w14:textId="77777777" w:rsidR="00B835AD" w:rsidRPr="008A026A" w:rsidRDefault="00B835AD" w:rsidP="00B835AD">
      <w:pPr>
        <w:spacing w:line="360" w:lineRule="auto"/>
        <w:ind w:left="0"/>
        <w:rPr>
          <w:rFonts w:ascii="Arial" w:hAnsi="Arial" w:cs="Arial"/>
        </w:rPr>
      </w:pPr>
      <w:r w:rsidRPr="008A026A">
        <w:rPr>
          <w:rFonts w:ascii="Arial" w:hAnsi="Arial" w:cs="Arial"/>
        </w:rPr>
        <w:t>Budowę geologiczną tworzą skały osadowe trzecio – i czwartorzędowe. Głębsze podłoże tworzy seria utworów trzeciorzędowych o miąższości rzędu 150 – 250 m. Rozpoczynają ją piaski i iły oligocenu, na których leżą kilkudziesięciometrowe kompleksy osadów miocenu oraz pliocenu.</w:t>
      </w:r>
      <w:r w:rsidRPr="008A026A">
        <w:rPr>
          <w:rFonts w:ascii="Arial" w:hAnsi="Arial" w:cs="Arial"/>
        </w:rPr>
        <w:tab/>
      </w:r>
    </w:p>
    <w:p w14:paraId="2C68D6A7" w14:textId="6EA9E805" w:rsidR="001A30BB" w:rsidRPr="008A026A" w:rsidRDefault="00B835AD" w:rsidP="00B835AD">
      <w:pPr>
        <w:spacing w:line="240" w:lineRule="auto"/>
        <w:ind w:left="0"/>
        <w:jc w:val="right"/>
        <w:rPr>
          <w:rFonts w:ascii="Arial" w:hAnsi="Arial" w:cs="Arial"/>
          <w:sz w:val="18"/>
        </w:rPr>
      </w:pPr>
      <w:r w:rsidRPr="008A026A">
        <w:rPr>
          <w:rFonts w:ascii="Arial" w:hAnsi="Arial" w:cs="Arial"/>
          <w:sz w:val="18"/>
        </w:rPr>
        <w:t>Źródło: Program Ochrony Środowiska dla Gminy Poniec aktualizacja na lata 2010-2013  z perspektywą do roku 2019</w:t>
      </w:r>
    </w:p>
    <w:p w14:paraId="5408D693" w14:textId="77777777" w:rsidR="00B835AD" w:rsidRPr="008A026A" w:rsidRDefault="00B835AD" w:rsidP="00B835AD">
      <w:pPr>
        <w:spacing w:before="0" w:after="0" w:line="240" w:lineRule="auto"/>
        <w:ind w:left="0" w:right="0"/>
        <w:rPr>
          <w:rFonts w:ascii="Arial" w:hAnsi="Arial" w:cs="Arial"/>
          <w:sz w:val="18"/>
          <w:szCs w:val="18"/>
        </w:rPr>
      </w:pPr>
    </w:p>
    <w:p w14:paraId="4CFF8901" w14:textId="77777777" w:rsidR="00AD6AE1" w:rsidRPr="008A026A" w:rsidRDefault="00AD6AE1" w:rsidP="002C6FA4">
      <w:pPr>
        <w:pStyle w:val="Nagwek3"/>
      </w:pPr>
      <w:bookmarkStart w:id="25" w:name="_Toc437247274"/>
      <w:r w:rsidRPr="008A026A">
        <w:t>Warunki klimatyczne</w:t>
      </w:r>
      <w:bookmarkEnd w:id="23"/>
      <w:bookmarkEnd w:id="25"/>
    </w:p>
    <w:p w14:paraId="2D64BB02" w14:textId="77777777" w:rsidR="00B835AD" w:rsidRPr="008A026A" w:rsidRDefault="00B835AD" w:rsidP="00B835AD">
      <w:pPr>
        <w:spacing w:line="360" w:lineRule="auto"/>
        <w:ind w:left="0"/>
        <w:rPr>
          <w:rFonts w:ascii="Arial" w:hAnsi="Arial" w:cs="Arial"/>
        </w:rPr>
      </w:pPr>
      <w:bookmarkStart w:id="26" w:name="_Toc319660976"/>
      <w:bookmarkStart w:id="27" w:name="_Toc382834804"/>
      <w:r w:rsidRPr="008A026A">
        <w:rPr>
          <w:rFonts w:ascii="Arial" w:hAnsi="Arial" w:cs="Arial"/>
        </w:rPr>
        <w:t xml:space="preserve">Zgodnie z rolniczo-klimatycznym podziałem Polski według R. Gumińskiego teren Miasta </w:t>
      </w:r>
      <w:r w:rsidRPr="008A026A">
        <w:rPr>
          <w:rFonts w:ascii="Arial" w:hAnsi="Arial" w:cs="Arial"/>
        </w:rPr>
        <w:br/>
        <w:t>i Gminy Poniec znajduje się w obrębie zaliczanym klimatycznie do dzielnicy środkowej (VII).</w:t>
      </w:r>
    </w:p>
    <w:p w14:paraId="2E9B4453" w14:textId="77777777" w:rsidR="00C26CEC" w:rsidRPr="008A026A" w:rsidRDefault="00C26CEC" w:rsidP="00331E2A">
      <w:pPr>
        <w:spacing w:before="240" w:line="240" w:lineRule="auto"/>
        <w:ind w:left="0" w:right="0"/>
        <w:jc w:val="center"/>
        <w:rPr>
          <w:rFonts w:ascii="Arial" w:eastAsia="Calibri" w:hAnsi="Arial" w:cs="Arial"/>
          <w:b/>
          <w:bCs/>
          <w:sz w:val="20"/>
        </w:rPr>
      </w:pPr>
      <w:bookmarkStart w:id="28" w:name="_Toc436139495"/>
      <w:r w:rsidRPr="008A026A">
        <w:rPr>
          <w:rFonts w:ascii="Arial" w:eastAsia="Calibri" w:hAnsi="Arial" w:cs="Arial"/>
          <w:b/>
          <w:bCs/>
          <w:sz w:val="20"/>
        </w:rPr>
        <w:lastRenderedPageBreak/>
        <w:t xml:space="preserve">Rysunek </w:t>
      </w:r>
      <w:r w:rsidR="004A732A" w:rsidRPr="008A026A">
        <w:rPr>
          <w:rFonts w:ascii="Arial" w:eastAsia="Calibri" w:hAnsi="Arial" w:cs="Arial"/>
          <w:b/>
          <w:bCs/>
          <w:sz w:val="20"/>
        </w:rPr>
        <w:fldChar w:fldCharType="begin"/>
      </w:r>
      <w:r w:rsidRPr="008A026A">
        <w:rPr>
          <w:rFonts w:ascii="Arial" w:eastAsia="Calibri" w:hAnsi="Arial" w:cs="Arial"/>
          <w:b/>
          <w:bCs/>
          <w:sz w:val="20"/>
        </w:rPr>
        <w:instrText xml:space="preserve"> SEQ Rysunek \* ARABIC </w:instrText>
      </w:r>
      <w:r w:rsidR="004A732A" w:rsidRPr="008A026A">
        <w:rPr>
          <w:rFonts w:ascii="Arial" w:eastAsia="Calibri" w:hAnsi="Arial" w:cs="Arial"/>
          <w:b/>
          <w:bCs/>
          <w:sz w:val="20"/>
        </w:rPr>
        <w:fldChar w:fldCharType="separate"/>
      </w:r>
      <w:r w:rsidR="00701999">
        <w:rPr>
          <w:rFonts w:ascii="Arial" w:eastAsia="Calibri" w:hAnsi="Arial" w:cs="Arial"/>
          <w:b/>
          <w:bCs/>
          <w:noProof/>
          <w:sz w:val="20"/>
        </w:rPr>
        <w:t>4</w:t>
      </w:r>
      <w:r w:rsidR="004A732A" w:rsidRPr="008A026A">
        <w:rPr>
          <w:rFonts w:ascii="Arial" w:eastAsia="Calibri" w:hAnsi="Arial" w:cs="Arial"/>
          <w:b/>
          <w:bCs/>
          <w:sz w:val="20"/>
        </w:rPr>
        <w:fldChar w:fldCharType="end"/>
      </w:r>
      <w:r w:rsidRPr="008A026A">
        <w:rPr>
          <w:rFonts w:ascii="Arial" w:eastAsia="Calibri" w:hAnsi="Arial" w:cs="Arial"/>
          <w:b/>
          <w:bCs/>
          <w:sz w:val="20"/>
        </w:rPr>
        <w:t>. Dzielnice rolniczo - klimatyczne Polski wg R. Gumińskiego</w:t>
      </w:r>
      <w:bookmarkEnd w:id="26"/>
      <w:bookmarkEnd w:id="27"/>
      <w:bookmarkEnd w:id="28"/>
    </w:p>
    <w:p w14:paraId="1598F9F3" w14:textId="77777777" w:rsidR="00C26CEC" w:rsidRPr="008A026A" w:rsidRDefault="00AE253E" w:rsidP="00C26CEC">
      <w:pPr>
        <w:spacing w:before="0" w:after="0" w:line="360" w:lineRule="auto"/>
        <w:ind w:left="0" w:right="0"/>
        <w:jc w:val="center"/>
        <w:rPr>
          <w:rFonts w:ascii="Arial" w:eastAsia="Calibri" w:hAnsi="Arial" w:cs="Arial"/>
          <w:szCs w:val="22"/>
        </w:rPr>
      </w:pPr>
      <w:r w:rsidRPr="008A026A">
        <w:rPr>
          <w:rFonts w:ascii="Arial" w:eastAsia="Calibri" w:hAnsi="Arial" w:cs="Arial"/>
          <w:noProof/>
          <w:szCs w:val="22"/>
          <w:bdr w:val="double" w:sz="4" w:space="0" w:color="auto"/>
          <w:lang w:eastAsia="pl-PL"/>
        </w:rPr>
        <w:drawing>
          <wp:inline distT="0" distB="0" distL="0" distR="0" wp14:anchorId="38E5B20C" wp14:editId="3947AEE4">
            <wp:extent cx="5009515" cy="4097526"/>
            <wp:effectExtent l="0" t="0" r="635"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cstate="print"/>
                    <a:srcRect/>
                    <a:stretch>
                      <a:fillRect/>
                    </a:stretch>
                  </pic:blipFill>
                  <pic:spPr bwMode="auto">
                    <a:xfrm>
                      <a:off x="0" y="0"/>
                      <a:ext cx="5029341" cy="4113743"/>
                    </a:xfrm>
                    <a:prstGeom prst="rect">
                      <a:avLst/>
                    </a:prstGeom>
                    <a:noFill/>
                    <a:ln w="9525">
                      <a:noFill/>
                      <a:miter lim="800000"/>
                      <a:headEnd/>
                      <a:tailEnd/>
                    </a:ln>
                  </pic:spPr>
                </pic:pic>
              </a:graphicData>
            </a:graphic>
          </wp:inline>
        </w:drawing>
      </w:r>
    </w:p>
    <w:p w14:paraId="28B9A8EF" w14:textId="77777777" w:rsidR="00C26CEC" w:rsidRPr="008A026A" w:rsidRDefault="00C26CEC" w:rsidP="00331E2A">
      <w:pPr>
        <w:spacing w:line="240" w:lineRule="auto"/>
        <w:ind w:left="4247" w:right="0"/>
        <w:jc w:val="right"/>
        <w:rPr>
          <w:rFonts w:ascii="Arial" w:eastAsia="Calibri" w:hAnsi="Arial" w:cs="Arial"/>
          <w:sz w:val="18"/>
          <w:szCs w:val="18"/>
        </w:rPr>
      </w:pPr>
      <w:r w:rsidRPr="008A026A">
        <w:rPr>
          <w:rFonts w:ascii="Arial" w:eastAsia="Calibri" w:hAnsi="Arial" w:cs="Arial"/>
          <w:sz w:val="18"/>
          <w:szCs w:val="18"/>
        </w:rPr>
        <w:t xml:space="preserve"> Źródło:</w:t>
      </w:r>
      <w:r w:rsidRPr="008A026A">
        <w:rPr>
          <w:rFonts w:ascii="Arial" w:eastAsia="Calibri" w:hAnsi="Arial" w:cs="Arial"/>
          <w:szCs w:val="22"/>
        </w:rPr>
        <w:t xml:space="preserve"> </w:t>
      </w:r>
      <w:r w:rsidRPr="008A026A">
        <w:rPr>
          <w:rFonts w:ascii="Arial" w:eastAsia="Calibri" w:hAnsi="Arial" w:cs="Arial"/>
          <w:sz w:val="18"/>
          <w:szCs w:val="18"/>
        </w:rPr>
        <w:t>www.acta-agrophysica.org</w:t>
      </w:r>
    </w:p>
    <w:p w14:paraId="7592A180" w14:textId="77777777" w:rsidR="00C26CEC" w:rsidRPr="008A026A" w:rsidRDefault="00C26CEC" w:rsidP="00C26CEC">
      <w:pPr>
        <w:spacing w:before="0" w:after="0" w:line="360" w:lineRule="auto"/>
        <w:ind w:left="0" w:right="0"/>
        <w:jc w:val="left"/>
        <w:rPr>
          <w:rFonts w:ascii="Arial" w:eastAsia="Calibri" w:hAnsi="Arial" w:cs="Arial"/>
          <w:b/>
          <w:sz w:val="18"/>
          <w:szCs w:val="18"/>
        </w:rPr>
      </w:pPr>
    </w:p>
    <w:p w14:paraId="154AB30C" w14:textId="77777777" w:rsidR="00C26CEC" w:rsidRPr="008A026A" w:rsidRDefault="00C26CEC" w:rsidP="00C26CEC">
      <w:pPr>
        <w:spacing w:before="0" w:after="0" w:line="360" w:lineRule="auto"/>
        <w:ind w:left="0" w:right="0"/>
        <w:rPr>
          <w:rFonts w:ascii="Arial" w:eastAsia="Calibri" w:hAnsi="Arial" w:cs="Arial"/>
          <w:b/>
          <w:sz w:val="18"/>
          <w:szCs w:val="18"/>
        </w:rPr>
      </w:pPr>
      <w:r w:rsidRPr="008A026A">
        <w:rPr>
          <w:rFonts w:ascii="Arial" w:eastAsia="Calibri" w:hAnsi="Arial" w:cs="Arial"/>
          <w:b/>
          <w:sz w:val="18"/>
          <w:szCs w:val="18"/>
        </w:rPr>
        <w:t>Legenda:</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15"/>
        <w:gridCol w:w="2309"/>
        <w:gridCol w:w="586"/>
        <w:gridCol w:w="2170"/>
        <w:gridCol w:w="593"/>
        <w:gridCol w:w="2867"/>
      </w:tblGrid>
      <w:tr w:rsidR="007C42FF" w:rsidRPr="008A026A" w14:paraId="047CAA5D" w14:textId="77777777" w:rsidTr="002A47CF">
        <w:tc>
          <w:tcPr>
            <w:tcW w:w="5000" w:type="pct"/>
            <w:gridSpan w:val="6"/>
            <w:shd w:val="clear" w:color="auto" w:fill="D9D9D9"/>
            <w:vAlign w:val="center"/>
          </w:tcPr>
          <w:p w14:paraId="6DC39D76" w14:textId="77777777" w:rsidR="00C26CEC" w:rsidRPr="008A026A" w:rsidRDefault="00C26CEC" w:rsidP="00846B4B">
            <w:pPr>
              <w:spacing w:line="240" w:lineRule="auto"/>
              <w:ind w:left="0" w:right="0"/>
              <w:jc w:val="center"/>
              <w:rPr>
                <w:rFonts w:ascii="Arial" w:eastAsia="Calibri" w:hAnsi="Arial" w:cs="Arial"/>
                <w:b/>
                <w:sz w:val="18"/>
                <w:szCs w:val="18"/>
              </w:rPr>
            </w:pPr>
            <w:r w:rsidRPr="008A026A">
              <w:rPr>
                <w:rFonts w:ascii="Arial" w:eastAsia="Calibri" w:hAnsi="Arial" w:cs="Arial"/>
                <w:b/>
                <w:sz w:val="18"/>
                <w:szCs w:val="18"/>
              </w:rPr>
              <w:t>Dzielnica rolniczo-klimatyczna</w:t>
            </w:r>
          </w:p>
        </w:tc>
      </w:tr>
      <w:tr w:rsidR="007C42FF" w:rsidRPr="008A026A" w14:paraId="77C717D2" w14:textId="77777777" w:rsidTr="00363511">
        <w:tc>
          <w:tcPr>
            <w:tcW w:w="285" w:type="pct"/>
            <w:shd w:val="clear" w:color="auto" w:fill="D9D9D9"/>
            <w:vAlign w:val="center"/>
          </w:tcPr>
          <w:p w14:paraId="3DA053E1" w14:textId="77777777" w:rsidR="00C26CEC" w:rsidRPr="008A026A" w:rsidRDefault="00C26CEC" w:rsidP="00846B4B">
            <w:pPr>
              <w:spacing w:before="60" w:after="60" w:line="240" w:lineRule="auto"/>
              <w:ind w:left="0" w:right="11"/>
              <w:jc w:val="center"/>
              <w:rPr>
                <w:rFonts w:ascii="Arial" w:eastAsia="Calibri" w:hAnsi="Arial" w:cs="Arial"/>
                <w:sz w:val="18"/>
                <w:szCs w:val="18"/>
              </w:rPr>
            </w:pPr>
            <w:r w:rsidRPr="008A026A">
              <w:rPr>
                <w:rFonts w:ascii="Arial" w:eastAsia="Calibri" w:hAnsi="Arial" w:cs="Arial"/>
                <w:sz w:val="18"/>
                <w:szCs w:val="18"/>
              </w:rPr>
              <w:t>I</w:t>
            </w:r>
          </w:p>
        </w:tc>
        <w:tc>
          <w:tcPr>
            <w:tcW w:w="1277" w:type="pct"/>
            <w:vAlign w:val="center"/>
          </w:tcPr>
          <w:p w14:paraId="4ABEAB04" w14:textId="77777777" w:rsidR="00C26CEC" w:rsidRPr="008A026A" w:rsidRDefault="00C26CEC" w:rsidP="00846B4B">
            <w:pPr>
              <w:spacing w:before="60" w:after="60" w:line="240" w:lineRule="auto"/>
              <w:ind w:left="0" w:right="0"/>
              <w:jc w:val="left"/>
              <w:rPr>
                <w:rFonts w:ascii="Arial" w:eastAsia="Calibri" w:hAnsi="Arial" w:cs="Arial"/>
                <w:sz w:val="18"/>
                <w:szCs w:val="18"/>
              </w:rPr>
            </w:pPr>
            <w:r w:rsidRPr="008A026A">
              <w:rPr>
                <w:rFonts w:ascii="Arial" w:eastAsia="Calibri" w:hAnsi="Arial" w:cs="Arial"/>
                <w:sz w:val="18"/>
                <w:szCs w:val="18"/>
              </w:rPr>
              <w:t>Szczecińska</w:t>
            </w:r>
          </w:p>
        </w:tc>
        <w:tc>
          <w:tcPr>
            <w:tcW w:w="324" w:type="pct"/>
            <w:shd w:val="clear" w:color="auto" w:fill="D9D9D9"/>
            <w:vAlign w:val="center"/>
          </w:tcPr>
          <w:p w14:paraId="0FB38ED9" w14:textId="77777777" w:rsidR="00C26CEC" w:rsidRPr="008A026A" w:rsidRDefault="00C26CEC" w:rsidP="00846B4B">
            <w:pPr>
              <w:spacing w:before="60" w:after="60" w:line="240" w:lineRule="auto"/>
              <w:ind w:left="0" w:right="0"/>
              <w:jc w:val="center"/>
              <w:rPr>
                <w:rFonts w:ascii="Arial" w:eastAsia="Calibri" w:hAnsi="Arial" w:cs="Arial"/>
                <w:sz w:val="18"/>
                <w:szCs w:val="18"/>
              </w:rPr>
            </w:pPr>
            <w:r w:rsidRPr="008A026A">
              <w:rPr>
                <w:rFonts w:ascii="Arial" w:eastAsia="Calibri" w:hAnsi="Arial" w:cs="Arial"/>
                <w:sz w:val="18"/>
                <w:szCs w:val="18"/>
              </w:rPr>
              <w:t>VII</w:t>
            </w:r>
          </w:p>
        </w:tc>
        <w:tc>
          <w:tcPr>
            <w:tcW w:w="1200" w:type="pct"/>
            <w:vAlign w:val="center"/>
          </w:tcPr>
          <w:p w14:paraId="767BDEDD" w14:textId="77777777" w:rsidR="00C26CEC" w:rsidRPr="008A026A" w:rsidRDefault="00C26CEC" w:rsidP="00846B4B">
            <w:pPr>
              <w:spacing w:before="60" w:after="60" w:line="240" w:lineRule="auto"/>
              <w:ind w:left="0" w:right="0"/>
              <w:jc w:val="left"/>
              <w:rPr>
                <w:rFonts w:ascii="Arial" w:eastAsia="Calibri" w:hAnsi="Arial" w:cs="Arial"/>
                <w:sz w:val="18"/>
                <w:szCs w:val="18"/>
              </w:rPr>
            </w:pPr>
            <w:r w:rsidRPr="008A026A">
              <w:rPr>
                <w:rFonts w:ascii="Arial" w:eastAsia="Calibri" w:hAnsi="Arial" w:cs="Arial"/>
                <w:sz w:val="18"/>
                <w:szCs w:val="18"/>
              </w:rPr>
              <w:t>Zachodnia</w:t>
            </w:r>
          </w:p>
        </w:tc>
        <w:tc>
          <w:tcPr>
            <w:tcW w:w="328" w:type="pct"/>
            <w:shd w:val="clear" w:color="auto" w:fill="D9D9D9"/>
            <w:vAlign w:val="center"/>
          </w:tcPr>
          <w:p w14:paraId="0921C1CB" w14:textId="77777777" w:rsidR="00C26CEC" w:rsidRPr="008A026A" w:rsidRDefault="00C26CEC" w:rsidP="00846B4B">
            <w:pPr>
              <w:spacing w:before="60" w:after="60" w:line="240" w:lineRule="auto"/>
              <w:ind w:left="-67" w:right="-107"/>
              <w:jc w:val="center"/>
              <w:rPr>
                <w:rFonts w:ascii="Arial" w:eastAsia="Calibri" w:hAnsi="Arial" w:cs="Arial"/>
                <w:sz w:val="18"/>
                <w:szCs w:val="18"/>
              </w:rPr>
            </w:pPr>
            <w:r w:rsidRPr="008A026A">
              <w:rPr>
                <w:rFonts w:ascii="Arial" w:eastAsia="Calibri" w:hAnsi="Arial" w:cs="Arial"/>
                <w:sz w:val="18"/>
                <w:szCs w:val="18"/>
              </w:rPr>
              <w:t>XV</w:t>
            </w:r>
          </w:p>
        </w:tc>
        <w:tc>
          <w:tcPr>
            <w:tcW w:w="1585" w:type="pct"/>
          </w:tcPr>
          <w:p w14:paraId="6F1445CF" w14:textId="77777777" w:rsidR="00C26CEC" w:rsidRPr="008A026A" w:rsidRDefault="00C26CEC" w:rsidP="00846B4B">
            <w:pPr>
              <w:spacing w:before="60" w:after="60" w:line="240" w:lineRule="auto"/>
              <w:ind w:left="0" w:right="0"/>
              <w:jc w:val="left"/>
              <w:rPr>
                <w:rFonts w:ascii="Arial" w:eastAsia="Calibri" w:hAnsi="Arial" w:cs="Arial"/>
                <w:sz w:val="18"/>
                <w:szCs w:val="18"/>
              </w:rPr>
            </w:pPr>
            <w:r w:rsidRPr="008A026A">
              <w:rPr>
                <w:rFonts w:ascii="Arial" w:eastAsia="Calibri" w:hAnsi="Arial" w:cs="Arial"/>
                <w:sz w:val="18"/>
                <w:szCs w:val="18"/>
              </w:rPr>
              <w:t>Częstochowsko- Kielecka</w:t>
            </w:r>
          </w:p>
        </w:tc>
      </w:tr>
      <w:tr w:rsidR="007C42FF" w:rsidRPr="008A026A" w14:paraId="2068659D" w14:textId="77777777" w:rsidTr="00363511">
        <w:tc>
          <w:tcPr>
            <w:tcW w:w="285" w:type="pct"/>
            <w:shd w:val="clear" w:color="auto" w:fill="D9D9D9"/>
            <w:vAlign w:val="center"/>
          </w:tcPr>
          <w:p w14:paraId="2BE9DCC9" w14:textId="77777777" w:rsidR="00C26CEC" w:rsidRPr="008A026A" w:rsidRDefault="00C26CEC" w:rsidP="00846B4B">
            <w:pPr>
              <w:spacing w:before="60" w:after="60" w:line="240" w:lineRule="auto"/>
              <w:ind w:left="0" w:right="11"/>
              <w:jc w:val="center"/>
              <w:rPr>
                <w:rFonts w:ascii="Arial" w:eastAsia="Calibri" w:hAnsi="Arial" w:cs="Arial"/>
                <w:sz w:val="18"/>
                <w:szCs w:val="18"/>
              </w:rPr>
            </w:pPr>
            <w:r w:rsidRPr="008A026A">
              <w:rPr>
                <w:rFonts w:ascii="Arial" w:eastAsia="Calibri" w:hAnsi="Arial" w:cs="Arial"/>
                <w:sz w:val="18"/>
                <w:szCs w:val="18"/>
              </w:rPr>
              <w:t>II</w:t>
            </w:r>
          </w:p>
        </w:tc>
        <w:tc>
          <w:tcPr>
            <w:tcW w:w="1277" w:type="pct"/>
            <w:vAlign w:val="center"/>
          </w:tcPr>
          <w:p w14:paraId="45C7CA7C" w14:textId="77777777" w:rsidR="00C26CEC" w:rsidRPr="008A026A" w:rsidRDefault="00C26CEC" w:rsidP="00846B4B">
            <w:pPr>
              <w:spacing w:before="60" w:after="60" w:line="240" w:lineRule="auto"/>
              <w:ind w:left="0" w:right="0"/>
              <w:jc w:val="left"/>
              <w:rPr>
                <w:rFonts w:ascii="Arial" w:eastAsia="Calibri" w:hAnsi="Arial" w:cs="Arial"/>
                <w:sz w:val="18"/>
                <w:szCs w:val="18"/>
              </w:rPr>
            </w:pPr>
            <w:proofErr w:type="spellStart"/>
            <w:r w:rsidRPr="008A026A">
              <w:rPr>
                <w:rFonts w:ascii="Arial" w:eastAsia="Calibri" w:hAnsi="Arial" w:cs="Arial"/>
                <w:sz w:val="18"/>
                <w:szCs w:val="18"/>
              </w:rPr>
              <w:t>Zachodniobałtycka</w:t>
            </w:r>
            <w:proofErr w:type="spellEnd"/>
          </w:p>
        </w:tc>
        <w:tc>
          <w:tcPr>
            <w:tcW w:w="324" w:type="pct"/>
            <w:shd w:val="clear" w:color="auto" w:fill="D9D9D9"/>
            <w:vAlign w:val="center"/>
          </w:tcPr>
          <w:p w14:paraId="1CAFCB1E" w14:textId="77777777" w:rsidR="00C26CEC" w:rsidRPr="008A026A" w:rsidRDefault="00C26CEC" w:rsidP="00846B4B">
            <w:pPr>
              <w:spacing w:before="60" w:after="60" w:line="240" w:lineRule="auto"/>
              <w:ind w:left="0" w:right="0"/>
              <w:jc w:val="center"/>
              <w:rPr>
                <w:rFonts w:ascii="Arial" w:eastAsia="Calibri" w:hAnsi="Arial" w:cs="Arial"/>
                <w:sz w:val="18"/>
                <w:szCs w:val="18"/>
              </w:rPr>
            </w:pPr>
            <w:r w:rsidRPr="008A026A">
              <w:rPr>
                <w:rFonts w:ascii="Arial" w:eastAsia="Calibri" w:hAnsi="Arial" w:cs="Arial"/>
                <w:sz w:val="18"/>
                <w:szCs w:val="18"/>
              </w:rPr>
              <w:t>IX</w:t>
            </w:r>
          </w:p>
        </w:tc>
        <w:tc>
          <w:tcPr>
            <w:tcW w:w="1200" w:type="pct"/>
            <w:vAlign w:val="center"/>
          </w:tcPr>
          <w:p w14:paraId="1F101019" w14:textId="77777777" w:rsidR="00C26CEC" w:rsidRPr="008A026A" w:rsidRDefault="00C26CEC" w:rsidP="00846B4B">
            <w:pPr>
              <w:spacing w:before="60" w:after="60" w:line="240" w:lineRule="auto"/>
              <w:ind w:left="0" w:right="0"/>
              <w:jc w:val="left"/>
              <w:rPr>
                <w:rFonts w:ascii="Arial" w:eastAsia="Calibri" w:hAnsi="Arial" w:cs="Arial"/>
                <w:sz w:val="18"/>
                <w:szCs w:val="18"/>
              </w:rPr>
            </w:pPr>
            <w:r w:rsidRPr="008A026A">
              <w:rPr>
                <w:rFonts w:ascii="Arial" w:eastAsia="Calibri" w:hAnsi="Arial" w:cs="Arial"/>
                <w:sz w:val="18"/>
                <w:szCs w:val="18"/>
              </w:rPr>
              <w:t>Wschodnia</w:t>
            </w:r>
          </w:p>
        </w:tc>
        <w:tc>
          <w:tcPr>
            <w:tcW w:w="328" w:type="pct"/>
            <w:shd w:val="clear" w:color="auto" w:fill="D9D9D9"/>
            <w:vAlign w:val="center"/>
          </w:tcPr>
          <w:p w14:paraId="46464C86" w14:textId="77777777" w:rsidR="00C26CEC" w:rsidRPr="008A026A" w:rsidRDefault="00C26CEC" w:rsidP="00846B4B">
            <w:pPr>
              <w:spacing w:before="60" w:after="60" w:line="240" w:lineRule="auto"/>
              <w:ind w:left="-67" w:right="-107"/>
              <w:jc w:val="center"/>
              <w:rPr>
                <w:rFonts w:ascii="Arial" w:eastAsia="Calibri" w:hAnsi="Arial" w:cs="Arial"/>
                <w:sz w:val="18"/>
                <w:szCs w:val="18"/>
              </w:rPr>
            </w:pPr>
            <w:r w:rsidRPr="008A026A">
              <w:rPr>
                <w:rFonts w:ascii="Arial" w:eastAsia="Calibri" w:hAnsi="Arial" w:cs="Arial"/>
                <w:sz w:val="18"/>
                <w:szCs w:val="18"/>
              </w:rPr>
              <w:t>XVI</w:t>
            </w:r>
          </w:p>
        </w:tc>
        <w:tc>
          <w:tcPr>
            <w:tcW w:w="1585" w:type="pct"/>
          </w:tcPr>
          <w:p w14:paraId="11F2886D" w14:textId="77777777" w:rsidR="00C26CEC" w:rsidRPr="008A026A" w:rsidRDefault="00C26CEC" w:rsidP="00846B4B">
            <w:pPr>
              <w:spacing w:before="60" w:after="60" w:line="240" w:lineRule="auto"/>
              <w:ind w:left="0" w:right="0"/>
              <w:jc w:val="left"/>
              <w:rPr>
                <w:rFonts w:ascii="Arial" w:eastAsia="Calibri" w:hAnsi="Arial" w:cs="Arial"/>
                <w:sz w:val="18"/>
                <w:szCs w:val="18"/>
              </w:rPr>
            </w:pPr>
            <w:r w:rsidRPr="008A026A">
              <w:rPr>
                <w:rFonts w:ascii="Arial" w:eastAsia="Calibri" w:hAnsi="Arial" w:cs="Arial"/>
                <w:sz w:val="18"/>
                <w:szCs w:val="18"/>
              </w:rPr>
              <w:t>Tarnowska</w:t>
            </w:r>
          </w:p>
        </w:tc>
      </w:tr>
      <w:tr w:rsidR="007C42FF" w:rsidRPr="008A026A" w14:paraId="7587F7BA" w14:textId="77777777" w:rsidTr="00363511">
        <w:tc>
          <w:tcPr>
            <w:tcW w:w="285" w:type="pct"/>
            <w:shd w:val="clear" w:color="auto" w:fill="D9D9D9"/>
            <w:vAlign w:val="center"/>
          </w:tcPr>
          <w:p w14:paraId="600EEB5C" w14:textId="77777777" w:rsidR="00C26CEC" w:rsidRPr="008A026A" w:rsidRDefault="00C26CEC" w:rsidP="00846B4B">
            <w:pPr>
              <w:spacing w:before="60" w:after="60" w:line="240" w:lineRule="auto"/>
              <w:ind w:left="0" w:right="11"/>
              <w:jc w:val="center"/>
              <w:rPr>
                <w:rFonts w:ascii="Arial" w:eastAsia="Calibri" w:hAnsi="Arial" w:cs="Arial"/>
                <w:sz w:val="18"/>
                <w:szCs w:val="18"/>
              </w:rPr>
            </w:pPr>
            <w:r w:rsidRPr="008A026A">
              <w:rPr>
                <w:rFonts w:ascii="Arial" w:eastAsia="Calibri" w:hAnsi="Arial" w:cs="Arial"/>
                <w:sz w:val="18"/>
                <w:szCs w:val="18"/>
              </w:rPr>
              <w:t>III</w:t>
            </w:r>
          </w:p>
        </w:tc>
        <w:tc>
          <w:tcPr>
            <w:tcW w:w="1277" w:type="pct"/>
            <w:vAlign w:val="center"/>
          </w:tcPr>
          <w:p w14:paraId="37681285" w14:textId="77777777" w:rsidR="00C26CEC" w:rsidRPr="008A026A" w:rsidRDefault="00C26CEC" w:rsidP="00846B4B">
            <w:pPr>
              <w:spacing w:before="60" w:after="60" w:line="240" w:lineRule="auto"/>
              <w:ind w:left="0" w:right="0"/>
              <w:jc w:val="left"/>
              <w:rPr>
                <w:rFonts w:ascii="Arial" w:eastAsia="Calibri" w:hAnsi="Arial" w:cs="Arial"/>
                <w:sz w:val="18"/>
                <w:szCs w:val="18"/>
              </w:rPr>
            </w:pPr>
            <w:proofErr w:type="spellStart"/>
            <w:r w:rsidRPr="008A026A">
              <w:rPr>
                <w:rFonts w:ascii="Arial" w:eastAsia="Calibri" w:hAnsi="Arial" w:cs="Arial"/>
                <w:sz w:val="18"/>
                <w:szCs w:val="18"/>
              </w:rPr>
              <w:t>Wschodniobałtycka</w:t>
            </w:r>
            <w:proofErr w:type="spellEnd"/>
          </w:p>
        </w:tc>
        <w:tc>
          <w:tcPr>
            <w:tcW w:w="324" w:type="pct"/>
            <w:shd w:val="clear" w:color="auto" w:fill="D9D9D9"/>
            <w:vAlign w:val="center"/>
          </w:tcPr>
          <w:p w14:paraId="2E9B59F3" w14:textId="77777777" w:rsidR="00C26CEC" w:rsidRPr="008A026A" w:rsidRDefault="00C26CEC" w:rsidP="00846B4B">
            <w:pPr>
              <w:spacing w:before="60" w:after="60" w:line="240" w:lineRule="auto"/>
              <w:ind w:left="0" w:right="0"/>
              <w:jc w:val="center"/>
              <w:rPr>
                <w:rFonts w:ascii="Arial" w:eastAsia="Calibri" w:hAnsi="Arial" w:cs="Arial"/>
                <w:sz w:val="18"/>
                <w:szCs w:val="18"/>
              </w:rPr>
            </w:pPr>
            <w:r w:rsidRPr="008A026A">
              <w:rPr>
                <w:rFonts w:ascii="Arial" w:eastAsia="Calibri" w:hAnsi="Arial" w:cs="Arial"/>
                <w:sz w:val="18"/>
                <w:szCs w:val="18"/>
              </w:rPr>
              <w:t>X</w:t>
            </w:r>
          </w:p>
        </w:tc>
        <w:tc>
          <w:tcPr>
            <w:tcW w:w="1200" w:type="pct"/>
            <w:vAlign w:val="center"/>
          </w:tcPr>
          <w:p w14:paraId="18D68CC2" w14:textId="77777777" w:rsidR="00C26CEC" w:rsidRPr="008A026A" w:rsidRDefault="00C26CEC" w:rsidP="00846B4B">
            <w:pPr>
              <w:spacing w:before="60" w:after="60" w:line="240" w:lineRule="auto"/>
              <w:ind w:left="0" w:right="0"/>
              <w:jc w:val="left"/>
              <w:rPr>
                <w:rFonts w:ascii="Arial" w:eastAsia="Calibri" w:hAnsi="Arial" w:cs="Arial"/>
                <w:sz w:val="18"/>
                <w:szCs w:val="18"/>
              </w:rPr>
            </w:pPr>
            <w:r w:rsidRPr="008A026A">
              <w:rPr>
                <w:rFonts w:ascii="Arial" w:eastAsia="Calibri" w:hAnsi="Arial" w:cs="Arial"/>
                <w:sz w:val="18"/>
                <w:szCs w:val="18"/>
              </w:rPr>
              <w:t>Łódzka</w:t>
            </w:r>
          </w:p>
        </w:tc>
        <w:tc>
          <w:tcPr>
            <w:tcW w:w="328" w:type="pct"/>
            <w:shd w:val="clear" w:color="auto" w:fill="D9D9D9"/>
            <w:vAlign w:val="center"/>
          </w:tcPr>
          <w:p w14:paraId="79E29AE8" w14:textId="77777777" w:rsidR="00C26CEC" w:rsidRPr="008A026A" w:rsidRDefault="00C26CEC" w:rsidP="00846B4B">
            <w:pPr>
              <w:spacing w:before="60" w:after="60" w:line="240" w:lineRule="auto"/>
              <w:ind w:left="-67" w:right="-107"/>
              <w:jc w:val="center"/>
              <w:rPr>
                <w:rFonts w:ascii="Arial" w:eastAsia="Calibri" w:hAnsi="Arial" w:cs="Arial"/>
                <w:sz w:val="18"/>
                <w:szCs w:val="18"/>
              </w:rPr>
            </w:pPr>
            <w:r w:rsidRPr="008A026A">
              <w:rPr>
                <w:rFonts w:ascii="Arial" w:eastAsia="Calibri" w:hAnsi="Arial" w:cs="Arial"/>
                <w:sz w:val="18"/>
                <w:szCs w:val="18"/>
              </w:rPr>
              <w:t>XVII</w:t>
            </w:r>
          </w:p>
        </w:tc>
        <w:tc>
          <w:tcPr>
            <w:tcW w:w="1585" w:type="pct"/>
          </w:tcPr>
          <w:p w14:paraId="055DAB79" w14:textId="77777777" w:rsidR="00C26CEC" w:rsidRPr="008A026A" w:rsidRDefault="00C26CEC" w:rsidP="00846B4B">
            <w:pPr>
              <w:spacing w:before="60" w:after="60" w:line="240" w:lineRule="auto"/>
              <w:ind w:left="0" w:right="0"/>
              <w:jc w:val="left"/>
              <w:rPr>
                <w:rFonts w:ascii="Arial" w:eastAsia="Calibri" w:hAnsi="Arial" w:cs="Arial"/>
                <w:sz w:val="18"/>
                <w:szCs w:val="18"/>
              </w:rPr>
            </w:pPr>
            <w:r w:rsidRPr="008A026A">
              <w:rPr>
                <w:rFonts w:ascii="Arial" w:eastAsia="Calibri" w:hAnsi="Arial" w:cs="Arial"/>
                <w:sz w:val="18"/>
                <w:szCs w:val="18"/>
              </w:rPr>
              <w:t>Sandomiersko - Rzeszowska</w:t>
            </w:r>
          </w:p>
        </w:tc>
      </w:tr>
      <w:tr w:rsidR="007C42FF" w:rsidRPr="008A026A" w14:paraId="7276A140" w14:textId="77777777" w:rsidTr="00363511">
        <w:tc>
          <w:tcPr>
            <w:tcW w:w="285" w:type="pct"/>
            <w:shd w:val="clear" w:color="auto" w:fill="D9D9D9"/>
            <w:vAlign w:val="center"/>
          </w:tcPr>
          <w:p w14:paraId="7C37924D" w14:textId="77777777" w:rsidR="00C26CEC" w:rsidRPr="008A026A" w:rsidRDefault="00C26CEC" w:rsidP="00846B4B">
            <w:pPr>
              <w:spacing w:before="60" w:after="60" w:line="240" w:lineRule="auto"/>
              <w:ind w:left="0" w:right="11"/>
              <w:jc w:val="center"/>
              <w:rPr>
                <w:rFonts w:ascii="Arial" w:eastAsia="Calibri" w:hAnsi="Arial" w:cs="Arial"/>
                <w:sz w:val="18"/>
                <w:szCs w:val="18"/>
              </w:rPr>
            </w:pPr>
            <w:r w:rsidRPr="008A026A">
              <w:rPr>
                <w:rFonts w:ascii="Arial" w:eastAsia="Calibri" w:hAnsi="Arial" w:cs="Arial"/>
                <w:sz w:val="18"/>
                <w:szCs w:val="18"/>
              </w:rPr>
              <w:t>IV</w:t>
            </w:r>
          </w:p>
        </w:tc>
        <w:tc>
          <w:tcPr>
            <w:tcW w:w="1277" w:type="pct"/>
            <w:vAlign w:val="center"/>
          </w:tcPr>
          <w:p w14:paraId="7AF49E5D" w14:textId="77777777" w:rsidR="00C26CEC" w:rsidRPr="008A026A" w:rsidRDefault="00C26CEC" w:rsidP="00846B4B">
            <w:pPr>
              <w:spacing w:before="60" w:after="60" w:line="240" w:lineRule="auto"/>
              <w:ind w:left="0" w:right="0"/>
              <w:jc w:val="left"/>
              <w:rPr>
                <w:rFonts w:ascii="Arial" w:eastAsia="Calibri" w:hAnsi="Arial" w:cs="Arial"/>
                <w:sz w:val="18"/>
                <w:szCs w:val="18"/>
              </w:rPr>
            </w:pPr>
            <w:r w:rsidRPr="008A026A">
              <w:rPr>
                <w:rFonts w:ascii="Arial" w:eastAsia="Calibri" w:hAnsi="Arial" w:cs="Arial"/>
                <w:sz w:val="18"/>
                <w:szCs w:val="18"/>
              </w:rPr>
              <w:t>Pomorska</w:t>
            </w:r>
          </w:p>
        </w:tc>
        <w:tc>
          <w:tcPr>
            <w:tcW w:w="324" w:type="pct"/>
            <w:shd w:val="clear" w:color="auto" w:fill="D9D9D9"/>
            <w:vAlign w:val="center"/>
          </w:tcPr>
          <w:p w14:paraId="156C4282" w14:textId="77777777" w:rsidR="00C26CEC" w:rsidRPr="008A026A" w:rsidRDefault="00C26CEC" w:rsidP="00846B4B">
            <w:pPr>
              <w:spacing w:before="60" w:after="60" w:line="240" w:lineRule="auto"/>
              <w:ind w:left="0" w:right="0"/>
              <w:jc w:val="center"/>
              <w:rPr>
                <w:rFonts w:ascii="Arial" w:eastAsia="Calibri" w:hAnsi="Arial" w:cs="Arial"/>
                <w:sz w:val="18"/>
                <w:szCs w:val="18"/>
              </w:rPr>
            </w:pPr>
            <w:r w:rsidRPr="008A026A">
              <w:rPr>
                <w:rFonts w:ascii="Arial" w:eastAsia="Calibri" w:hAnsi="Arial" w:cs="Arial"/>
                <w:sz w:val="18"/>
                <w:szCs w:val="18"/>
              </w:rPr>
              <w:t>XI</w:t>
            </w:r>
          </w:p>
        </w:tc>
        <w:tc>
          <w:tcPr>
            <w:tcW w:w="1200" w:type="pct"/>
            <w:vAlign w:val="center"/>
          </w:tcPr>
          <w:p w14:paraId="75403E47" w14:textId="77777777" w:rsidR="00C26CEC" w:rsidRPr="008A026A" w:rsidRDefault="00C26CEC" w:rsidP="00846B4B">
            <w:pPr>
              <w:spacing w:before="60" w:after="60" w:line="240" w:lineRule="auto"/>
              <w:ind w:left="0" w:right="0"/>
              <w:jc w:val="left"/>
              <w:rPr>
                <w:rFonts w:ascii="Arial" w:eastAsia="Calibri" w:hAnsi="Arial" w:cs="Arial"/>
                <w:sz w:val="18"/>
                <w:szCs w:val="18"/>
              </w:rPr>
            </w:pPr>
            <w:r w:rsidRPr="008A026A">
              <w:rPr>
                <w:rFonts w:ascii="Arial" w:eastAsia="Calibri" w:hAnsi="Arial" w:cs="Arial"/>
                <w:sz w:val="18"/>
                <w:szCs w:val="18"/>
              </w:rPr>
              <w:t>Radomska</w:t>
            </w:r>
          </w:p>
        </w:tc>
        <w:tc>
          <w:tcPr>
            <w:tcW w:w="328" w:type="pct"/>
            <w:shd w:val="clear" w:color="auto" w:fill="D9D9D9"/>
            <w:vAlign w:val="center"/>
          </w:tcPr>
          <w:p w14:paraId="3CA22DD1" w14:textId="77777777" w:rsidR="00C26CEC" w:rsidRPr="008A026A" w:rsidRDefault="00C26CEC" w:rsidP="00846B4B">
            <w:pPr>
              <w:spacing w:before="60" w:after="60" w:line="240" w:lineRule="auto"/>
              <w:ind w:left="-67" w:right="-107"/>
              <w:jc w:val="center"/>
              <w:rPr>
                <w:rFonts w:ascii="Arial" w:eastAsia="Calibri" w:hAnsi="Arial" w:cs="Arial"/>
                <w:sz w:val="18"/>
                <w:szCs w:val="18"/>
              </w:rPr>
            </w:pPr>
            <w:r w:rsidRPr="008A026A">
              <w:rPr>
                <w:rFonts w:ascii="Arial" w:eastAsia="Calibri" w:hAnsi="Arial" w:cs="Arial"/>
                <w:sz w:val="18"/>
                <w:szCs w:val="18"/>
              </w:rPr>
              <w:t>XVIII</w:t>
            </w:r>
          </w:p>
        </w:tc>
        <w:tc>
          <w:tcPr>
            <w:tcW w:w="1585" w:type="pct"/>
          </w:tcPr>
          <w:p w14:paraId="34C486DD" w14:textId="77777777" w:rsidR="00C26CEC" w:rsidRPr="008A026A" w:rsidRDefault="00C26CEC" w:rsidP="00846B4B">
            <w:pPr>
              <w:spacing w:before="60" w:after="60" w:line="240" w:lineRule="auto"/>
              <w:ind w:left="0" w:right="0"/>
              <w:jc w:val="left"/>
              <w:rPr>
                <w:rFonts w:ascii="Arial" w:eastAsia="Calibri" w:hAnsi="Arial" w:cs="Arial"/>
                <w:sz w:val="18"/>
                <w:szCs w:val="18"/>
              </w:rPr>
            </w:pPr>
            <w:r w:rsidRPr="008A026A">
              <w:rPr>
                <w:rFonts w:ascii="Arial" w:eastAsia="Calibri" w:hAnsi="Arial" w:cs="Arial"/>
                <w:sz w:val="18"/>
                <w:szCs w:val="18"/>
              </w:rPr>
              <w:t>Podsudecka</w:t>
            </w:r>
          </w:p>
        </w:tc>
      </w:tr>
      <w:tr w:rsidR="007C42FF" w:rsidRPr="008A026A" w14:paraId="445B08F0" w14:textId="77777777" w:rsidTr="00363511">
        <w:tc>
          <w:tcPr>
            <w:tcW w:w="285" w:type="pct"/>
            <w:shd w:val="clear" w:color="auto" w:fill="D9D9D9"/>
            <w:vAlign w:val="center"/>
          </w:tcPr>
          <w:p w14:paraId="4C1513B4" w14:textId="77777777" w:rsidR="00C26CEC" w:rsidRPr="008A026A" w:rsidRDefault="00C26CEC" w:rsidP="00846B4B">
            <w:pPr>
              <w:spacing w:before="60" w:after="60" w:line="240" w:lineRule="auto"/>
              <w:ind w:left="0" w:right="11"/>
              <w:jc w:val="center"/>
              <w:rPr>
                <w:rFonts w:ascii="Arial" w:eastAsia="Calibri" w:hAnsi="Arial" w:cs="Arial"/>
                <w:sz w:val="18"/>
                <w:szCs w:val="18"/>
              </w:rPr>
            </w:pPr>
            <w:r w:rsidRPr="008A026A">
              <w:rPr>
                <w:rFonts w:ascii="Arial" w:eastAsia="Calibri" w:hAnsi="Arial" w:cs="Arial"/>
                <w:sz w:val="18"/>
                <w:szCs w:val="18"/>
              </w:rPr>
              <w:t>V</w:t>
            </w:r>
          </w:p>
        </w:tc>
        <w:tc>
          <w:tcPr>
            <w:tcW w:w="1277" w:type="pct"/>
            <w:vAlign w:val="center"/>
          </w:tcPr>
          <w:p w14:paraId="5FA1B92E" w14:textId="77777777" w:rsidR="00C26CEC" w:rsidRPr="008A026A" w:rsidRDefault="00C26CEC" w:rsidP="00846B4B">
            <w:pPr>
              <w:spacing w:before="60" w:after="60" w:line="240" w:lineRule="auto"/>
              <w:ind w:left="0" w:right="0"/>
              <w:jc w:val="left"/>
              <w:rPr>
                <w:rFonts w:ascii="Arial" w:eastAsia="Calibri" w:hAnsi="Arial" w:cs="Arial"/>
                <w:sz w:val="18"/>
                <w:szCs w:val="18"/>
              </w:rPr>
            </w:pPr>
            <w:r w:rsidRPr="008A026A">
              <w:rPr>
                <w:rFonts w:ascii="Arial" w:eastAsia="Calibri" w:hAnsi="Arial" w:cs="Arial"/>
                <w:sz w:val="18"/>
                <w:szCs w:val="18"/>
              </w:rPr>
              <w:t>Mazurska</w:t>
            </w:r>
          </w:p>
        </w:tc>
        <w:tc>
          <w:tcPr>
            <w:tcW w:w="324" w:type="pct"/>
            <w:shd w:val="clear" w:color="auto" w:fill="D9D9D9"/>
            <w:vAlign w:val="center"/>
          </w:tcPr>
          <w:p w14:paraId="5A49FCEA" w14:textId="77777777" w:rsidR="00C26CEC" w:rsidRPr="008A026A" w:rsidRDefault="00C26CEC" w:rsidP="00846B4B">
            <w:pPr>
              <w:spacing w:before="60" w:after="60" w:line="240" w:lineRule="auto"/>
              <w:ind w:left="0" w:right="0"/>
              <w:jc w:val="center"/>
              <w:rPr>
                <w:rFonts w:ascii="Arial" w:eastAsia="Calibri" w:hAnsi="Arial" w:cs="Arial"/>
                <w:sz w:val="18"/>
                <w:szCs w:val="18"/>
              </w:rPr>
            </w:pPr>
            <w:r w:rsidRPr="008A026A">
              <w:rPr>
                <w:rFonts w:ascii="Arial" w:eastAsia="Calibri" w:hAnsi="Arial" w:cs="Arial"/>
                <w:sz w:val="18"/>
                <w:szCs w:val="18"/>
              </w:rPr>
              <w:t>XII</w:t>
            </w:r>
          </w:p>
        </w:tc>
        <w:tc>
          <w:tcPr>
            <w:tcW w:w="1200" w:type="pct"/>
            <w:vAlign w:val="center"/>
          </w:tcPr>
          <w:p w14:paraId="637889BA" w14:textId="77777777" w:rsidR="00C26CEC" w:rsidRPr="008A026A" w:rsidRDefault="00C26CEC" w:rsidP="00846B4B">
            <w:pPr>
              <w:spacing w:before="60" w:after="60" w:line="240" w:lineRule="auto"/>
              <w:ind w:left="0" w:right="0"/>
              <w:jc w:val="left"/>
              <w:rPr>
                <w:rFonts w:ascii="Arial" w:eastAsia="Calibri" w:hAnsi="Arial" w:cs="Arial"/>
                <w:sz w:val="18"/>
                <w:szCs w:val="18"/>
              </w:rPr>
            </w:pPr>
            <w:r w:rsidRPr="008A026A">
              <w:rPr>
                <w:rFonts w:ascii="Arial" w:eastAsia="Calibri" w:hAnsi="Arial" w:cs="Arial"/>
                <w:sz w:val="18"/>
                <w:szCs w:val="18"/>
              </w:rPr>
              <w:t>Lubelska</w:t>
            </w:r>
          </w:p>
        </w:tc>
        <w:tc>
          <w:tcPr>
            <w:tcW w:w="328" w:type="pct"/>
            <w:shd w:val="clear" w:color="auto" w:fill="D9D9D9"/>
            <w:vAlign w:val="center"/>
          </w:tcPr>
          <w:p w14:paraId="224893EA" w14:textId="77777777" w:rsidR="00C26CEC" w:rsidRPr="008A026A" w:rsidRDefault="00C26CEC" w:rsidP="00846B4B">
            <w:pPr>
              <w:spacing w:before="60" w:after="60" w:line="240" w:lineRule="auto"/>
              <w:ind w:left="-67" w:right="-107"/>
              <w:jc w:val="center"/>
              <w:rPr>
                <w:rFonts w:ascii="Arial" w:eastAsia="Calibri" w:hAnsi="Arial" w:cs="Arial"/>
                <w:sz w:val="18"/>
                <w:szCs w:val="18"/>
              </w:rPr>
            </w:pPr>
            <w:r w:rsidRPr="008A026A">
              <w:rPr>
                <w:rFonts w:ascii="Arial" w:eastAsia="Calibri" w:hAnsi="Arial" w:cs="Arial"/>
                <w:sz w:val="18"/>
                <w:szCs w:val="18"/>
              </w:rPr>
              <w:t>XIX</w:t>
            </w:r>
          </w:p>
        </w:tc>
        <w:tc>
          <w:tcPr>
            <w:tcW w:w="1585" w:type="pct"/>
          </w:tcPr>
          <w:p w14:paraId="555F4EB3" w14:textId="77777777" w:rsidR="00C26CEC" w:rsidRPr="008A026A" w:rsidRDefault="00C26CEC" w:rsidP="00846B4B">
            <w:pPr>
              <w:spacing w:before="60" w:after="60" w:line="240" w:lineRule="auto"/>
              <w:ind w:left="0" w:right="0"/>
              <w:jc w:val="left"/>
              <w:rPr>
                <w:rFonts w:ascii="Arial" w:eastAsia="Calibri" w:hAnsi="Arial" w:cs="Arial"/>
                <w:sz w:val="18"/>
                <w:szCs w:val="18"/>
              </w:rPr>
            </w:pPr>
            <w:r w:rsidRPr="008A026A">
              <w:rPr>
                <w:rFonts w:ascii="Arial" w:eastAsia="Calibri" w:hAnsi="Arial" w:cs="Arial"/>
                <w:sz w:val="18"/>
                <w:szCs w:val="18"/>
              </w:rPr>
              <w:t>Podkarpacka</w:t>
            </w:r>
          </w:p>
        </w:tc>
      </w:tr>
    </w:tbl>
    <w:p w14:paraId="7372A5D8" w14:textId="67DBC28E" w:rsidR="00D67A30" w:rsidRPr="008A026A" w:rsidRDefault="00D67A30" w:rsidP="00D67A30">
      <w:pPr>
        <w:spacing w:line="360" w:lineRule="auto"/>
        <w:ind w:left="0"/>
        <w:rPr>
          <w:rFonts w:ascii="Arial" w:hAnsi="Arial" w:cs="Arial"/>
        </w:rPr>
      </w:pPr>
      <w:bookmarkStart w:id="29" w:name="_Toc308010929"/>
      <w:r w:rsidRPr="008A026A">
        <w:rPr>
          <w:rFonts w:ascii="Arial" w:hAnsi="Arial" w:cs="Arial"/>
        </w:rPr>
        <w:t xml:space="preserve">Gmina Poniec położona jest w obrębie regionu śląsko-wielkopolskiego, reprezentującego obszar przewagi wpływów oceanicznych. Długość okresu wegetacyjnego wynosi ok. 220 dni. Amplitudy temperatur są mniejsze od przeciętnych w Polsce; wiosna i lato wczesne i ciepłe </w:t>
      </w:r>
      <w:r w:rsidRPr="008A026A">
        <w:rPr>
          <w:rFonts w:ascii="Arial" w:hAnsi="Arial" w:cs="Arial"/>
        </w:rPr>
        <w:br/>
        <w:t>(+ 17,5 o C w lipcu), zima łagodna (-3,3 o C w styczniu) i krótka z pokrywą śnieżną utr</w:t>
      </w:r>
      <w:r w:rsidR="00B835AD" w:rsidRPr="008A026A">
        <w:rPr>
          <w:rFonts w:ascii="Arial" w:hAnsi="Arial" w:cs="Arial"/>
        </w:rPr>
        <w:t xml:space="preserve">zymującą się przez ok. 65 dni. </w:t>
      </w:r>
      <w:r w:rsidRPr="008A026A">
        <w:rPr>
          <w:rFonts w:ascii="Arial" w:hAnsi="Arial" w:cs="Arial"/>
        </w:rPr>
        <w:t xml:space="preserve"> Roczna suma opadów wynosi nieco ponad 550 mm, tj. poniżej średniej krajowej. Wyjątkowo duża jest ilość dni z mgłą – 53,8. Podobnie jak w większości terytorium w kraju przeważają wiatry zachodnie. </w:t>
      </w:r>
    </w:p>
    <w:p w14:paraId="10513453" w14:textId="77777777" w:rsidR="00D67A30" w:rsidRPr="008A026A" w:rsidRDefault="00D67A30" w:rsidP="00B835AD">
      <w:pPr>
        <w:spacing w:line="240" w:lineRule="auto"/>
        <w:ind w:left="0"/>
        <w:jc w:val="right"/>
        <w:rPr>
          <w:rFonts w:ascii="Arial" w:hAnsi="Arial" w:cs="Arial"/>
          <w:sz w:val="18"/>
        </w:rPr>
      </w:pPr>
      <w:r w:rsidRPr="008A026A">
        <w:rPr>
          <w:rFonts w:ascii="Arial" w:hAnsi="Arial" w:cs="Arial"/>
          <w:sz w:val="18"/>
        </w:rPr>
        <w:t>Źródło: Program Ochrony Środowiska dla Gminy Poniec aktualizacja na lata 2010-2013  z perspektywą do roku 2019</w:t>
      </w:r>
    </w:p>
    <w:p w14:paraId="16511A83" w14:textId="77777777" w:rsidR="00FE4006" w:rsidRPr="008A026A" w:rsidRDefault="007676F8" w:rsidP="006869FB">
      <w:pPr>
        <w:pStyle w:val="Nagwek2"/>
        <w:numPr>
          <w:ilvl w:val="1"/>
          <w:numId w:val="56"/>
        </w:numPr>
        <w:spacing w:before="360"/>
        <w:ind w:left="431" w:hanging="431"/>
        <w:rPr>
          <w:rFonts w:ascii="Arial" w:hAnsi="Arial" w:cs="Arial"/>
        </w:rPr>
      </w:pPr>
      <w:bookmarkStart w:id="30" w:name="_Toc437247275"/>
      <w:r w:rsidRPr="008A026A">
        <w:rPr>
          <w:rFonts w:ascii="Arial" w:hAnsi="Arial" w:cs="Arial"/>
        </w:rPr>
        <w:lastRenderedPageBreak/>
        <w:t>Stan środowiska na obszarach objętych potencjalnym znaczącym oddziaływaniem</w:t>
      </w:r>
      <w:bookmarkEnd w:id="29"/>
      <w:bookmarkEnd w:id="30"/>
    </w:p>
    <w:p w14:paraId="4072DC92" w14:textId="77777777" w:rsidR="007676F8" w:rsidRPr="008A026A" w:rsidRDefault="007676F8" w:rsidP="002C6FA4">
      <w:pPr>
        <w:pStyle w:val="Nagwek3"/>
      </w:pPr>
      <w:bookmarkStart w:id="31" w:name="_Toc437247276"/>
      <w:r w:rsidRPr="008A026A">
        <w:t>Wody powierzchniowe i podziemne</w:t>
      </w:r>
      <w:bookmarkEnd w:id="31"/>
      <w:r w:rsidRPr="008A026A">
        <w:t xml:space="preserve"> </w:t>
      </w:r>
    </w:p>
    <w:p w14:paraId="1184A3BC" w14:textId="77777777" w:rsidR="00143B10" w:rsidRPr="008A026A" w:rsidRDefault="00143B10" w:rsidP="00143B10">
      <w:pPr>
        <w:spacing w:after="0" w:line="360" w:lineRule="auto"/>
        <w:ind w:left="0"/>
        <w:rPr>
          <w:rFonts w:ascii="Arial" w:hAnsi="Arial" w:cs="Arial"/>
          <w:b/>
          <w:u w:val="single"/>
        </w:rPr>
      </w:pPr>
      <w:r w:rsidRPr="008A026A">
        <w:rPr>
          <w:rFonts w:ascii="Arial" w:hAnsi="Arial" w:cs="Arial"/>
          <w:b/>
          <w:u w:val="single"/>
        </w:rPr>
        <w:t>Wody powierzchniowe</w:t>
      </w:r>
    </w:p>
    <w:p w14:paraId="288A1CD8" w14:textId="77777777" w:rsidR="00887114" w:rsidRPr="008A026A" w:rsidRDefault="00887114" w:rsidP="00887114">
      <w:pPr>
        <w:spacing w:line="360" w:lineRule="auto"/>
        <w:ind w:left="0"/>
        <w:rPr>
          <w:rFonts w:ascii="Arial" w:hAnsi="Arial" w:cs="Arial"/>
        </w:rPr>
      </w:pPr>
      <w:r w:rsidRPr="008A026A">
        <w:rPr>
          <w:rFonts w:ascii="Arial" w:hAnsi="Arial" w:cs="Arial"/>
        </w:rPr>
        <w:t>Główny ciekiem występującym na terenie Gminy Poniec jest Rów Polski, należący do zlewni Baryczy. Jego dolina przebiega prawie równoleżnikowo przez środkową część Gminy. Do Rowu Polskiego w obrębie Gminy uchodzą: Rów Czarkowski (po stronie północnej) i Samica Krobska (po stronie południowej).</w:t>
      </w:r>
    </w:p>
    <w:p w14:paraId="55815120" w14:textId="77777777" w:rsidR="00887114" w:rsidRPr="008A026A" w:rsidRDefault="00887114" w:rsidP="00887114">
      <w:pPr>
        <w:spacing w:line="360" w:lineRule="auto"/>
        <w:ind w:left="0"/>
        <w:rPr>
          <w:rFonts w:ascii="Arial" w:hAnsi="Arial" w:cs="Arial"/>
        </w:rPr>
      </w:pPr>
      <w:r w:rsidRPr="008A026A">
        <w:rPr>
          <w:rFonts w:ascii="Arial" w:hAnsi="Arial" w:cs="Arial"/>
        </w:rPr>
        <w:t>Dolina Rowu Polskiego, z szerokim płaskim dnem, jest wyraźnie zaznaczona w rzeźbie terenu. Dość wyraźnie w rzeźbie terenu zaznaczają się dolinki jej dopływów, a także dolina Masłówki, spływającej do Orli.</w:t>
      </w:r>
    </w:p>
    <w:p w14:paraId="5D121D7A" w14:textId="12A98E2E" w:rsidR="00887114" w:rsidRPr="008A026A" w:rsidRDefault="00887114" w:rsidP="00887114">
      <w:pPr>
        <w:spacing w:line="360" w:lineRule="auto"/>
        <w:ind w:left="0"/>
        <w:rPr>
          <w:rFonts w:ascii="Arial" w:hAnsi="Arial" w:cs="Arial"/>
        </w:rPr>
      </w:pPr>
      <w:r w:rsidRPr="008A026A">
        <w:rPr>
          <w:rFonts w:ascii="Arial" w:hAnsi="Arial" w:cs="Arial"/>
        </w:rPr>
        <w:t xml:space="preserve">Tereny zalewowe w obrębie doliny Rowu Polskiego, ujęte w planach ochrony przeciwpowodziowej, znajdują się w zachodniej części Gminy (na zachód od </w:t>
      </w:r>
      <w:proofErr w:type="spellStart"/>
      <w:r w:rsidRPr="008A026A">
        <w:rPr>
          <w:rFonts w:ascii="Arial" w:hAnsi="Arial" w:cs="Arial"/>
        </w:rPr>
        <w:t>Ponieca</w:t>
      </w:r>
      <w:proofErr w:type="spellEnd"/>
      <w:r w:rsidRPr="008A026A">
        <w:rPr>
          <w:rFonts w:ascii="Arial" w:hAnsi="Arial" w:cs="Arial"/>
        </w:rPr>
        <w:t>). Zalewy powodziowe na tym terenie  związane są z cofką wód po</w:t>
      </w:r>
      <w:r w:rsidR="00B835AD" w:rsidRPr="008A026A">
        <w:rPr>
          <w:rFonts w:ascii="Arial" w:hAnsi="Arial" w:cs="Arial"/>
        </w:rPr>
        <w:t>wodziowych Baryczy i związaną z </w:t>
      </w:r>
      <w:r w:rsidRPr="008A026A">
        <w:rPr>
          <w:rFonts w:ascii="Arial" w:hAnsi="Arial" w:cs="Arial"/>
        </w:rPr>
        <w:t xml:space="preserve">tym koniecznością </w:t>
      </w:r>
      <w:proofErr w:type="spellStart"/>
      <w:r w:rsidRPr="008A026A">
        <w:rPr>
          <w:rFonts w:ascii="Arial" w:hAnsi="Arial" w:cs="Arial"/>
        </w:rPr>
        <w:t>wyłączeń</w:t>
      </w:r>
      <w:proofErr w:type="spellEnd"/>
      <w:r w:rsidRPr="008A026A">
        <w:rPr>
          <w:rFonts w:ascii="Arial" w:hAnsi="Arial" w:cs="Arial"/>
        </w:rPr>
        <w:t xml:space="preserve"> przepompowni w </w:t>
      </w:r>
      <w:proofErr w:type="spellStart"/>
      <w:r w:rsidRPr="008A026A">
        <w:rPr>
          <w:rFonts w:ascii="Arial" w:hAnsi="Arial" w:cs="Arial"/>
        </w:rPr>
        <w:t>Tarnowej</w:t>
      </w:r>
      <w:proofErr w:type="spellEnd"/>
      <w:r w:rsidRPr="008A026A">
        <w:rPr>
          <w:rFonts w:ascii="Arial" w:hAnsi="Arial" w:cs="Arial"/>
        </w:rPr>
        <w:t xml:space="preserve"> Łące i Janiszewie. Okresowemu podtapianiu podlega także obniżony lokalnie fragment doliny Rowu Polskiego w części położonej na wschód od </w:t>
      </w:r>
      <w:proofErr w:type="spellStart"/>
      <w:r w:rsidRPr="008A026A">
        <w:rPr>
          <w:rFonts w:ascii="Arial" w:hAnsi="Arial" w:cs="Arial"/>
        </w:rPr>
        <w:t>Ponieca</w:t>
      </w:r>
      <w:proofErr w:type="spellEnd"/>
      <w:r w:rsidRPr="008A026A">
        <w:rPr>
          <w:rFonts w:ascii="Arial" w:hAnsi="Arial" w:cs="Arial"/>
        </w:rPr>
        <w:t>.</w:t>
      </w:r>
    </w:p>
    <w:p w14:paraId="1B01BDE5" w14:textId="77777777" w:rsidR="00887114" w:rsidRPr="008A026A" w:rsidRDefault="00887114" w:rsidP="00887114">
      <w:pPr>
        <w:spacing w:line="360" w:lineRule="auto"/>
        <w:ind w:left="0"/>
        <w:rPr>
          <w:rFonts w:ascii="Arial" w:hAnsi="Arial" w:cs="Arial"/>
        </w:rPr>
      </w:pPr>
      <w:r w:rsidRPr="008A026A">
        <w:rPr>
          <w:rFonts w:ascii="Arial" w:hAnsi="Arial" w:cs="Arial"/>
        </w:rPr>
        <w:t xml:space="preserve">Na terenie Gminy znajduje się 31 drobnych zbiorników wodnych o łącznej powierzchni 34 ha. Brak jest większych zbiorników wodnych. </w:t>
      </w:r>
    </w:p>
    <w:p w14:paraId="2CDEB53D" w14:textId="77777777" w:rsidR="00887114" w:rsidRPr="008A026A" w:rsidRDefault="00887114" w:rsidP="00887114">
      <w:pPr>
        <w:spacing w:line="360" w:lineRule="auto"/>
        <w:ind w:left="0"/>
        <w:rPr>
          <w:rFonts w:ascii="Arial" w:hAnsi="Arial" w:cs="Arial"/>
        </w:rPr>
      </w:pPr>
      <w:r w:rsidRPr="008A026A">
        <w:rPr>
          <w:rFonts w:ascii="Arial" w:hAnsi="Arial" w:cs="Arial"/>
        </w:rPr>
        <w:t>Stopień zmeliorowania gruntów na terenie gminy wynosi 85%, co zapewnia właściwe warunki wodne gruntów rolnych.</w:t>
      </w:r>
    </w:p>
    <w:p w14:paraId="623EEE17" w14:textId="3112E094" w:rsidR="00887114" w:rsidRPr="008A026A" w:rsidRDefault="00887114" w:rsidP="00BC70E8">
      <w:pPr>
        <w:autoSpaceDE w:val="0"/>
        <w:autoSpaceDN w:val="0"/>
        <w:adjustRightInd w:val="0"/>
        <w:spacing w:line="240" w:lineRule="auto"/>
        <w:ind w:left="0" w:right="0"/>
        <w:jc w:val="right"/>
        <w:rPr>
          <w:rFonts w:ascii="Arial" w:hAnsi="Arial" w:cs="Arial"/>
          <w:sz w:val="18"/>
          <w:szCs w:val="18"/>
        </w:rPr>
      </w:pPr>
      <w:r w:rsidRPr="008A026A">
        <w:rPr>
          <w:rFonts w:ascii="Arial" w:hAnsi="Arial" w:cs="Arial"/>
          <w:sz w:val="18"/>
          <w:szCs w:val="18"/>
        </w:rPr>
        <w:t>Źródło: Program Ochrony Środowiska dla Gminy Poniec aktualizacja na lata 2010-2013 z perspektywą do roku 2019</w:t>
      </w:r>
    </w:p>
    <w:p w14:paraId="2340DC92" w14:textId="77777777" w:rsidR="00887114" w:rsidRPr="008A026A" w:rsidRDefault="00887114" w:rsidP="00887114">
      <w:pPr>
        <w:autoSpaceDE w:val="0"/>
        <w:autoSpaceDN w:val="0"/>
        <w:adjustRightInd w:val="0"/>
        <w:spacing w:line="360" w:lineRule="auto"/>
        <w:ind w:left="0" w:right="0"/>
        <w:rPr>
          <w:rFonts w:ascii="Arial" w:hAnsi="Arial" w:cs="Arial"/>
          <w:szCs w:val="22"/>
        </w:rPr>
      </w:pPr>
      <w:r w:rsidRPr="008A026A">
        <w:rPr>
          <w:rFonts w:ascii="Arial" w:hAnsi="Arial" w:cs="Arial"/>
          <w:szCs w:val="22"/>
        </w:rPr>
        <w:t xml:space="preserve">Na terenie Gminy Poniec występuje tylko jedna jednolita część wód powierzchniowych. Jest to </w:t>
      </w:r>
      <w:r w:rsidRPr="008A026A">
        <w:rPr>
          <w:rFonts w:ascii="Arial" w:hAnsi="Arial" w:cs="Arial"/>
          <w:b/>
          <w:szCs w:val="22"/>
        </w:rPr>
        <w:t>Rów Polski od źródła do Rowu Kaczkowskiego (PLRW600017148549)</w:t>
      </w:r>
      <w:r w:rsidRPr="008A026A">
        <w:rPr>
          <w:rFonts w:ascii="Arial" w:hAnsi="Arial" w:cs="Arial"/>
          <w:szCs w:val="22"/>
        </w:rPr>
        <w:t>. W granicach powiatu gostyńskiego, a zatem również na terenie Gminy Poniec, nie wyznaczono żadnej jednolitej części wód jeziornych.</w:t>
      </w:r>
    </w:p>
    <w:p w14:paraId="512B89A5" w14:textId="77777777" w:rsidR="007676F8" w:rsidRPr="008A026A" w:rsidRDefault="007676F8" w:rsidP="006E4FF7">
      <w:pPr>
        <w:spacing w:line="240" w:lineRule="auto"/>
        <w:ind w:left="0" w:right="0"/>
        <w:jc w:val="left"/>
        <w:rPr>
          <w:rFonts w:ascii="Arial" w:hAnsi="Arial" w:cs="Arial"/>
          <w:b/>
          <w:szCs w:val="22"/>
          <w:u w:val="single"/>
          <w:lang w:eastAsia="pl-PL"/>
        </w:rPr>
      </w:pPr>
      <w:r w:rsidRPr="008A026A">
        <w:rPr>
          <w:rFonts w:ascii="Arial" w:hAnsi="Arial" w:cs="Arial"/>
          <w:b/>
          <w:szCs w:val="22"/>
          <w:u w:val="single"/>
          <w:lang w:eastAsia="pl-PL"/>
        </w:rPr>
        <w:t>Stan wód powierzchniowych</w:t>
      </w:r>
    </w:p>
    <w:p w14:paraId="0E4C5DF4" w14:textId="77777777" w:rsidR="002B6A67" w:rsidRPr="008A026A" w:rsidRDefault="002B6A67" w:rsidP="002B6A67">
      <w:pPr>
        <w:autoSpaceDE w:val="0"/>
        <w:autoSpaceDN w:val="0"/>
        <w:adjustRightInd w:val="0"/>
        <w:spacing w:before="0" w:after="0" w:line="360" w:lineRule="auto"/>
        <w:ind w:left="0" w:right="0"/>
        <w:rPr>
          <w:rFonts w:ascii="Arial" w:hAnsi="Arial" w:cs="Arial"/>
          <w:color w:val="000000"/>
          <w:szCs w:val="22"/>
          <w:lang w:eastAsia="pl-PL"/>
        </w:rPr>
      </w:pPr>
      <w:r w:rsidRPr="008A026A">
        <w:rPr>
          <w:rFonts w:ascii="Arial" w:hAnsi="Arial" w:cs="Arial"/>
          <w:color w:val="000000"/>
          <w:szCs w:val="22"/>
          <w:lang w:eastAsia="pl-PL"/>
        </w:rPr>
        <w:t xml:space="preserve">Ogólnie zanieczyszczenie wód powierzchniowych jest wynikiem oddziaływania różnych czynników antropogenicznych takich jak: urbanizacja, rolnictwo, uprzemysłowienie. </w:t>
      </w:r>
    </w:p>
    <w:p w14:paraId="22BD1968" w14:textId="77777777" w:rsidR="001F309C" w:rsidRPr="008A026A" w:rsidRDefault="002B6A67" w:rsidP="002B6A67">
      <w:pPr>
        <w:autoSpaceDE w:val="0"/>
        <w:autoSpaceDN w:val="0"/>
        <w:adjustRightInd w:val="0"/>
        <w:spacing w:before="0" w:after="0" w:line="360" w:lineRule="auto"/>
        <w:ind w:left="0" w:right="0"/>
        <w:rPr>
          <w:rFonts w:ascii="Arial" w:hAnsi="Arial" w:cs="Arial"/>
          <w:color w:val="000000"/>
          <w:szCs w:val="22"/>
          <w:lang w:eastAsia="pl-PL"/>
        </w:rPr>
      </w:pPr>
      <w:r w:rsidRPr="008A026A">
        <w:rPr>
          <w:rFonts w:ascii="Arial" w:hAnsi="Arial" w:cs="Arial"/>
          <w:color w:val="000000"/>
          <w:szCs w:val="22"/>
          <w:lang w:eastAsia="pl-PL"/>
        </w:rPr>
        <w:t xml:space="preserve">Do głównych przyczyn zagrożenia zasobów i jakości wód na terenie </w:t>
      </w:r>
      <w:r w:rsidR="00C0324A" w:rsidRPr="008A026A">
        <w:rPr>
          <w:rFonts w:ascii="Arial" w:hAnsi="Arial" w:cs="Arial"/>
          <w:color w:val="000000"/>
          <w:szCs w:val="22"/>
          <w:lang w:eastAsia="pl-PL"/>
        </w:rPr>
        <w:t>Gminy Witkowo</w:t>
      </w:r>
      <w:r w:rsidRPr="008A026A">
        <w:rPr>
          <w:rFonts w:ascii="Arial" w:hAnsi="Arial" w:cs="Arial"/>
          <w:color w:val="000000"/>
          <w:szCs w:val="22"/>
          <w:lang w:eastAsia="pl-PL"/>
        </w:rPr>
        <w:t xml:space="preserve"> należy zaliczyć: </w:t>
      </w:r>
    </w:p>
    <w:p w14:paraId="4B84745C" w14:textId="77777777" w:rsidR="002B6A67" w:rsidRPr="008A026A" w:rsidRDefault="002B6A67" w:rsidP="001F309C">
      <w:pPr>
        <w:spacing w:before="0" w:after="0" w:line="240" w:lineRule="auto"/>
        <w:ind w:left="0" w:right="0"/>
        <w:jc w:val="left"/>
        <w:rPr>
          <w:rFonts w:ascii="Arial" w:hAnsi="Arial" w:cs="Arial"/>
          <w:color w:val="000000"/>
          <w:szCs w:val="22"/>
          <w:lang w:eastAsia="pl-PL"/>
        </w:rPr>
      </w:pPr>
    </w:p>
    <w:p w14:paraId="3370D580" w14:textId="77777777" w:rsidR="002B6A67" w:rsidRPr="008A026A" w:rsidRDefault="002B6A67" w:rsidP="006869FB">
      <w:pPr>
        <w:pStyle w:val="Akapitzlist"/>
        <w:numPr>
          <w:ilvl w:val="0"/>
          <w:numId w:val="57"/>
        </w:numPr>
        <w:autoSpaceDE w:val="0"/>
        <w:autoSpaceDN w:val="0"/>
        <w:adjustRightInd w:val="0"/>
        <w:spacing w:before="0" w:after="0" w:line="360" w:lineRule="auto"/>
        <w:ind w:right="0"/>
        <w:rPr>
          <w:rFonts w:ascii="Arial" w:hAnsi="Arial" w:cs="Arial"/>
          <w:color w:val="000000"/>
          <w:szCs w:val="22"/>
          <w:lang w:eastAsia="pl-PL"/>
        </w:rPr>
      </w:pPr>
      <w:r w:rsidRPr="008A026A">
        <w:rPr>
          <w:rFonts w:ascii="Arial" w:hAnsi="Arial" w:cs="Arial"/>
          <w:color w:val="000000"/>
          <w:szCs w:val="22"/>
          <w:lang w:eastAsia="pl-PL"/>
        </w:rPr>
        <w:lastRenderedPageBreak/>
        <w:t xml:space="preserve">emisję ścieków ze źródeł komunalnych; </w:t>
      </w:r>
    </w:p>
    <w:p w14:paraId="0ABB4E71" w14:textId="77777777" w:rsidR="002B6A67" w:rsidRPr="008A026A" w:rsidRDefault="002B6A67" w:rsidP="006869FB">
      <w:pPr>
        <w:pStyle w:val="Akapitzlist"/>
        <w:numPr>
          <w:ilvl w:val="0"/>
          <w:numId w:val="57"/>
        </w:numPr>
        <w:autoSpaceDE w:val="0"/>
        <w:autoSpaceDN w:val="0"/>
        <w:adjustRightInd w:val="0"/>
        <w:spacing w:before="0" w:after="0" w:line="360" w:lineRule="auto"/>
        <w:ind w:right="0"/>
        <w:rPr>
          <w:rFonts w:ascii="Arial" w:hAnsi="Arial" w:cs="Arial"/>
          <w:color w:val="000000"/>
          <w:szCs w:val="22"/>
          <w:lang w:eastAsia="pl-PL"/>
        </w:rPr>
      </w:pPr>
      <w:r w:rsidRPr="008A026A">
        <w:rPr>
          <w:rFonts w:ascii="Arial" w:hAnsi="Arial" w:cs="Arial"/>
          <w:color w:val="000000"/>
          <w:szCs w:val="22"/>
          <w:lang w:eastAsia="pl-PL"/>
        </w:rPr>
        <w:t xml:space="preserve">zanieczyszczenie jezior ściekami pochodzącymi z terenów rekreacyjnych usytuowanych w ich bezpośrednim otoczeniu; </w:t>
      </w:r>
    </w:p>
    <w:p w14:paraId="4EBD0EB4" w14:textId="77777777" w:rsidR="002B6A67" w:rsidRPr="008A026A" w:rsidRDefault="002B6A67" w:rsidP="006869FB">
      <w:pPr>
        <w:pStyle w:val="Akapitzlist"/>
        <w:numPr>
          <w:ilvl w:val="0"/>
          <w:numId w:val="57"/>
        </w:numPr>
        <w:autoSpaceDE w:val="0"/>
        <w:autoSpaceDN w:val="0"/>
        <w:adjustRightInd w:val="0"/>
        <w:spacing w:before="0" w:after="0" w:line="360" w:lineRule="auto"/>
        <w:ind w:right="0"/>
        <w:rPr>
          <w:rFonts w:ascii="Arial" w:hAnsi="Arial" w:cs="Arial"/>
          <w:color w:val="000000"/>
          <w:szCs w:val="22"/>
          <w:lang w:eastAsia="pl-PL"/>
        </w:rPr>
      </w:pPr>
      <w:r w:rsidRPr="008A026A">
        <w:rPr>
          <w:rFonts w:ascii="Arial" w:hAnsi="Arial" w:cs="Arial"/>
          <w:color w:val="000000"/>
          <w:szCs w:val="22"/>
          <w:lang w:eastAsia="pl-PL"/>
        </w:rPr>
        <w:t xml:space="preserve">odprowadzanie ścieków nieoczyszczonych lub niedostatecznie oczyszczonych; </w:t>
      </w:r>
    </w:p>
    <w:p w14:paraId="45E9FE6F" w14:textId="77777777" w:rsidR="002B6A67" w:rsidRPr="008A026A" w:rsidRDefault="002B6A67" w:rsidP="006869FB">
      <w:pPr>
        <w:pStyle w:val="Akapitzlist"/>
        <w:numPr>
          <w:ilvl w:val="0"/>
          <w:numId w:val="57"/>
        </w:numPr>
        <w:autoSpaceDE w:val="0"/>
        <w:autoSpaceDN w:val="0"/>
        <w:adjustRightInd w:val="0"/>
        <w:spacing w:before="0" w:after="0" w:line="360" w:lineRule="auto"/>
        <w:ind w:right="0"/>
        <w:rPr>
          <w:rFonts w:ascii="Arial" w:hAnsi="Arial" w:cs="Arial"/>
          <w:color w:val="000000"/>
          <w:szCs w:val="22"/>
          <w:lang w:eastAsia="pl-PL"/>
        </w:rPr>
      </w:pPr>
      <w:r w:rsidRPr="008A026A">
        <w:rPr>
          <w:rFonts w:ascii="Arial" w:hAnsi="Arial" w:cs="Arial"/>
          <w:color w:val="000000"/>
          <w:szCs w:val="22"/>
          <w:lang w:eastAsia="pl-PL"/>
        </w:rPr>
        <w:t xml:space="preserve">niewystarczające skanalizowanie gminy; </w:t>
      </w:r>
    </w:p>
    <w:p w14:paraId="3CD2C982" w14:textId="77777777" w:rsidR="002B6A67" w:rsidRPr="008A026A" w:rsidRDefault="002B6A67" w:rsidP="006869FB">
      <w:pPr>
        <w:pStyle w:val="Akapitzlist"/>
        <w:numPr>
          <w:ilvl w:val="0"/>
          <w:numId w:val="57"/>
        </w:numPr>
        <w:autoSpaceDE w:val="0"/>
        <w:autoSpaceDN w:val="0"/>
        <w:adjustRightInd w:val="0"/>
        <w:spacing w:before="0" w:after="0" w:line="360" w:lineRule="auto"/>
        <w:ind w:right="0"/>
        <w:rPr>
          <w:rFonts w:ascii="Arial" w:hAnsi="Arial" w:cs="Arial"/>
          <w:color w:val="000000"/>
          <w:szCs w:val="22"/>
          <w:lang w:eastAsia="pl-PL"/>
        </w:rPr>
      </w:pPr>
      <w:r w:rsidRPr="008A026A">
        <w:rPr>
          <w:rFonts w:ascii="Arial" w:hAnsi="Arial" w:cs="Arial"/>
          <w:color w:val="000000"/>
          <w:szCs w:val="22"/>
          <w:lang w:eastAsia="pl-PL"/>
        </w:rPr>
        <w:t xml:space="preserve">niewłaściwy sposób postępowania z wodami opadowymi i roztopowymi; </w:t>
      </w:r>
    </w:p>
    <w:p w14:paraId="7D894A41" w14:textId="77777777" w:rsidR="002B6A67" w:rsidRPr="008A026A" w:rsidRDefault="002B6A67" w:rsidP="006869FB">
      <w:pPr>
        <w:pStyle w:val="Akapitzlist"/>
        <w:numPr>
          <w:ilvl w:val="0"/>
          <w:numId w:val="57"/>
        </w:numPr>
        <w:autoSpaceDE w:val="0"/>
        <w:autoSpaceDN w:val="0"/>
        <w:adjustRightInd w:val="0"/>
        <w:spacing w:before="0" w:after="0" w:line="360" w:lineRule="auto"/>
        <w:ind w:right="0"/>
        <w:rPr>
          <w:rFonts w:ascii="Arial" w:hAnsi="Arial" w:cs="Arial"/>
          <w:color w:val="000000"/>
          <w:szCs w:val="22"/>
          <w:lang w:eastAsia="pl-PL"/>
        </w:rPr>
      </w:pPr>
      <w:r w:rsidRPr="008A026A">
        <w:rPr>
          <w:rFonts w:ascii="Arial" w:hAnsi="Arial" w:cs="Arial"/>
          <w:color w:val="000000"/>
          <w:szCs w:val="22"/>
          <w:lang w:eastAsia="pl-PL"/>
        </w:rPr>
        <w:t xml:space="preserve">spływ powierzchniowy biogenów z pól i niewłaściwe składowanie nawozów naturalnych; </w:t>
      </w:r>
    </w:p>
    <w:p w14:paraId="16F28B23" w14:textId="77777777" w:rsidR="002B6A67" w:rsidRPr="008A026A" w:rsidRDefault="002B6A67" w:rsidP="006869FB">
      <w:pPr>
        <w:pStyle w:val="Akapitzlist"/>
        <w:numPr>
          <w:ilvl w:val="0"/>
          <w:numId w:val="57"/>
        </w:numPr>
        <w:autoSpaceDE w:val="0"/>
        <w:autoSpaceDN w:val="0"/>
        <w:adjustRightInd w:val="0"/>
        <w:spacing w:before="0" w:line="360" w:lineRule="auto"/>
        <w:ind w:right="0"/>
        <w:rPr>
          <w:rFonts w:ascii="Arial" w:hAnsi="Arial" w:cs="Arial"/>
          <w:color w:val="000000"/>
          <w:szCs w:val="22"/>
          <w:lang w:eastAsia="pl-PL"/>
        </w:rPr>
      </w:pPr>
      <w:r w:rsidRPr="008A026A">
        <w:rPr>
          <w:rFonts w:ascii="Arial" w:hAnsi="Arial" w:cs="Arial"/>
          <w:color w:val="000000"/>
          <w:szCs w:val="22"/>
          <w:lang w:eastAsia="pl-PL"/>
        </w:rPr>
        <w:t xml:space="preserve">lokalne podtopienia użytków rolniczych. </w:t>
      </w:r>
    </w:p>
    <w:p w14:paraId="71D08A5D" w14:textId="77777777" w:rsidR="00887114" w:rsidRPr="008A026A" w:rsidRDefault="00887114" w:rsidP="00887114">
      <w:pPr>
        <w:spacing w:line="360" w:lineRule="auto"/>
        <w:ind w:left="0"/>
        <w:rPr>
          <w:rFonts w:ascii="Arial" w:hAnsi="Arial" w:cs="Arial"/>
        </w:rPr>
      </w:pPr>
      <w:r w:rsidRPr="008A026A">
        <w:rPr>
          <w:rFonts w:ascii="Arial" w:hAnsi="Arial" w:cs="Arial"/>
        </w:rPr>
        <w:t xml:space="preserve">Jednym z głównych problemów występujących na terenie Gminy Poniec, w których bardzo ważną funkcję pełni rolnictwo, są spływy powierzchniowe zanieczyszczeń, obciążone głównie związkami biogennymi (azotem i fosforem) właśnie pochodzenia rolniczego. Ponadto, duże zagrożenie stanowi niewłaściwe przechowywanie i stosowanie nawozów sztucznych i organicznych, stosowanie chemicznych środków ochrony roślin oraz niewłaściwe wykonywanie zabiegów agrotechnicznych. </w:t>
      </w:r>
    </w:p>
    <w:p w14:paraId="68590B04" w14:textId="77777777" w:rsidR="00E9672E" w:rsidRPr="008A026A" w:rsidRDefault="00E9672E" w:rsidP="008D4079">
      <w:pPr>
        <w:spacing w:after="0" w:line="360" w:lineRule="auto"/>
        <w:ind w:left="0"/>
        <w:rPr>
          <w:rFonts w:ascii="Arial" w:hAnsi="Arial" w:cs="Arial"/>
          <w:b/>
          <w:u w:val="single"/>
        </w:rPr>
      </w:pPr>
      <w:r w:rsidRPr="008A026A">
        <w:rPr>
          <w:rFonts w:ascii="Arial" w:hAnsi="Arial" w:cs="Arial"/>
          <w:b/>
          <w:u w:val="single"/>
        </w:rPr>
        <w:t>Badania monitoringowe wód powierzchniowych</w:t>
      </w:r>
    </w:p>
    <w:p w14:paraId="3B0894C3" w14:textId="77777777" w:rsidR="009C412C" w:rsidRPr="008A026A" w:rsidRDefault="009C412C" w:rsidP="009C412C">
      <w:pPr>
        <w:spacing w:line="360" w:lineRule="auto"/>
        <w:ind w:left="0"/>
        <w:rPr>
          <w:rFonts w:ascii="Arial" w:hAnsi="Arial" w:cs="Arial"/>
        </w:rPr>
      </w:pPr>
      <w:r w:rsidRPr="008A026A">
        <w:rPr>
          <w:rFonts w:ascii="Arial" w:hAnsi="Arial" w:cs="Arial"/>
        </w:rPr>
        <w:t>Badania jakości wód powierzchniowych w 2013 roku prowadzone były w ramach Państwowego Monitoringu Środowiska w oparciu o Program Państwowego Monitoringu województwa wielkopolskiego na lata 2013-2015. Rok 2013 był czwartym rokiem 6-letniego cyklu wodnego, badania prowadzono w 98 jednolitych częściach wód płynących, w następujących punktach pomiarowych:</w:t>
      </w:r>
    </w:p>
    <w:p w14:paraId="533FBD6D" w14:textId="77777777" w:rsidR="009C412C" w:rsidRPr="008A026A" w:rsidRDefault="009C412C" w:rsidP="006869FB">
      <w:pPr>
        <w:pStyle w:val="Akapitzlist"/>
        <w:numPr>
          <w:ilvl w:val="0"/>
          <w:numId w:val="81"/>
        </w:numPr>
        <w:spacing w:line="360" w:lineRule="auto"/>
        <w:contextualSpacing/>
        <w:rPr>
          <w:rFonts w:ascii="Arial" w:hAnsi="Arial" w:cs="Arial"/>
        </w:rPr>
      </w:pPr>
      <w:r w:rsidRPr="008A026A">
        <w:rPr>
          <w:rFonts w:ascii="Arial" w:hAnsi="Arial" w:cs="Arial"/>
        </w:rPr>
        <w:t>w 89 reprezentowanych punktach monitorowania stanu lub potencjału ekologicznego i stanu chemicznego JCW,</w:t>
      </w:r>
    </w:p>
    <w:p w14:paraId="4F52EE77" w14:textId="77777777" w:rsidR="009C412C" w:rsidRPr="008A026A" w:rsidRDefault="009C412C" w:rsidP="006869FB">
      <w:pPr>
        <w:pStyle w:val="Akapitzlist"/>
        <w:numPr>
          <w:ilvl w:val="0"/>
          <w:numId w:val="81"/>
        </w:numPr>
        <w:spacing w:line="360" w:lineRule="auto"/>
        <w:contextualSpacing/>
        <w:rPr>
          <w:rFonts w:ascii="Arial" w:hAnsi="Arial" w:cs="Arial"/>
        </w:rPr>
      </w:pPr>
      <w:r w:rsidRPr="008A026A">
        <w:rPr>
          <w:rFonts w:ascii="Arial" w:hAnsi="Arial" w:cs="Arial"/>
        </w:rPr>
        <w:t>w 75 punktach pomiarowo –kontrolnych monitoringu obszarów chronionych,</w:t>
      </w:r>
    </w:p>
    <w:p w14:paraId="3B932C57" w14:textId="77777777" w:rsidR="00CB1CCB" w:rsidRPr="008A026A" w:rsidRDefault="009C412C" w:rsidP="006869FB">
      <w:pPr>
        <w:pStyle w:val="Akapitzlist"/>
        <w:numPr>
          <w:ilvl w:val="0"/>
          <w:numId w:val="81"/>
        </w:numPr>
        <w:spacing w:line="360" w:lineRule="auto"/>
        <w:contextualSpacing/>
        <w:rPr>
          <w:rFonts w:ascii="Arial" w:hAnsi="Arial" w:cs="Arial"/>
        </w:rPr>
      </w:pPr>
      <w:r w:rsidRPr="008A026A">
        <w:rPr>
          <w:rFonts w:ascii="Arial" w:hAnsi="Arial" w:cs="Arial"/>
        </w:rPr>
        <w:t>w punkcie pomiarowo- kontrolnym intensywnego monitorowania oraz na potrzeby wymiany informacji  pomiędzy państwami członkowskimi UE,</w:t>
      </w:r>
    </w:p>
    <w:p w14:paraId="1818C8AB" w14:textId="77777777" w:rsidR="00CB1CCB" w:rsidRPr="008A026A" w:rsidRDefault="00CB1CCB" w:rsidP="00CB1CCB">
      <w:pPr>
        <w:spacing w:line="240" w:lineRule="auto"/>
        <w:ind w:left="0"/>
        <w:jc w:val="right"/>
        <w:rPr>
          <w:rFonts w:ascii="Arial" w:hAnsi="Arial" w:cs="Arial"/>
          <w:sz w:val="18"/>
          <w:szCs w:val="18"/>
        </w:rPr>
      </w:pPr>
      <w:r w:rsidRPr="008A026A">
        <w:rPr>
          <w:rFonts w:ascii="Arial" w:hAnsi="Arial" w:cs="Arial"/>
          <w:sz w:val="18"/>
          <w:szCs w:val="18"/>
        </w:rPr>
        <w:t>Źródło: Raport o stanie środowiska w Wielkopolsce w roku 2013</w:t>
      </w:r>
    </w:p>
    <w:p w14:paraId="1AC3689F" w14:textId="77777777" w:rsidR="00D67A30" w:rsidRPr="008A026A" w:rsidRDefault="00D67A30" w:rsidP="00D67A30">
      <w:pPr>
        <w:spacing w:line="360" w:lineRule="auto"/>
        <w:ind w:left="0"/>
        <w:rPr>
          <w:rFonts w:ascii="Arial" w:hAnsi="Arial" w:cs="Arial"/>
          <w:b/>
        </w:rPr>
      </w:pPr>
      <w:r w:rsidRPr="008A026A">
        <w:rPr>
          <w:rFonts w:ascii="Arial" w:hAnsi="Arial" w:cs="Arial"/>
          <w:b/>
        </w:rPr>
        <w:t>Ocena stanu jednolitych części wód</w:t>
      </w:r>
    </w:p>
    <w:p w14:paraId="55916B2F" w14:textId="77777777" w:rsidR="00D67A30" w:rsidRPr="008A026A" w:rsidRDefault="00D67A30" w:rsidP="00D67A30">
      <w:pPr>
        <w:spacing w:line="360" w:lineRule="auto"/>
        <w:ind w:left="0"/>
        <w:rPr>
          <w:rFonts w:ascii="Arial" w:hAnsi="Arial" w:cs="Arial"/>
        </w:rPr>
      </w:pPr>
      <w:r w:rsidRPr="008A026A">
        <w:rPr>
          <w:rFonts w:ascii="Arial" w:hAnsi="Arial" w:cs="Arial"/>
        </w:rPr>
        <w:t>Źródłem danych o jakości środowiska jest system Państwowego Monitoringu Środowiska (PMŚ), w ramach którego realizowane są badania i oceny jakości wód powierzchniowych i podziemnych (art. 155a ust. 2 ustawy z dnia 18 lipca 2001 r. – Prawo wodne (Dz.U. z 2012 r., poz. 145).</w:t>
      </w:r>
    </w:p>
    <w:p w14:paraId="46C9D898" w14:textId="77777777" w:rsidR="00D67A30" w:rsidRPr="008A026A" w:rsidRDefault="00D67A30" w:rsidP="00D67A30">
      <w:pPr>
        <w:spacing w:line="360" w:lineRule="auto"/>
        <w:ind w:left="0"/>
        <w:rPr>
          <w:rFonts w:ascii="Arial" w:hAnsi="Arial" w:cs="Arial"/>
        </w:rPr>
      </w:pPr>
      <w:r w:rsidRPr="008A026A">
        <w:rPr>
          <w:rFonts w:ascii="Arial" w:hAnsi="Arial" w:cs="Arial"/>
        </w:rPr>
        <w:t xml:space="preserve">W 2013 roku stan ekologiczny oceniono dla 73 monitorowanych JCW. Dla 38 JCW określono stan ekologiczny, dla 35 potencjał ekologiczny. Spośród badanych JCW w 2013 roku </w:t>
      </w:r>
      <w:r w:rsidRPr="008A026A">
        <w:rPr>
          <w:rFonts w:ascii="Arial" w:hAnsi="Arial" w:cs="Arial"/>
        </w:rPr>
        <w:lastRenderedPageBreak/>
        <w:t>stanem/potencjałem ekologicznym charakteryzował 10 JCW (13,7%), umiarkowany stan/potencjał ekologiczny określono dla największej liczby JCW 58 (79,5%), słaby dla 5 (6,8%). W żadnej z badanych JCWP nie odnotowano złego stanu ekologicznego.</w:t>
      </w:r>
    </w:p>
    <w:p w14:paraId="488715FC" w14:textId="77777777" w:rsidR="00D67A30" w:rsidRPr="008A026A" w:rsidRDefault="00D67A30" w:rsidP="00D67A30">
      <w:pPr>
        <w:spacing w:line="240" w:lineRule="auto"/>
        <w:jc w:val="right"/>
        <w:rPr>
          <w:rFonts w:ascii="Arial" w:hAnsi="Arial" w:cs="Arial"/>
          <w:sz w:val="18"/>
          <w:szCs w:val="18"/>
        </w:rPr>
      </w:pPr>
      <w:r w:rsidRPr="008A026A">
        <w:rPr>
          <w:rFonts w:ascii="Arial" w:hAnsi="Arial" w:cs="Arial"/>
          <w:sz w:val="18"/>
          <w:szCs w:val="18"/>
        </w:rPr>
        <w:t>Źródło: Raport o stanie środowiska w Wielkopolsce w roku 2013</w:t>
      </w:r>
    </w:p>
    <w:p w14:paraId="01634B6D" w14:textId="77777777" w:rsidR="00D67A30" w:rsidRPr="008A026A" w:rsidRDefault="00D67A30" w:rsidP="00331E2A">
      <w:pPr>
        <w:pStyle w:val="Legenda"/>
        <w:spacing w:before="240" w:after="120" w:line="240" w:lineRule="auto"/>
        <w:jc w:val="center"/>
        <w:rPr>
          <w:rFonts w:ascii="Arial" w:hAnsi="Arial" w:cs="Arial"/>
        </w:rPr>
      </w:pPr>
      <w:bookmarkStart w:id="32" w:name="_Toc435534792"/>
      <w:bookmarkStart w:id="33" w:name="_Toc436139496"/>
      <w:r w:rsidRPr="008A026A">
        <w:rPr>
          <w:rFonts w:ascii="Arial" w:hAnsi="Arial" w:cs="Arial"/>
        </w:rPr>
        <w:t xml:space="preserve">Rysunek </w:t>
      </w:r>
      <w:r w:rsidRPr="008A026A">
        <w:rPr>
          <w:rFonts w:ascii="Arial" w:hAnsi="Arial" w:cs="Arial"/>
        </w:rPr>
        <w:fldChar w:fldCharType="begin"/>
      </w:r>
      <w:r w:rsidRPr="008A026A">
        <w:rPr>
          <w:rFonts w:ascii="Arial" w:hAnsi="Arial" w:cs="Arial"/>
        </w:rPr>
        <w:instrText xml:space="preserve"> SEQ Rysunek \* ARABIC </w:instrText>
      </w:r>
      <w:r w:rsidRPr="008A026A">
        <w:rPr>
          <w:rFonts w:ascii="Arial" w:hAnsi="Arial" w:cs="Arial"/>
        </w:rPr>
        <w:fldChar w:fldCharType="separate"/>
      </w:r>
      <w:r w:rsidR="00701999">
        <w:rPr>
          <w:rFonts w:ascii="Arial" w:hAnsi="Arial" w:cs="Arial"/>
          <w:noProof/>
        </w:rPr>
        <w:t>5</w:t>
      </w:r>
      <w:r w:rsidRPr="008A026A">
        <w:rPr>
          <w:rFonts w:ascii="Arial" w:hAnsi="Arial" w:cs="Arial"/>
        </w:rPr>
        <w:fldChar w:fldCharType="end"/>
      </w:r>
      <w:r w:rsidRPr="008A026A">
        <w:rPr>
          <w:rFonts w:ascii="Arial" w:hAnsi="Arial" w:cs="Arial"/>
          <w:noProof/>
        </w:rPr>
        <w:t>. Stan/potencjał ekologicznego JCW płynących w województwie wielkopolskim w 2013 r./wg WIOŚ/</w:t>
      </w:r>
      <w:bookmarkEnd w:id="32"/>
      <w:bookmarkEnd w:id="33"/>
    </w:p>
    <w:p w14:paraId="59515722" w14:textId="77777777" w:rsidR="00D67A30" w:rsidRPr="008A026A" w:rsidRDefault="00D67A30" w:rsidP="00D67A30">
      <w:pPr>
        <w:spacing w:line="240" w:lineRule="auto"/>
        <w:ind w:left="0"/>
        <w:rPr>
          <w:rFonts w:ascii="Arial" w:hAnsi="Arial" w:cs="Arial"/>
          <w:sz w:val="18"/>
          <w:szCs w:val="18"/>
        </w:rPr>
      </w:pPr>
      <w:r w:rsidRPr="008A026A">
        <w:rPr>
          <w:noProof/>
          <w:bdr w:val="double" w:sz="4" w:space="0" w:color="auto"/>
          <w:lang w:eastAsia="pl-PL"/>
        </w:rPr>
        <w:drawing>
          <wp:inline distT="0" distB="0" distL="0" distR="0" wp14:anchorId="273B6F54" wp14:editId="2E2AA2B0">
            <wp:extent cx="5019675" cy="5368340"/>
            <wp:effectExtent l="0" t="0" r="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2850" cy="5371736"/>
                    </a:xfrm>
                    <a:prstGeom prst="rect">
                      <a:avLst/>
                    </a:prstGeom>
                  </pic:spPr>
                </pic:pic>
              </a:graphicData>
            </a:graphic>
          </wp:inline>
        </w:drawing>
      </w:r>
    </w:p>
    <w:p w14:paraId="20889895" w14:textId="77777777" w:rsidR="00D67A30" w:rsidRPr="008A026A" w:rsidRDefault="00D67A30" w:rsidP="00D67A30">
      <w:pPr>
        <w:spacing w:line="360" w:lineRule="auto"/>
        <w:jc w:val="right"/>
        <w:rPr>
          <w:rFonts w:ascii="Arial" w:hAnsi="Arial" w:cs="Arial"/>
          <w:sz w:val="18"/>
          <w:szCs w:val="18"/>
        </w:rPr>
      </w:pPr>
      <w:r w:rsidRPr="008A026A">
        <w:rPr>
          <w:rFonts w:ascii="Arial" w:hAnsi="Arial" w:cs="Arial"/>
          <w:sz w:val="18"/>
          <w:szCs w:val="18"/>
        </w:rPr>
        <w:t>Źródło: Raport o stanie środowiska w Wielkopolsce w roku 2013</w:t>
      </w:r>
    </w:p>
    <w:p w14:paraId="33525A48" w14:textId="77777777" w:rsidR="00D67A30" w:rsidRPr="008A026A" w:rsidRDefault="00D67A30" w:rsidP="00D67A30">
      <w:pPr>
        <w:spacing w:line="360" w:lineRule="auto"/>
        <w:ind w:left="0"/>
        <w:rPr>
          <w:rFonts w:ascii="Arial" w:hAnsi="Arial" w:cs="Arial"/>
        </w:rPr>
      </w:pPr>
      <w:r w:rsidRPr="008A026A">
        <w:rPr>
          <w:rFonts w:ascii="Arial" w:hAnsi="Arial" w:cs="Arial"/>
        </w:rPr>
        <w:t xml:space="preserve">O klasyfikacji stanu/potencjału ekologicznego zdecydowały w 6 JCW elementy biologiczne, w 28 JCW wynik klasyfikacji elementów obniżył ocenę, w pozostałych 39 JCW zarówno elementy biologiczne jak i fizykochemiczne wpłynęły na ocenę. </w:t>
      </w:r>
    </w:p>
    <w:p w14:paraId="795E40F0" w14:textId="77777777" w:rsidR="00D67A30" w:rsidRPr="008A026A" w:rsidRDefault="00D67A30" w:rsidP="00D67A30">
      <w:pPr>
        <w:spacing w:line="360" w:lineRule="auto"/>
        <w:ind w:left="0"/>
        <w:rPr>
          <w:rFonts w:ascii="Arial" w:hAnsi="Arial" w:cs="Arial"/>
        </w:rPr>
      </w:pPr>
      <w:r w:rsidRPr="008A026A">
        <w:rPr>
          <w:rFonts w:ascii="Arial" w:hAnsi="Arial" w:cs="Arial"/>
        </w:rPr>
        <w:t xml:space="preserve">Zbadano również stan chemiczny. W 2013 roku wykonano dla 37 monitorowanych JCW, w 5 JCW na podstawie pełnego zakresu badań, w 32 na podstawie zakresu badań ograniczonego wyłącznie do substancji szczególnie szkodliwych dla środowiska wodnego, dla których </w:t>
      </w:r>
      <w:r w:rsidRPr="008A026A">
        <w:rPr>
          <w:rFonts w:ascii="Arial" w:hAnsi="Arial" w:cs="Arial"/>
        </w:rPr>
        <w:lastRenderedPageBreak/>
        <w:t>odnotowano przekroczenia w latach wcześniejszych lub które odprowadzane są w zlewni JCW. Dla 29 JCW ( 78,4%) stan chemiczny oceniono jako dobry, dla 8 ( 21,6%) jako poniżej dobrego.</w:t>
      </w:r>
    </w:p>
    <w:p w14:paraId="2FEE2DA7" w14:textId="77777777" w:rsidR="00D67A30" w:rsidRPr="008A026A" w:rsidRDefault="00D67A30" w:rsidP="00331E2A">
      <w:pPr>
        <w:pStyle w:val="Legenda"/>
        <w:spacing w:before="240" w:after="120" w:line="240" w:lineRule="auto"/>
        <w:jc w:val="center"/>
        <w:rPr>
          <w:rFonts w:ascii="Arial" w:hAnsi="Arial" w:cs="Arial"/>
          <w:noProof/>
        </w:rPr>
      </w:pPr>
      <w:bookmarkStart w:id="34" w:name="_Toc435534793"/>
      <w:bookmarkStart w:id="35" w:name="_Toc436139497"/>
      <w:r w:rsidRPr="008A026A">
        <w:rPr>
          <w:rFonts w:ascii="Arial" w:hAnsi="Arial" w:cs="Arial"/>
        </w:rPr>
        <w:t xml:space="preserve">Rysunek </w:t>
      </w:r>
      <w:r w:rsidRPr="008A026A">
        <w:rPr>
          <w:rFonts w:ascii="Arial" w:hAnsi="Arial" w:cs="Arial"/>
        </w:rPr>
        <w:fldChar w:fldCharType="begin"/>
      </w:r>
      <w:r w:rsidRPr="008A026A">
        <w:rPr>
          <w:rFonts w:ascii="Arial" w:hAnsi="Arial" w:cs="Arial"/>
        </w:rPr>
        <w:instrText xml:space="preserve"> SEQ Rysunek \* ARABIC </w:instrText>
      </w:r>
      <w:r w:rsidRPr="008A026A">
        <w:rPr>
          <w:rFonts w:ascii="Arial" w:hAnsi="Arial" w:cs="Arial"/>
        </w:rPr>
        <w:fldChar w:fldCharType="separate"/>
      </w:r>
      <w:r w:rsidR="00701999">
        <w:rPr>
          <w:rFonts w:ascii="Arial" w:hAnsi="Arial" w:cs="Arial"/>
          <w:noProof/>
        </w:rPr>
        <w:t>6</w:t>
      </w:r>
      <w:r w:rsidRPr="008A026A">
        <w:rPr>
          <w:rFonts w:ascii="Arial" w:hAnsi="Arial" w:cs="Arial"/>
        </w:rPr>
        <w:fldChar w:fldCharType="end"/>
      </w:r>
      <w:r w:rsidRPr="008A026A">
        <w:rPr>
          <w:rFonts w:ascii="Arial" w:hAnsi="Arial" w:cs="Arial"/>
          <w:noProof/>
        </w:rPr>
        <w:t>. Stan chemiczny JCW płynących w województwie wielkopolskim w 2013 r./wg WIOŚ/</w:t>
      </w:r>
      <w:bookmarkEnd w:id="34"/>
      <w:bookmarkEnd w:id="35"/>
    </w:p>
    <w:p w14:paraId="5F5A19E3" w14:textId="77777777" w:rsidR="00D67A30" w:rsidRPr="008A026A" w:rsidRDefault="00D67A30" w:rsidP="00D67A30">
      <w:r w:rsidRPr="008A026A">
        <w:rPr>
          <w:noProof/>
          <w:bdr w:val="double" w:sz="4" w:space="0" w:color="auto"/>
          <w:lang w:eastAsia="pl-PL"/>
        </w:rPr>
        <w:drawing>
          <wp:inline distT="0" distB="0" distL="0" distR="0" wp14:anchorId="34B0041E" wp14:editId="5F9AC5FE">
            <wp:extent cx="4505325" cy="4818264"/>
            <wp:effectExtent l="0" t="0" r="0"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16396" cy="4830104"/>
                    </a:xfrm>
                    <a:prstGeom prst="rect">
                      <a:avLst/>
                    </a:prstGeom>
                  </pic:spPr>
                </pic:pic>
              </a:graphicData>
            </a:graphic>
          </wp:inline>
        </w:drawing>
      </w:r>
    </w:p>
    <w:p w14:paraId="1E9FF87A" w14:textId="77777777" w:rsidR="00D67A30" w:rsidRPr="008A026A" w:rsidRDefault="00D67A30" w:rsidP="00D67A30">
      <w:pPr>
        <w:spacing w:line="240" w:lineRule="auto"/>
        <w:jc w:val="right"/>
        <w:rPr>
          <w:rFonts w:ascii="Arial" w:hAnsi="Arial" w:cs="Arial"/>
          <w:sz w:val="18"/>
          <w:szCs w:val="18"/>
        </w:rPr>
      </w:pPr>
      <w:r w:rsidRPr="008A026A">
        <w:rPr>
          <w:rFonts w:ascii="Arial" w:hAnsi="Arial" w:cs="Arial"/>
          <w:sz w:val="18"/>
          <w:szCs w:val="18"/>
        </w:rPr>
        <w:t>Źródło: Raport o stanie środowiska w Wielkopolsce w roku 2013</w:t>
      </w:r>
    </w:p>
    <w:p w14:paraId="7A0C2015" w14:textId="77777777" w:rsidR="00D67A30" w:rsidRPr="008A026A" w:rsidRDefault="00D67A30" w:rsidP="00D67A30">
      <w:pPr>
        <w:spacing w:line="360" w:lineRule="auto"/>
        <w:ind w:left="0"/>
        <w:rPr>
          <w:rFonts w:ascii="Arial" w:hAnsi="Arial" w:cs="Arial"/>
        </w:rPr>
      </w:pPr>
      <w:r w:rsidRPr="008A026A">
        <w:rPr>
          <w:rFonts w:ascii="Arial" w:hAnsi="Arial" w:cs="Arial"/>
        </w:rPr>
        <w:t>Główny ciekiem występującym na terenie Gminy Poniec jest Rów Polski. Poniżej przedstawiono ocenę stanu JCW Rów Polski od źródła do Rowu Kaczkowskiego. Niniejsza JCW charakteryzuje się umiarkowanym stanem lub potencjałem ekologicznym, natomiast stan wód określono jako zły.</w:t>
      </w:r>
    </w:p>
    <w:p w14:paraId="3E37B592" w14:textId="77777777" w:rsidR="00D67A30" w:rsidRPr="008A026A" w:rsidRDefault="00D67A30" w:rsidP="00D67A30">
      <w:pPr>
        <w:autoSpaceDE w:val="0"/>
        <w:autoSpaceDN w:val="0"/>
        <w:adjustRightInd w:val="0"/>
        <w:spacing w:after="0" w:line="360" w:lineRule="auto"/>
        <w:ind w:left="0"/>
        <w:rPr>
          <w:rFonts w:ascii="Arial" w:eastAsia="Calibri" w:hAnsi="Arial" w:cs="Arial"/>
          <w:lang w:eastAsia="pl-PL"/>
        </w:rPr>
      </w:pPr>
      <w:r w:rsidRPr="008A026A">
        <w:rPr>
          <w:rFonts w:ascii="Arial" w:eastAsia="Calibri" w:hAnsi="Arial" w:cs="Arial"/>
          <w:lang w:eastAsia="pl-PL"/>
        </w:rPr>
        <w:t>Dla naturalnych części wód, celem będzie  osiągnięcie co najmniej dobrego stanu ekologicznego, dla silnie zmienionych i sztucznych części wód – co najmniej dobrego potencjału ekologicznego. W obu przypadkach będzie również konieczne utrzymanie co najmniej dobrego stanu chemicznego. Dla obszarów chronionych funkcjonujących w obszarze dorzeczy, celem środowiskowym będzie osiągnięcie lub utrzymanie co najmniej dobrego stanu.</w:t>
      </w:r>
    </w:p>
    <w:p w14:paraId="7A3D8A43" w14:textId="77777777" w:rsidR="00D67A30" w:rsidRPr="008A026A" w:rsidRDefault="00D67A30" w:rsidP="00331E2A">
      <w:pPr>
        <w:pStyle w:val="Legenda"/>
        <w:spacing w:before="240" w:after="120" w:line="240" w:lineRule="auto"/>
        <w:jc w:val="center"/>
        <w:rPr>
          <w:rFonts w:ascii="Arial" w:hAnsi="Arial" w:cs="Arial"/>
        </w:rPr>
      </w:pPr>
      <w:bookmarkStart w:id="36" w:name="_Toc435534774"/>
      <w:bookmarkStart w:id="37" w:name="_Toc437247238"/>
      <w:r w:rsidRPr="008A026A">
        <w:rPr>
          <w:rFonts w:ascii="Arial" w:hAnsi="Arial" w:cs="Arial"/>
        </w:rPr>
        <w:lastRenderedPageBreak/>
        <w:t xml:space="preserve">Tabela </w:t>
      </w:r>
      <w:r w:rsidRPr="008A026A">
        <w:rPr>
          <w:rFonts w:ascii="Arial" w:hAnsi="Arial" w:cs="Arial"/>
        </w:rPr>
        <w:fldChar w:fldCharType="begin"/>
      </w:r>
      <w:r w:rsidRPr="008A026A">
        <w:rPr>
          <w:rFonts w:ascii="Arial" w:hAnsi="Arial" w:cs="Arial"/>
        </w:rPr>
        <w:instrText xml:space="preserve"> SEQ Tabela \* ARABIC </w:instrText>
      </w:r>
      <w:r w:rsidRPr="008A026A">
        <w:rPr>
          <w:rFonts w:ascii="Arial" w:hAnsi="Arial" w:cs="Arial"/>
        </w:rPr>
        <w:fldChar w:fldCharType="separate"/>
      </w:r>
      <w:r w:rsidR="00701999">
        <w:rPr>
          <w:rFonts w:ascii="Arial" w:hAnsi="Arial" w:cs="Arial"/>
          <w:noProof/>
        </w:rPr>
        <w:t>2</w:t>
      </w:r>
      <w:r w:rsidRPr="008A026A">
        <w:rPr>
          <w:rFonts w:ascii="Arial" w:hAnsi="Arial" w:cs="Arial"/>
        </w:rPr>
        <w:fldChar w:fldCharType="end"/>
      </w:r>
      <w:r w:rsidRPr="008A026A">
        <w:rPr>
          <w:rFonts w:ascii="Arial" w:hAnsi="Arial" w:cs="Arial"/>
        </w:rPr>
        <w:t>. Ocena stanu JCW Rów Polski od źródła do Rowu Kaczkowskiego</w:t>
      </w:r>
      <w:bookmarkEnd w:id="36"/>
      <w:bookmarkEnd w:id="37"/>
    </w:p>
    <w:p w14:paraId="25EE1F95" w14:textId="77777777" w:rsidR="00D67A30" w:rsidRPr="008A026A" w:rsidRDefault="00D67A30" w:rsidP="00D67A30">
      <w:pPr>
        <w:spacing w:line="240" w:lineRule="auto"/>
        <w:ind w:left="0"/>
        <w:jc w:val="center"/>
        <w:rPr>
          <w:rFonts w:ascii="Arial" w:hAnsi="Arial" w:cs="Arial"/>
          <w:sz w:val="18"/>
          <w:szCs w:val="18"/>
        </w:rPr>
      </w:pPr>
      <w:r w:rsidRPr="008A026A">
        <w:rPr>
          <w:noProof/>
          <w:bdr w:val="double" w:sz="4" w:space="0" w:color="auto"/>
          <w:lang w:eastAsia="pl-PL"/>
        </w:rPr>
        <w:drawing>
          <wp:inline distT="0" distB="0" distL="0" distR="0" wp14:anchorId="4FAA8BF8" wp14:editId="5CC89C1B">
            <wp:extent cx="5733333" cy="990476"/>
            <wp:effectExtent l="0" t="0" r="1270" b="63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333" cy="990476"/>
                    </a:xfrm>
                    <a:prstGeom prst="rect">
                      <a:avLst/>
                    </a:prstGeom>
                  </pic:spPr>
                </pic:pic>
              </a:graphicData>
            </a:graphic>
          </wp:inline>
        </w:drawing>
      </w:r>
    </w:p>
    <w:p w14:paraId="3B3E58B1" w14:textId="77777777" w:rsidR="00D67A30" w:rsidRPr="008A026A" w:rsidRDefault="00D67A30" w:rsidP="00D67A30">
      <w:pPr>
        <w:spacing w:line="240" w:lineRule="auto"/>
        <w:jc w:val="right"/>
        <w:rPr>
          <w:rFonts w:ascii="Arial" w:hAnsi="Arial" w:cs="Arial"/>
          <w:sz w:val="18"/>
          <w:szCs w:val="18"/>
        </w:rPr>
      </w:pPr>
      <w:r w:rsidRPr="008A026A">
        <w:rPr>
          <w:rFonts w:ascii="Arial" w:hAnsi="Arial" w:cs="Arial"/>
          <w:sz w:val="18"/>
          <w:szCs w:val="18"/>
        </w:rPr>
        <w:t>Źródło: Raport o stanie środowiska w Wielkopolsce w roku 2013</w:t>
      </w:r>
    </w:p>
    <w:p w14:paraId="61DD55AA" w14:textId="77777777" w:rsidR="00D67A30" w:rsidRPr="008A026A" w:rsidRDefault="00D67A30" w:rsidP="00D67A30">
      <w:pPr>
        <w:spacing w:line="360" w:lineRule="auto"/>
        <w:ind w:left="0"/>
        <w:rPr>
          <w:rFonts w:ascii="Arial" w:hAnsi="Arial" w:cs="Arial"/>
        </w:rPr>
      </w:pPr>
      <w:r w:rsidRPr="008A026A">
        <w:rPr>
          <w:rFonts w:ascii="Arial" w:hAnsi="Arial" w:cs="Arial"/>
        </w:rPr>
        <w:t>Na terenie Gminy Poniec w latach 2012 oraz 2013 nie były bezpośrednio prowadzone badania wód powierzchniowych.</w:t>
      </w:r>
    </w:p>
    <w:p w14:paraId="032C5306" w14:textId="77777777" w:rsidR="002B6A67" w:rsidRPr="008A026A" w:rsidRDefault="00D50BAB" w:rsidP="00266148">
      <w:pPr>
        <w:autoSpaceDE w:val="0"/>
        <w:autoSpaceDN w:val="0"/>
        <w:adjustRightInd w:val="0"/>
        <w:spacing w:before="240" w:after="0" w:line="360" w:lineRule="auto"/>
        <w:ind w:left="0"/>
        <w:rPr>
          <w:rFonts w:ascii="Arial" w:hAnsi="Arial" w:cs="Arial"/>
          <w:b/>
          <w:smallCaps/>
          <w:u w:val="single"/>
          <w:lang w:eastAsia="pl-PL"/>
        </w:rPr>
      </w:pPr>
      <w:r w:rsidRPr="008A026A">
        <w:rPr>
          <w:rFonts w:ascii="Arial" w:hAnsi="Arial" w:cs="Arial"/>
          <w:b/>
          <w:smallCaps/>
          <w:u w:val="single"/>
          <w:lang w:eastAsia="pl-PL"/>
        </w:rPr>
        <w:t>W</w:t>
      </w:r>
      <w:r w:rsidR="00266148" w:rsidRPr="008A026A">
        <w:rPr>
          <w:rFonts w:ascii="Arial" w:hAnsi="Arial" w:cs="Arial"/>
          <w:b/>
          <w:smallCaps/>
          <w:u w:val="single"/>
          <w:lang w:eastAsia="pl-PL"/>
        </w:rPr>
        <w:t>ody podziemne</w:t>
      </w:r>
    </w:p>
    <w:p w14:paraId="5679AEBF" w14:textId="77777777" w:rsidR="00D67A30" w:rsidRPr="008A026A" w:rsidRDefault="00D67A30" w:rsidP="00D67A30">
      <w:pPr>
        <w:spacing w:after="0" w:line="360" w:lineRule="auto"/>
        <w:ind w:left="0"/>
        <w:rPr>
          <w:rFonts w:ascii="Arial" w:hAnsi="Arial" w:cs="Arial"/>
        </w:rPr>
      </w:pPr>
      <w:r w:rsidRPr="008A026A">
        <w:rPr>
          <w:rFonts w:ascii="Arial" w:hAnsi="Arial" w:cs="Arial"/>
        </w:rPr>
        <w:t xml:space="preserve">„Podstawowym źródłem zaopatrzenia w wodę są utwory wodonośne czwartorzędowe, występujące w dwóch poziomach wodonośnych: gruntowym oraz </w:t>
      </w:r>
      <w:proofErr w:type="spellStart"/>
      <w:r w:rsidRPr="008A026A">
        <w:rPr>
          <w:rFonts w:ascii="Arial" w:hAnsi="Arial" w:cs="Arial"/>
        </w:rPr>
        <w:t>międzyglinowym</w:t>
      </w:r>
      <w:proofErr w:type="spellEnd"/>
      <w:r w:rsidRPr="008A026A">
        <w:rPr>
          <w:rFonts w:ascii="Arial" w:hAnsi="Arial" w:cs="Arial"/>
        </w:rPr>
        <w:t xml:space="preserve"> dolnym (</w:t>
      </w:r>
      <w:proofErr w:type="spellStart"/>
      <w:r w:rsidRPr="008A026A">
        <w:rPr>
          <w:rFonts w:ascii="Arial" w:hAnsi="Arial" w:cs="Arial"/>
        </w:rPr>
        <w:t>podglinowym</w:t>
      </w:r>
      <w:proofErr w:type="spellEnd"/>
      <w:r w:rsidRPr="008A026A">
        <w:rPr>
          <w:rFonts w:ascii="Arial" w:hAnsi="Arial" w:cs="Arial"/>
        </w:rPr>
        <w:t xml:space="preserve">) i lokalnie w poziomie </w:t>
      </w:r>
      <w:proofErr w:type="spellStart"/>
      <w:r w:rsidRPr="008A026A">
        <w:rPr>
          <w:rFonts w:ascii="Arial" w:hAnsi="Arial" w:cs="Arial"/>
        </w:rPr>
        <w:t>międzyglinowym</w:t>
      </w:r>
      <w:proofErr w:type="spellEnd"/>
      <w:r w:rsidRPr="008A026A">
        <w:rPr>
          <w:rFonts w:ascii="Arial" w:hAnsi="Arial" w:cs="Arial"/>
        </w:rPr>
        <w:t xml:space="preserve"> górnym.</w:t>
      </w:r>
    </w:p>
    <w:p w14:paraId="1531BD9E" w14:textId="77777777" w:rsidR="00D67A30" w:rsidRPr="008A026A" w:rsidRDefault="00D67A30" w:rsidP="00D67A30">
      <w:pPr>
        <w:spacing w:after="0" w:line="360" w:lineRule="auto"/>
        <w:ind w:left="0"/>
        <w:rPr>
          <w:rFonts w:ascii="Arial" w:hAnsi="Arial" w:cs="Arial"/>
        </w:rPr>
      </w:pPr>
      <w:r w:rsidRPr="008A026A">
        <w:rPr>
          <w:rFonts w:ascii="Arial" w:hAnsi="Arial" w:cs="Arial"/>
        </w:rPr>
        <w:t xml:space="preserve">Poziom wód gruntowych jest związany z osadami piaszczysto-żwirowymi Sandru Drzewieckiego ciągiem doliny Rowu Polskiego i dolin cieków dopływowych oraz spiaszczonymi przypowierzchniowymi partiami gliniastymi i płatami piaszczystymi występującymi na powierzchni terenu. Przed zwodociągowaniem gminy poziom ten był powszechnie eksploatowany studniami kopanymi i stanowił główne źródło zaopatrzenia w wodę. </w:t>
      </w:r>
    </w:p>
    <w:p w14:paraId="304413EA" w14:textId="77777777" w:rsidR="00D67A30" w:rsidRPr="008A026A" w:rsidRDefault="00D67A30" w:rsidP="00D67A30">
      <w:pPr>
        <w:spacing w:after="0" w:line="360" w:lineRule="auto"/>
        <w:ind w:left="0"/>
        <w:rPr>
          <w:rFonts w:ascii="Arial" w:hAnsi="Arial" w:cs="Arial"/>
        </w:rPr>
      </w:pPr>
      <w:r w:rsidRPr="008A026A">
        <w:rPr>
          <w:rFonts w:ascii="Arial" w:hAnsi="Arial" w:cs="Arial"/>
        </w:rPr>
        <w:t xml:space="preserve">W obszarze odkrytej części Sandru Drzewieckiego, poziom wód gruntowych powiązany jest z poziomem wgłębnym starszego sandru kopalnego, tworzącego jeden wspólny poziom. Ma on bazę drenażu w dolinie Rowu Polskiego. Na Sandrze Drzewieckim, stanowiącym część Podsystemu Wodonośnego Kanału </w:t>
      </w:r>
      <w:proofErr w:type="spellStart"/>
      <w:r w:rsidRPr="008A026A">
        <w:rPr>
          <w:rFonts w:ascii="Arial" w:hAnsi="Arial" w:cs="Arial"/>
        </w:rPr>
        <w:t>Wonieść</w:t>
      </w:r>
      <w:proofErr w:type="spellEnd"/>
      <w:r w:rsidRPr="008A026A">
        <w:rPr>
          <w:rFonts w:ascii="Arial" w:hAnsi="Arial" w:cs="Arial"/>
        </w:rPr>
        <w:t xml:space="preserve"> - Rów Polski, wykonano ujęcie Drzewce zaopatrujące Gminę Poniec w wodę. W ocenie jakości wód prowadzonej w ramach monitoringu regionalnego wody ujęcia Drzewce zaliczono do klasy II (średniej jakości, naturalne i słabo zanieczyszczone antropogenicznie, nadające się do picia po przeprowadzeniu prostych zabiegów uzdatniających).</w:t>
      </w:r>
    </w:p>
    <w:p w14:paraId="3EBCD6B8" w14:textId="77777777" w:rsidR="00D67A30" w:rsidRPr="008A026A" w:rsidRDefault="00D67A30" w:rsidP="00D67A30">
      <w:pPr>
        <w:spacing w:after="0" w:line="360" w:lineRule="auto"/>
        <w:ind w:left="0"/>
        <w:rPr>
          <w:rFonts w:ascii="Arial" w:hAnsi="Arial" w:cs="Arial"/>
        </w:rPr>
      </w:pPr>
      <w:r w:rsidRPr="008A026A">
        <w:rPr>
          <w:rFonts w:ascii="Arial" w:hAnsi="Arial" w:cs="Arial"/>
        </w:rPr>
        <w:t xml:space="preserve">Poziom </w:t>
      </w:r>
      <w:proofErr w:type="spellStart"/>
      <w:r w:rsidRPr="008A026A">
        <w:rPr>
          <w:rFonts w:ascii="Arial" w:hAnsi="Arial" w:cs="Arial"/>
        </w:rPr>
        <w:t>międzyglinowy</w:t>
      </w:r>
      <w:proofErr w:type="spellEnd"/>
      <w:r w:rsidRPr="008A026A">
        <w:rPr>
          <w:rFonts w:ascii="Arial" w:hAnsi="Arial" w:cs="Arial"/>
        </w:rPr>
        <w:t xml:space="preserve"> górny występuje lokalnie i jest na ogół słabo zawodniony. Zasilanie tego poziomu odbywa się w drodze infiltracji opadów poprzez osady słabo przepuszczalne występujące w nadkładzie oraz przeciekania z poziomu gruntowego. Moduł zasilania infiltracyjnego oszacowany jest na około 3,5 m3/h/km2.</w:t>
      </w:r>
    </w:p>
    <w:p w14:paraId="6D861B18" w14:textId="77777777" w:rsidR="00D67A30" w:rsidRPr="008A026A" w:rsidRDefault="00D67A30" w:rsidP="00D67A30">
      <w:pPr>
        <w:spacing w:after="0" w:line="360" w:lineRule="auto"/>
        <w:ind w:left="0"/>
        <w:rPr>
          <w:rFonts w:ascii="Arial" w:hAnsi="Arial" w:cs="Arial"/>
        </w:rPr>
      </w:pPr>
      <w:r w:rsidRPr="008A026A">
        <w:rPr>
          <w:rFonts w:ascii="Arial" w:hAnsi="Arial" w:cs="Arial"/>
        </w:rPr>
        <w:t xml:space="preserve">Poziom </w:t>
      </w:r>
      <w:proofErr w:type="spellStart"/>
      <w:r w:rsidRPr="008A026A">
        <w:rPr>
          <w:rFonts w:ascii="Arial" w:hAnsi="Arial" w:cs="Arial"/>
        </w:rPr>
        <w:t>międzyglinowy</w:t>
      </w:r>
      <w:proofErr w:type="spellEnd"/>
      <w:r w:rsidRPr="008A026A">
        <w:rPr>
          <w:rFonts w:ascii="Arial" w:hAnsi="Arial" w:cs="Arial"/>
        </w:rPr>
        <w:t xml:space="preserve"> dolny – związany z seriami osadów piaszczysto-żwirowych sandru kopalnego z okresu interglacjału wielkiego na terenie Gminy nie jest eksploatowany.</w:t>
      </w:r>
    </w:p>
    <w:p w14:paraId="4CCA6825" w14:textId="77777777" w:rsidR="00D67A30" w:rsidRPr="008A026A" w:rsidRDefault="00D67A30" w:rsidP="004975A5">
      <w:pPr>
        <w:spacing w:after="0" w:line="360" w:lineRule="auto"/>
        <w:ind w:left="0"/>
        <w:rPr>
          <w:rFonts w:ascii="Arial" w:hAnsi="Arial" w:cs="Arial"/>
        </w:rPr>
      </w:pPr>
      <w:r w:rsidRPr="008A026A">
        <w:rPr>
          <w:rFonts w:ascii="Arial" w:hAnsi="Arial" w:cs="Arial"/>
        </w:rPr>
        <w:lastRenderedPageBreak/>
        <w:t xml:space="preserve">Poziom trzeciorzędowy – nadwęglony zbudowany jest z piasków pylastych i drobnych o miąższości 36,0 – 40,5 m występuje pod iłami pstrymi i pierwszym podkładem węgli brunatnych. Strop warstwy wodonośnej zalega na głębokości około 108,0 – 120,0 m. W rejonie Śmiłowa jego miąższość wynosi 4 m. </w:t>
      </w:r>
    </w:p>
    <w:p w14:paraId="0C0A3A2C" w14:textId="77777777" w:rsidR="00D67A30" w:rsidRPr="008A026A" w:rsidRDefault="00D67A30" w:rsidP="004975A5">
      <w:pPr>
        <w:spacing w:after="0" w:line="360" w:lineRule="auto"/>
        <w:ind w:left="0"/>
        <w:rPr>
          <w:rFonts w:ascii="Arial" w:hAnsi="Arial" w:cs="Arial"/>
        </w:rPr>
      </w:pPr>
      <w:r w:rsidRPr="008A026A">
        <w:rPr>
          <w:rFonts w:ascii="Arial" w:hAnsi="Arial" w:cs="Arial"/>
        </w:rPr>
        <w:t xml:space="preserve">Ze względu na dużą zasobność i na ogół dobrą jakość wód poziomów czwartorzędowych oraz znaczną głębokość użytkowych poziomów wodonośnych trzeciorzędu, poziom trzeciorzędowy na terenie Gminy Poniec nie jest eksploatowany. </w:t>
      </w:r>
    </w:p>
    <w:p w14:paraId="7F665E95" w14:textId="77777777" w:rsidR="00D67A30" w:rsidRPr="008A026A" w:rsidRDefault="00D67A30" w:rsidP="004975A5">
      <w:pPr>
        <w:spacing w:after="0" w:line="360" w:lineRule="auto"/>
        <w:ind w:left="0"/>
        <w:rPr>
          <w:rFonts w:ascii="Arial" w:hAnsi="Arial" w:cs="Arial"/>
        </w:rPr>
      </w:pPr>
      <w:r w:rsidRPr="008A026A">
        <w:rPr>
          <w:rFonts w:ascii="Arial" w:hAnsi="Arial" w:cs="Arial"/>
        </w:rPr>
        <w:t xml:space="preserve">Zasoby wód podziemnych nie należą do żadnego z wyodrębnionych Głównych zbiorników Wód Podziemnych. Jedynie skrajnie północno-wschodnia część Gminy położona jest w zasięgu obszaru najwyższej ochrony (ONO), związanego ze zbiornikiem </w:t>
      </w:r>
      <w:proofErr w:type="spellStart"/>
      <w:r w:rsidRPr="008A026A">
        <w:rPr>
          <w:rFonts w:ascii="Arial" w:hAnsi="Arial" w:cs="Arial"/>
        </w:rPr>
        <w:t>międzyglinowym</w:t>
      </w:r>
      <w:proofErr w:type="spellEnd"/>
      <w:r w:rsidRPr="008A026A">
        <w:rPr>
          <w:rFonts w:ascii="Arial" w:hAnsi="Arial" w:cs="Arial"/>
        </w:rPr>
        <w:t xml:space="preserve"> rzeki Kani nr 308”.</w:t>
      </w:r>
    </w:p>
    <w:p w14:paraId="6F5E40F4" w14:textId="7B9FEEF9" w:rsidR="00D67A30" w:rsidRPr="008A026A" w:rsidRDefault="00D67A30" w:rsidP="00C26AA1">
      <w:pPr>
        <w:spacing w:line="240" w:lineRule="auto"/>
        <w:ind w:left="0"/>
        <w:jc w:val="right"/>
        <w:rPr>
          <w:rFonts w:ascii="Arial" w:hAnsi="Arial" w:cs="Arial"/>
          <w:sz w:val="18"/>
          <w:szCs w:val="18"/>
        </w:rPr>
      </w:pPr>
      <w:r w:rsidRPr="008A026A">
        <w:rPr>
          <w:rFonts w:ascii="Arial" w:hAnsi="Arial" w:cs="Arial"/>
          <w:sz w:val="18"/>
          <w:szCs w:val="18"/>
        </w:rPr>
        <w:t>Źródło: Program Ochrony Środowiska dla Gminy Poniec aktualizacja na lata 2010-2013 z perspektywą do roku 2019</w:t>
      </w:r>
    </w:p>
    <w:p w14:paraId="0DEED1D2" w14:textId="77777777" w:rsidR="00D67A30" w:rsidRPr="008A026A" w:rsidRDefault="00D67A30" w:rsidP="004975A5">
      <w:pPr>
        <w:spacing w:line="360" w:lineRule="auto"/>
        <w:ind w:left="0"/>
        <w:rPr>
          <w:rFonts w:ascii="Arial" w:hAnsi="Arial" w:cs="Arial"/>
          <w:b/>
          <w:u w:val="single"/>
        </w:rPr>
      </w:pPr>
      <w:r w:rsidRPr="008A026A">
        <w:rPr>
          <w:rFonts w:ascii="Arial" w:hAnsi="Arial" w:cs="Arial"/>
          <w:szCs w:val="18"/>
        </w:rPr>
        <w:t xml:space="preserve">Na terenie Gminy Poniec wyznaczono jedną jednolitą część wód podziemnych: </w:t>
      </w:r>
      <w:proofErr w:type="spellStart"/>
      <w:r w:rsidRPr="008A026A">
        <w:rPr>
          <w:rFonts w:ascii="Arial" w:hAnsi="Arial" w:cs="Arial"/>
          <w:szCs w:val="18"/>
        </w:rPr>
        <w:t>JCWPd</w:t>
      </w:r>
      <w:proofErr w:type="spellEnd"/>
      <w:r w:rsidRPr="008A026A">
        <w:rPr>
          <w:rFonts w:ascii="Arial" w:hAnsi="Arial" w:cs="Arial"/>
          <w:szCs w:val="18"/>
        </w:rPr>
        <w:t xml:space="preserve"> nr 74.</w:t>
      </w:r>
    </w:p>
    <w:p w14:paraId="1DF41E76" w14:textId="77777777" w:rsidR="0033285F" w:rsidRPr="008A026A" w:rsidRDefault="0033285F" w:rsidP="007204C6">
      <w:pPr>
        <w:spacing w:before="240" w:after="0" w:line="360" w:lineRule="auto"/>
        <w:ind w:left="0"/>
        <w:rPr>
          <w:rFonts w:ascii="Arial" w:hAnsi="Arial" w:cs="Arial"/>
          <w:b/>
          <w:u w:val="single"/>
        </w:rPr>
      </w:pPr>
      <w:r w:rsidRPr="008A026A">
        <w:rPr>
          <w:rFonts w:ascii="Arial" w:hAnsi="Arial" w:cs="Arial"/>
          <w:b/>
          <w:u w:val="single"/>
        </w:rPr>
        <w:t>Badania monitoringowe wód podziemnych</w:t>
      </w:r>
    </w:p>
    <w:p w14:paraId="39415F0C" w14:textId="77777777" w:rsidR="0033285F" w:rsidRPr="008A026A" w:rsidRDefault="0033285F" w:rsidP="004E2662">
      <w:pPr>
        <w:autoSpaceDE w:val="0"/>
        <w:autoSpaceDN w:val="0"/>
        <w:adjustRightInd w:val="0"/>
        <w:spacing w:before="0" w:after="0" w:line="360" w:lineRule="auto"/>
        <w:ind w:left="0" w:right="0"/>
        <w:rPr>
          <w:rFonts w:ascii="Arial" w:hAnsi="Arial" w:cs="Arial"/>
          <w:szCs w:val="24"/>
          <w:lang w:eastAsia="pl-PL"/>
        </w:rPr>
      </w:pPr>
      <w:r w:rsidRPr="008A026A">
        <w:rPr>
          <w:rFonts w:ascii="Arial" w:hAnsi="Arial" w:cs="Arial"/>
          <w:szCs w:val="22"/>
          <w:lang w:eastAsia="pl-PL"/>
        </w:rPr>
        <w:t>Celem monitoringu jakości wód podziemnych jest dostarczenie informacji o stanie chemicznym wód,</w:t>
      </w:r>
      <w:r w:rsidRPr="008A026A">
        <w:rPr>
          <w:rFonts w:ascii="Arial" w:hAnsi="Arial" w:cs="Arial"/>
          <w:szCs w:val="24"/>
          <w:lang w:eastAsia="pl-PL"/>
        </w:rPr>
        <w:t xml:space="preserve"> śledzenie jego zmian oraz sygnalizacja zagrożeń, na potrzeby zarządzania zasobami wód podziemnych i oceny skuteczności podejmowanych działań ochronnych związanych z osiągnięciem dobrego stanu ekologicznego, określonego przez Ramową Dyrektywę Wodną (RDW).</w:t>
      </w:r>
    </w:p>
    <w:p w14:paraId="1BE82275" w14:textId="77777777" w:rsidR="0033285F" w:rsidRPr="008A026A" w:rsidRDefault="0033285F" w:rsidP="0033285F">
      <w:pPr>
        <w:autoSpaceDE w:val="0"/>
        <w:autoSpaceDN w:val="0"/>
        <w:adjustRightInd w:val="0"/>
        <w:spacing w:before="0" w:after="0" w:line="360" w:lineRule="auto"/>
        <w:ind w:left="0" w:right="0"/>
        <w:rPr>
          <w:rFonts w:ascii="Arial" w:hAnsi="Arial" w:cs="Arial"/>
          <w:szCs w:val="24"/>
          <w:lang w:eastAsia="pl-PL"/>
        </w:rPr>
      </w:pPr>
      <w:r w:rsidRPr="008A026A">
        <w:rPr>
          <w:rFonts w:ascii="Arial" w:hAnsi="Arial" w:cs="Arial"/>
          <w:szCs w:val="24"/>
          <w:lang w:eastAsia="pl-PL"/>
        </w:rPr>
        <w:t>Oceny stanu chemicznego w jednolitych częściach wód (</w:t>
      </w:r>
      <w:proofErr w:type="spellStart"/>
      <w:r w:rsidRPr="008A026A">
        <w:rPr>
          <w:rFonts w:ascii="Arial" w:hAnsi="Arial" w:cs="Arial"/>
          <w:szCs w:val="24"/>
          <w:lang w:eastAsia="pl-PL"/>
        </w:rPr>
        <w:t>JCWPd</w:t>
      </w:r>
      <w:proofErr w:type="spellEnd"/>
      <w:r w:rsidRPr="008A026A">
        <w:rPr>
          <w:rFonts w:ascii="Arial" w:hAnsi="Arial" w:cs="Arial"/>
          <w:szCs w:val="24"/>
          <w:lang w:eastAsia="pl-PL"/>
        </w:rPr>
        <w:t>) i w poszczególnych punktach badawczych dokonano w oparciu o rozporządzenie MŚ z 2008 r. w sprawie kryteriów i sposobu oceny stanu wód podziemnych (Dz. U. nr 143, poz. 896), które wyróżnia pięć klas jakości wód:</w:t>
      </w:r>
    </w:p>
    <w:p w14:paraId="337EA6D7" w14:textId="77777777" w:rsidR="0033285F" w:rsidRPr="008A026A" w:rsidRDefault="0033285F" w:rsidP="006869FB">
      <w:pPr>
        <w:numPr>
          <w:ilvl w:val="0"/>
          <w:numId w:val="37"/>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klasa I – wody bardzo dobrej jakości,</w:t>
      </w:r>
    </w:p>
    <w:p w14:paraId="1CD352C2" w14:textId="77777777" w:rsidR="0033285F" w:rsidRPr="008A026A" w:rsidRDefault="0033285F" w:rsidP="006869FB">
      <w:pPr>
        <w:numPr>
          <w:ilvl w:val="0"/>
          <w:numId w:val="37"/>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klasa II – wody dobrej jakości,</w:t>
      </w:r>
    </w:p>
    <w:p w14:paraId="721AAF58" w14:textId="77777777" w:rsidR="0033285F" w:rsidRPr="008A026A" w:rsidRDefault="0033285F" w:rsidP="006869FB">
      <w:pPr>
        <w:numPr>
          <w:ilvl w:val="0"/>
          <w:numId w:val="37"/>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klasa III – wody zadowalającej jakości,</w:t>
      </w:r>
    </w:p>
    <w:p w14:paraId="04C5BF21" w14:textId="77777777" w:rsidR="0033285F" w:rsidRPr="008A026A" w:rsidRDefault="0033285F" w:rsidP="006869FB">
      <w:pPr>
        <w:numPr>
          <w:ilvl w:val="0"/>
          <w:numId w:val="37"/>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klasa IV – wody niezadowalającej jakości,</w:t>
      </w:r>
    </w:p>
    <w:p w14:paraId="314207B7" w14:textId="77777777" w:rsidR="0033285F" w:rsidRPr="008A026A" w:rsidRDefault="0033285F" w:rsidP="006869FB">
      <w:pPr>
        <w:numPr>
          <w:ilvl w:val="0"/>
          <w:numId w:val="37"/>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klasa V – wody złej jakości</w:t>
      </w:r>
    </w:p>
    <w:p w14:paraId="4D2ED032" w14:textId="77777777" w:rsidR="0033285F" w:rsidRPr="008A026A" w:rsidRDefault="0033285F" w:rsidP="0033285F">
      <w:pPr>
        <w:autoSpaceDE w:val="0"/>
        <w:autoSpaceDN w:val="0"/>
        <w:adjustRightInd w:val="0"/>
        <w:spacing w:before="0" w:after="0" w:line="360" w:lineRule="auto"/>
        <w:ind w:left="0" w:right="0"/>
        <w:rPr>
          <w:rFonts w:ascii="Arial" w:hAnsi="Arial" w:cs="Arial"/>
          <w:szCs w:val="24"/>
          <w:lang w:eastAsia="pl-PL"/>
        </w:rPr>
      </w:pPr>
      <w:r w:rsidRPr="008A026A">
        <w:rPr>
          <w:rFonts w:ascii="Arial" w:hAnsi="Arial" w:cs="Arial"/>
          <w:szCs w:val="24"/>
          <w:lang w:eastAsia="pl-PL"/>
        </w:rPr>
        <w:t>oraz dwa stany chemiczne wód:</w:t>
      </w:r>
    </w:p>
    <w:p w14:paraId="17F5EA67" w14:textId="77777777" w:rsidR="0033285F" w:rsidRPr="008A026A" w:rsidRDefault="0033285F" w:rsidP="006869FB">
      <w:pPr>
        <w:numPr>
          <w:ilvl w:val="0"/>
          <w:numId w:val="38"/>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stan dobry (klasy I, II i III),</w:t>
      </w:r>
    </w:p>
    <w:p w14:paraId="502E3BE5" w14:textId="77777777" w:rsidR="0033285F" w:rsidRPr="008A026A" w:rsidRDefault="0033285F" w:rsidP="006869FB">
      <w:pPr>
        <w:numPr>
          <w:ilvl w:val="0"/>
          <w:numId w:val="38"/>
        </w:numPr>
        <w:autoSpaceDE w:val="0"/>
        <w:autoSpaceDN w:val="0"/>
        <w:adjustRightInd w:val="0"/>
        <w:spacing w:before="0" w:after="0" w:line="360" w:lineRule="auto"/>
        <w:ind w:right="0"/>
        <w:rPr>
          <w:rFonts w:ascii="Arial" w:hAnsi="Arial" w:cs="Arial"/>
          <w:szCs w:val="24"/>
          <w:lang w:eastAsia="pl-PL"/>
        </w:rPr>
      </w:pPr>
      <w:r w:rsidRPr="008A026A">
        <w:rPr>
          <w:rFonts w:ascii="Arial" w:hAnsi="Arial" w:cs="Arial"/>
          <w:szCs w:val="24"/>
          <w:lang w:eastAsia="pl-PL"/>
        </w:rPr>
        <w:t>stan słaby (klasy IV i V)</w:t>
      </w:r>
    </w:p>
    <w:p w14:paraId="18BCAF2A" w14:textId="68F1BA87" w:rsidR="008F652B" w:rsidRPr="008A026A" w:rsidRDefault="0033285F" w:rsidP="008F652B">
      <w:pPr>
        <w:autoSpaceDE w:val="0"/>
        <w:autoSpaceDN w:val="0"/>
        <w:adjustRightInd w:val="0"/>
        <w:spacing w:before="0" w:after="0" w:line="360" w:lineRule="auto"/>
        <w:ind w:left="0" w:right="0"/>
        <w:rPr>
          <w:rFonts w:ascii="Arial" w:hAnsi="Arial" w:cs="Arial"/>
          <w:szCs w:val="24"/>
          <w:lang w:eastAsia="pl-PL"/>
        </w:rPr>
      </w:pPr>
      <w:r w:rsidRPr="008A026A">
        <w:rPr>
          <w:rFonts w:ascii="Arial" w:hAnsi="Arial" w:cs="Arial"/>
          <w:szCs w:val="24"/>
          <w:lang w:eastAsia="pl-PL"/>
        </w:rPr>
        <w:t xml:space="preserve">Zasada zaliczania wód do odpowiedniej klasy polega na dopuszczeniu przekroczenia  wartości granicznych elementów fizykochemicznych, gdy jest ono spowodowane przez naturalne procesy, pod warunkiem, że mieszczą się one w granicach przyjętych dla bezpośrednio niższej </w:t>
      </w:r>
      <w:r w:rsidRPr="008A026A">
        <w:rPr>
          <w:rFonts w:ascii="Arial" w:hAnsi="Arial" w:cs="Arial"/>
          <w:szCs w:val="24"/>
          <w:lang w:eastAsia="pl-PL"/>
        </w:rPr>
        <w:lastRenderedPageBreak/>
        <w:t xml:space="preserve">klasy jakości. Jako niedopuszczalne przyjęto przekroczenie wartości granicznych oznaczonych w rozporządzeniu indeksem „H” wskaźników nieorganicznych: antymonu, arsenu, azotanów, azotynów, boru, chromu, cyjanków, fluorków, </w:t>
      </w:r>
      <w:proofErr w:type="spellStart"/>
      <w:r w:rsidRPr="008A026A">
        <w:rPr>
          <w:rFonts w:ascii="Arial" w:hAnsi="Arial" w:cs="Arial"/>
          <w:szCs w:val="24"/>
          <w:lang w:eastAsia="pl-PL"/>
        </w:rPr>
        <w:t>glinu</w:t>
      </w:r>
      <w:proofErr w:type="spellEnd"/>
      <w:r w:rsidRPr="008A026A">
        <w:rPr>
          <w:rFonts w:ascii="Arial" w:hAnsi="Arial" w:cs="Arial"/>
          <w:szCs w:val="24"/>
          <w:lang w:eastAsia="pl-PL"/>
        </w:rPr>
        <w:t xml:space="preserve">, kadmu, niklu, ołowiu, rtęci, selenu i srebra oraz wskaźników organicznych: adsorbowanych związków </w:t>
      </w:r>
      <w:proofErr w:type="spellStart"/>
      <w:r w:rsidRPr="008A026A">
        <w:rPr>
          <w:rFonts w:ascii="Arial" w:hAnsi="Arial" w:cs="Arial"/>
          <w:szCs w:val="24"/>
          <w:lang w:eastAsia="pl-PL"/>
        </w:rPr>
        <w:t>chloroorganicznych</w:t>
      </w:r>
      <w:proofErr w:type="spellEnd"/>
      <w:r w:rsidRPr="008A026A">
        <w:rPr>
          <w:rFonts w:ascii="Arial" w:hAnsi="Arial" w:cs="Arial"/>
          <w:szCs w:val="24"/>
          <w:lang w:eastAsia="pl-PL"/>
        </w:rPr>
        <w:t xml:space="preserve"> (AOX), </w:t>
      </w:r>
      <w:proofErr w:type="spellStart"/>
      <w:r w:rsidRPr="008A026A">
        <w:rPr>
          <w:rFonts w:ascii="Arial" w:hAnsi="Arial" w:cs="Arial"/>
          <w:szCs w:val="24"/>
          <w:lang w:eastAsia="pl-PL"/>
        </w:rPr>
        <w:t>benzo</w:t>
      </w:r>
      <w:proofErr w:type="spellEnd"/>
      <w:r w:rsidRPr="008A026A">
        <w:rPr>
          <w:rFonts w:ascii="Arial" w:hAnsi="Arial" w:cs="Arial"/>
          <w:szCs w:val="24"/>
          <w:lang w:eastAsia="pl-PL"/>
        </w:rPr>
        <w:t>(a)</w:t>
      </w:r>
      <w:proofErr w:type="spellStart"/>
      <w:r w:rsidRPr="008A026A">
        <w:rPr>
          <w:rFonts w:ascii="Arial" w:hAnsi="Arial" w:cs="Arial"/>
          <w:szCs w:val="24"/>
          <w:lang w:eastAsia="pl-PL"/>
        </w:rPr>
        <w:t>pirenu</w:t>
      </w:r>
      <w:proofErr w:type="spellEnd"/>
      <w:r w:rsidRPr="008A026A">
        <w:rPr>
          <w:rFonts w:ascii="Arial" w:hAnsi="Arial" w:cs="Arial"/>
          <w:szCs w:val="24"/>
          <w:lang w:eastAsia="pl-PL"/>
        </w:rPr>
        <w:t xml:space="preserve">, benzenu, lotnych węglowodorów aromatycznych (BTX), substancji ropopochodnych, pestycydów, </w:t>
      </w:r>
      <w:proofErr w:type="spellStart"/>
      <w:r w:rsidRPr="008A026A">
        <w:rPr>
          <w:rFonts w:ascii="Arial" w:hAnsi="Arial" w:cs="Arial"/>
          <w:szCs w:val="24"/>
          <w:lang w:eastAsia="pl-PL"/>
        </w:rPr>
        <w:t>t</w:t>
      </w:r>
      <w:r w:rsidR="002D1C0D" w:rsidRPr="008A026A">
        <w:rPr>
          <w:rFonts w:ascii="Arial" w:hAnsi="Arial" w:cs="Arial"/>
          <w:szCs w:val="24"/>
          <w:lang w:eastAsia="pl-PL"/>
        </w:rPr>
        <w:t>etrachloroetenu</w:t>
      </w:r>
      <w:proofErr w:type="spellEnd"/>
      <w:r w:rsidR="002D1C0D" w:rsidRPr="008A026A">
        <w:rPr>
          <w:rFonts w:ascii="Arial" w:hAnsi="Arial" w:cs="Arial"/>
          <w:szCs w:val="24"/>
          <w:lang w:eastAsia="pl-PL"/>
        </w:rPr>
        <w:t xml:space="preserve">, </w:t>
      </w:r>
      <w:proofErr w:type="spellStart"/>
      <w:r w:rsidR="002D1C0D" w:rsidRPr="008A026A">
        <w:rPr>
          <w:rFonts w:ascii="Arial" w:hAnsi="Arial" w:cs="Arial"/>
          <w:szCs w:val="24"/>
          <w:lang w:eastAsia="pl-PL"/>
        </w:rPr>
        <w:t>trichloroetenu</w:t>
      </w:r>
      <w:proofErr w:type="spellEnd"/>
      <w:r w:rsidR="002D1C0D" w:rsidRPr="008A026A">
        <w:rPr>
          <w:rFonts w:ascii="Arial" w:hAnsi="Arial" w:cs="Arial"/>
          <w:szCs w:val="24"/>
          <w:lang w:eastAsia="pl-PL"/>
        </w:rPr>
        <w:t xml:space="preserve"> </w:t>
      </w:r>
      <w:r w:rsidR="003449B7" w:rsidRPr="008A026A">
        <w:rPr>
          <w:rFonts w:ascii="Arial" w:hAnsi="Arial" w:cs="Arial"/>
          <w:szCs w:val="24"/>
          <w:lang w:eastAsia="pl-PL"/>
        </w:rPr>
        <w:t>i </w:t>
      </w:r>
      <w:r w:rsidRPr="008A026A">
        <w:rPr>
          <w:rFonts w:ascii="Arial" w:hAnsi="Arial" w:cs="Arial"/>
          <w:szCs w:val="24"/>
          <w:lang w:eastAsia="pl-PL"/>
        </w:rPr>
        <w:t>wielopierścieniowych węglowodorów aromatycznych (WWA).</w:t>
      </w:r>
    </w:p>
    <w:p w14:paraId="1998921C" w14:textId="77777777" w:rsidR="004975A5" w:rsidRPr="008A026A" w:rsidRDefault="004975A5" w:rsidP="004975A5">
      <w:pPr>
        <w:autoSpaceDE w:val="0"/>
        <w:autoSpaceDN w:val="0"/>
        <w:adjustRightInd w:val="0"/>
        <w:spacing w:after="0" w:line="360" w:lineRule="auto"/>
        <w:ind w:left="0"/>
        <w:rPr>
          <w:rFonts w:ascii="Arial" w:hAnsi="Arial" w:cs="Arial"/>
          <w:szCs w:val="24"/>
          <w:lang w:eastAsia="pl-PL"/>
        </w:rPr>
      </w:pPr>
      <w:r w:rsidRPr="008A026A">
        <w:rPr>
          <w:rFonts w:ascii="Arial" w:hAnsi="Arial" w:cs="Arial"/>
          <w:szCs w:val="24"/>
          <w:lang w:eastAsia="pl-PL"/>
        </w:rPr>
        <w:t xml:space="preserve">Cały obszar Gminy Poniec znajduje się na obszarze </w:t>
      </w:r>
      <w:proofErr w:type="spellStart"/>
      <w:r w:rsidRPr="008A026A">
        <w:rPr>
          <w:rFonts w:ascii="Arial" w:hAnsi="Arial" w:cs="Arial"/>
          <w:szCs w:val="24"/>
          <w:lang w:eastAsia="pl-PL"/>
        </w:rPr>
        <w:t>JCWPd</w:t>
      </w:r>
      <w:proofErr w:type="spellEnd"/>
      <w:r w:rsidRPr="008A026A">
        <w:rPr>
          <w:rFonts w:ascii="Arial" w:hAnsi="Arial" w:cs="Arial"/>
          <w:szCs w:val="24"/>
          <w:lang w:eastAsia="pl-PL"/>
        </w:rPr>
        <w:t xml:space="preserve"> nr 74,</w:t>
      </w:r>
      <w:r w:rsidRPr="008A026A">
        <w:t xml:space="preserve"> </w:t>
      </w:r>
      <w:r w:rsidRPr="008A026A">
        <w:rPr>
          <w:rFonts w:ascii="Arial" w:hAnsi="Arial" w:cs="Arial"/>
          <w:szCs w:val="24"/>
          <w:lang w:eastAsia="pl-PL"/>
        </w:rPr>
        <w:t>która jest zagrożona nieosiągnięciem dobrego stanu.</w:t>
      </w:r>
      <w:r w:rsidRPr="008A026A">
        <w:t xml:space="preserve"> </w:t>
      </w:r>
      <w:r w:rsidRPr="008A026A">
        <w:rPr>
          <w:rFonts w:ascii="Arial" w:hAnsi="Arial" w:cs="Arial"/>
          <w:szCs w:val="24"/>
          <w:lang w:eastAsia="pl-PL"/>
        </w:rPr>
        <w:t>Zgodnie z  „Mapą stanu jednolitych części wód podziemnych (</w:t>
      </w:r>
      <w:proofErr w:type="spellStart"/>
      <w:r w:rsidRPr="008A026A">
        <w:rPr>
          <w:rFonts w:ascii="Arial" w:hAnsi="Arial" w:cs="Arial"/>
          <w:szCs w:val="24"/>
          <w:lang w:eastAsia="pl-PL"/>
        </w:rPr>
        <w:t>JCWPd</w:t>
      </w:r>
      <w:proofErr w:type="spellEnd"/>
      <w:r w:rsidRPr="008A026A">
        <w:rPr>
          <w:rFonts w:ascii="Arial" w:hAnsi="Arial" w:cs="Arial"/>
          <w:szCs w:val="24"/>
          <w:lang w:eastAsia="pl-PL"/>
        </w:rPr>
        <w:t xml:space="preserve">) wg podziału na 161 obszarów" dostępnej na stronie internetowej Głównego Inspektoratu Ochrony Środowiska, powyższa </w:t>
      </w:r>
      <w:proofErr w:type="spellStart"/>
      <w:r w:rsidRPr="008A026A">
        <w:rPr>
          <w:rFonts w:ascii="Arial" w:hAnsi="Arial" w:cs="Arial"/>
          <w:szCs w:val="24"/>
          <w:lang w:eastAsia="pl-PL"/>
        </w:rPr>
        <w:t>JCWPd</w:t>
      </w:r>
      <w:proofErr w:type="spellEnd"/>
      <w:r w:rsidRPr="008A026A">
        <w:rPr>
          <w:rFonts w:ascii="Arial" w:hAnsi="Arial" w:cs="Arial"/>
          <w:szCs w:val="24"/>
          <w:lang w:eastAsia="pl-PL"/>
        </w:rPr>
        <w:t xml:space="preserve"> charakteryzowała się następującym stanem:</w:t>
      </w:r>
    </w:p>
    <w:p w14:paraId="0D2A0A53" w14:textId="77777777" w:rsidR="004975A5" w:rsidRPr="008A026A" w:rsidRDefault="004975A5" w:rsidP="00BC70E8">
      <w:pPr>
        <w:autoSpaceDE w:val="0"/>
        <w:autoSpaceDN w:val="0"/>
        <w:adjustRightInd w:val="0"/>
        <w:spacing w:before="0" w:after="0" w:line="360" w:lineRule="auto"/>
        <w:ind w:left="0"/>
        <w:rPr>
          <w:rFonts w:ascii="Arial" w:hAnsi="Arial" w:cs="Arial"/>
          <w:b/>
          <w:szCs w:val="24"/>
          <w:lang w:eastAsia="pl-PL"/>
        </w:rPr>
      </w:pPr>
      <w:proofErr w:type="spellStart"/>
      <w:r w:rsidRPr="008A026A">
        <w:rPr>
          <w:rFonts w:ascii="Arial" w:hAnsi="Arial" w:cs="Arial"/>
          <w:b/>
          <w:szCs w:val="24"/>
          <w:lang w:eastAsia="pl-PL"/>
        </w:rPr>
        <w:t>JCWPd</w:t>
      </w:r>
      <w:proofErr w:type="spellEnd"/>
      <w:r w:rsidRPr="008A026A">
        <w:rPr>
          <w:rFonts w:ascii="Arial" w:hAnsi="Arial" w:cs="Arial"/>
          <w:b/>
          <w:szCs w:val="24"/>
          <w:lang w:eastAsia="pl-PL"/>
        </w:rPr>
        <w:t xml:space="preserve"> nr 74 - Stan wód podziemnych:</w:t>
      </w:r>
    </w:p>
    <w:p w14:paraId="20DAD6F0" w14:textId="77777777" w:rsidR="004975A5" w:rsidRPr="008A026A" w:rsidRDefault="004975A5" w:rsidP="00BC70E8">
      <w:pPr>
        <w:numPr>
          <w:ilvl w:val="0"/>
          <w:numId w:val="82"/>
        </w:numPr>
        <w:spacing w:before="0" w:after="0" w:line="360" w:lineRule="auto"/>
        <w:rPr>
          <w:rFonts w:ascii="Arial" w:hAnsi="Arial" w:cs="Arial"/>
          <w:color w:val="000000"/>
          <w:lang w:eastAsia="pl-PL"/>
        </w:rPr>
      </w:pPr>
      <w:r w:rsidRPr="008A026A">
        <w:rPr>
          <w:rFonts w:ascii="Arial" w:hAnsi="Arial" w:cs="Arial"/>
          <w:color w:val="000000"/>
          <w:lang w:eastAsia="pl-PL"/>
        </w:rPr>
        <w:t>2010 rok:</w:t>
      </w:r>
    </w:p>
    <w:p w14:paraId="0674854A" w14:textId="77777777" w:rsidR="004975A5" w:rsidRPr="008A026A" w:rsidRDefault="004975A5" w:rsidP="00BC70E8">
      <w:pPr>
        <w:pStyle w:val="Akapitzlist"/>
        <w:numPr>
          <w:ilvl w:val="0"/>
          <w:numId w:val="86"/>
        </w:numPr>
        <w:spacing w:before="0" w:after="0" w:line="360" w:lineRule="auto"/>
        <w:contextualSpacing/>
        <w:rPr>
          <w:rFonts w:ascii="Arial" w:hAnsi="Arial" w:cs="Arial"/>
          <w:color w:val="000000"/>
          <w:lang w:eastAsia="pl-PL"/>
        </w:rPr>
      </w:pPr>
      <w:r w:rsidRPr="008A026A">
        <w:rPr>
          <w:rFonts w:ascii="Arial" w:hAnsi="Arial" w:cs="Arial"/>
          <w:color w:val="000000"/>
          <w:lang w:eastAsia="pl-PL"/>
        </w:rPr>
        <w:t>ilościowy dobry;</w:t>
      </w:r>
    </w:p>
    <w:p w14:paraId="3F2A2207" w14:textId="77777777" w:rsidR="004975A5" w:rsidRPr="008A026A" w:rsidRDefault="004975A5" w:rsidP="00BC70E8">
      <w:pPr>
        <w:numPr>
          <w:ilvl w:val="0"/>
          <w:numId w:val="82"/>
        </w:numPr>
        <w:spacing w:before="0" w:after="0" w:line="360" w:lineRule="auto"/>
        <w:rPr>
          <w:rFonts w:ascii="Arial" w:hAnsi="Arial" w:cs="Arial"/>
          <w:color w:val="000000"/>
          <w:lang w:eastAsia="pl-PL"/>
        </w:rPr>
      </w:pPr>
      <w:r w:rsidRPr="008A026A">
        <w:rPr>
          <w:rFonts w:ascii="Arial" w:hAnsi="Arial" w:cs="Arial"/>
          <w:color w:val="000000"/>
          <w:lang w:eastAsia="pl-PL"/>
        </w:rPr>
        <w:t>2011 rok:</w:t>
      </w:r>
    </w:p>
    <w:p w14:paraId="4E683E95" w14:textId="77777777" w:rsidR="004975A5" w:rsidRPr="008A026A" w:rsidRDefault="004975A5" w:rsidP="00BC70E8">
      <w:pPr>
        <w:numPr>
          <w:ilvl w:val="0"/>
          <w:numId w:val="78"/>
        </w:numPr>
        <w:spacing w:before="0" w:after="0" w:line="360" w:lineRule="auto"/>
        <w:rPr>
          <w:rFonts w:ascii="Arial" w:hAnsi="Arial" w:cs="Arial"/>
          <w:color w:val="000000"/>
          <w:lang w:eastAsia="pl-PL"/>
        </w:rPr>
      </w:pPr>
      <w:r w:rsidRPr="008A026A">
        <w:rPr>
          <w:rFonts w:ascii="Arial" w:hAnsi="Arial" w:cs="Arial"/>
          <w:color w:val="000000"/>
          <w:lang w:eastAsia="pl-PL"/>
        </w:rPr>
        <w:t>chemiczny dobry;</w:t>
      </w:r>
    </w:p>
    <w:p w14:paraId="1035C461" w14:textId="77777777" w:rsidR="004975A5" w:rsidRPr="008A026A" w:rsidRDefault="004975A5" w:rsidP="00BC70E8">
      <w:pPr>
        <w:numPr>
          <w:ilvl w:val="0"/>
          <w:numId w:val="83"/>
        </w:numPr>
        <w:spacing w:before="0" w:after="0" w:line="360" w:lineRule="auto"/>
        <w:rPr>
          <w:rFonts w:ascii="Arial" w:hAnsi="Arial" w:cs="Arial"/>
          <w:color w:val="000000"/>
          <w:lang w:eastAsia="pl-PL"/>
        </w:rPr>
      </w:pPr>
      <w:r w:rsidRPr="008A026A">
        <w:rPr>
          <w:rFonts w:ascii="Arial" w:hAnsi="Arial" w:cs="Arial"/>
          <w:color w:val="000000"/>
          <w:lang w:eastAsia="pl-PL"/>
        </w:rPr>
        <w:t>2012 rok:</w:t>
      </w:r>
    </w:p>
    <w:p w14:paraId="79BB8671" w14:textId="77777777" w:rsidR="004975A5" w:rsidRPr="008A026A" w:rsidRDefault="004975A5" w:rsidP="00BC70E8">
      <w:pPr>
        <w:numPr>
          <w:ilvl w:val="0"/>
          <w:numId w:val="84"/>
        </w:numPr>
        <w:spacing w:before="0" w:after="0" w:line="360" w:lineRule="auto"/>
        <w:rPr>
          <w:rFonts w:ascii="Arial" w:hAnsi="Arial" w:cs="Arial"/>
          <w:color w:val="000000"/>
          <w:lang w:eastAsia="pl-PL"/>
        </w:rPr>
      </w:pPr>
      <w:r w:rsidRPr="008A026A">
        <w:rPr>
          <w:rFonts w:ascii="Arial" w:hAnsi="Arial" w:cs="Arial"/>
          <w:color w:val="000000"/>
          <w:lang w:eastAsia="pl-PL"/>
        </w:rPr>
        <w:t>chemiczny dobry;</w:t>
      </w:r>
    </w:p>
    <w:p w14:paraId="2A2188A6" w14:textId="77777777" w:rsidR="004975A5" w:rsidRPr="008A026A" w:rsidRDefault="004975A5" w:rsidP="00BC70E8">
      <w:pPr>
        <w:numPr>
          <w:ilvl w:val="0"/>
          <w:numId w:val="84"/>
        </w:numPr>
        <w:spacing w:before="0" w:after="0" w:line="360" w:lineRule="auto"/>
        <w:rPr>
          <w:rFonts w:ascii="Arial" w:hAnsi="Arial" w:cs="Arial"/>
          <w:color w:val="000000"/>
          <w:lang w:eastAsia="pl-PL"/>
        </w:rPr>
      </w:pPr>
      <w:r w:rsidRPr="008A026A">
        <w:rPr>
          <w:rFonts w:ascii="Arial" w:hAnsi="Arial" w:cs="Arial"/>
          <w:color w:val="000000"/>
          <w:lang w:eastAsia="pl-PL"/>
        </w:rPr>
        <w:t>ilościowy dobry;</w:t>
      </w:r>
    </w:p>
    <w:p w14:paraId="63841BD9" w14:textId="77777777" w:rsidR="004975A5" w:rsidRPr="008A026A" w:rsidRDefault="004975A5" w:rsidP="00BC70E8">
      <w:pPr>
        <w:pStyle w:val="Akapitzlist"/>
        <w:numPr>
          <w:ilvl w:val="0"/>
          <w:numId w:val="83"/>
        </w:numPr>
        <w:spacing w:before="0" w:after="0" w:line="360" w:lineRule="auto"/>
        <w:contextualSpacing/>
        <w:rPr>
          <w:rFonts w:ascii="Arial" w:hAnsi="Arial" w:cs="Arial"/>
          <w:color w:val="000000"/>
          <w:lang w:eastAsia="pl-PL"/>
        </w:rPr>
      </w:pPr>
      <w:r w:rsidRPr="008A026A">
        <w:rPr>
          <w:rFonts w:ascii="Arial" w:hAnsi="Arial" w:cs="Arial"/>
          <w:color w:val="000000"/>
          <w:lang w:eastAsia="pl-PL"/>
        </w:rPr>
        <w:t>2013 rok:</w:t>
      </w:r>
    </w:p>
    <w:p w14:paraId="0948EE1D" w14:textId="103328C8" w:rsidR="004975A5" w:rsidRPr="008A026A" w:rsidRDefault="004975A5" w:rsidP="00BC70E8">
      <w:pPr>
        <w:pStyle w:val="Akapitzlist"/>
        <w:numPr>
          <w:ilvl w:val="0"/>
          <w:numId w:val="87"/>
        </w:numPr>
        <w:spacing w:before="0" w:after="0" w:line="360" w:lineRule="auto"/>
        <w:contextualSpacing/>
        <w:rPr>
          <w:rFonts w:ascii="Arial" w:hAnsi="Arial" w:cs="Arial"/>
          <w:color w:val="000000"/>
          <w:lang w:eastAsia="pl-PL"/>
        </w:rPr>
      </w:pPr>
      <w:r w:rsidRPr="008A026A">
        <w:rPr>
          <w:rFonts w:ascii="Arial" w:hAnsi="Arial" w:cs="Arial"/>
          <w:color w:val="000000"/>
          <w:lang w:eastAsia="pl-PL"/>
        </w:rPr>
        <w:t>chemiczny dobry.</w:t>
      </w:r>
    </w:p>
    <w:p w14:paraId="4DE37D4A" w14:textId="77777777" w:rsidR="004975A5" w:rsidRPr="008A026A" w:rsidRDefault="004975A5" w:rsidP="004975A5">
      <w:pPr>
        <w:spacing w:line="240" w:lineRule="auto"/>
        <w:jc w:val="right"/>
        <w:rPr>
          <w:rFonts w:ascii="Arial" w:hAnsi="Arial" w:cs="Arial"/>
          <w:color w:val="000000"/>
          <w:sz w:val="18"/>
          <w:lang w:eastAsia="pl-PL"/>
        </w:rPr>
      </w:pPr>
      <w:r w:rsidRPr="008A026A">
        <w:rPr>
          <w:rFonts w:ascii="Arial" w:hAnsi="Arial" w:cs="Arial"/>
          <w:color w:val="000000"/>
          <w:sz w:val="18"/>
          <w:lang w:eastAsia="pl-PL"/>
        </w:rPr>
        <w:t>Źródło: http://mjwp.gios.gov.pl/mapa/</w:t>
      </w:r>
    </w:p>
    <w:p w14:paraId="2B4A66E9" w14:textId="77777777" w:rsidR="004975A5" w:rsidRPr="008A026A" w:rsidRDefault="004975A5" w:rsidP="004975A5">
      <w:pPr>
        <w:shd w:val="clear" w:color="auto" w:fill="FFFFFF"/>
        <w:spacing w:after="0" w:line="360" w:lineRule="auto"/>
        <w:ind w:left="0"/>
        <w:rPr>
          <w:rFonts w:ascii="Arial" w:eastAsia="Calibri" w:hAnsi="Arial" w:cs="Arial"/>
        </w:rPr>
      </w:pPr>
      <w:r w:rsidRPr="008A026A">
        <w:rPr>
          <w:rFonts w:ascii="Arial" w:eastAsia="Calibri" w:hAnsi="Arial" w:cs="Arial"/>
        </w:rPr>
        <w:t>Ramowa Dyrektywa Wodna (Dyrektywa 2000/60/WE Parlamentu Europejskiego i Rady z dnia 23 października 2000 r. ustanawiająca ramy wspólnotowego działania w dziedzinie polityki wodnej (</w:t>
      </w:r>
      <w:proofErr w:type="spellStart"/>
      <w:r w:rsidRPr="008A026A">
        <w:rPr>
          <w:rFonts w:ascii="Arial" w:eastAsia="Calibri" w:hAnsi="Arial" w:cs="Arial"/>
        </w:rPr>
        <w:t>Dz.U.UE</w:t>
      </w:r>
      <w:proofErr w:type="spellEnd"/>
      <w:r w:rsidRPr="008A026A">
        <w:rPr>
          <w:rFonts w:ascii="Arial" w:eastAsia="Calibri" w:hAnsi="Arial" w:cs="Arial"/>
        </w:rPr>
        <w:t xml:space="preserve"> L z dnia 22 grudnia 2000 r.)) w artykule 4, przewiduje dla wód podziemnych następujące główne cele środowiskowe:</w:t>
      </w:r>
    </w:p>
    <w:p w14:paraId="605AC91E" w14:textId="77777777" w:rsidR="004975A5" w:rsidRPr="008A026A" w:rsidRDefault="004975A5" w:rsidP="006869FB">
      <w:pPr>
        <w:numPr>
          <w:ilvl w:val="0"/>
          <w:numId w:val="85"/>
        </w:numPr>
        <w:shd w:val="clear" w:color="auto" w:fill="FFFFFF"/>
        <w:spacing w:after="0" w:line="360" w:lineRule="auto"/>
        <w:rPr>
          <w:rFonts w:ascii="Arial" w:eastAsia="Calibri" w:hAnsi="Arial" w:cs="Arial"/>
        </w:rPr>
      </w:pPr>
      <w:r w:rsidRPr="008A026A">
        <w:rPr>
          <w:rFonts w:ascii="Arial" w:eastAsia="Calibri" w:hAnsi="Arial" w:cs="Arial"/>
        </w:rPr>
        <w:t>zapobieganie dopływowi lub ograniczenia dopływu zanieczyszczeń do wód podziemnych;</w:t>
      </w:r>
    </w:p>
    <w:p w14:paraId="15E260E3" w14:textId="77777777" w:rsidR="004975A5" w:rsidRPr="008A026A" w:rsidRDefault="004975A5" w:rsidP="006869FB">
      <w:pPr>
        <w:numPr>
          <w:ilvl w:val="0"/>
          <w:numId w:val="85"/>
        </w:numPr>
        <w:shd w:val="clear" w:color="auto" w:fill="FFFFFF"/>
        <w:spacing w:after="0" w:line="360" w:lineRule="auto"/>
        <w:rPr>
          <w:rFonts w:ascii="Arial" w:eastAsia="Calibri" w:hAnsi="Arial" w:cs="Arial"/>
        </w:rPr>
      </w:pPr>
      <w:r w:rsidRPr="008A026A">
        <w:rPr>
          <w:rFonts w:ascii="Arial" w:eastAsia="Calibri" w:hAnsi="Arial" w:cs="Arial"/>
        </w:rPr>
        <w:t>zapobieganie pogarszaniu się stanu wszystkich części wód podziemnych;</w:t>
      </w:r>
    </w:p>
    <w:p w14:paraId="28ABA7E7" w14:textId="77777777" w:rsidR="004975A5" w:rsidRPr="008A026A" w:rsidRDefault="004975A5" w:rsidP="006869FB">
      <w:pPr>
        <w:numPr>
          <w:ilvl w:val="0"/>
          <w:numId w:val="85"/>
        </w:numPr>
        <w:shd w:val="clear" w:color="auto" w:fill="FFFFFF"/>
        <w:spacing w:after="0" w:line="360" w:lineRule="auto"/>
        <w:rPr>
          <w:rFonts w:ascii="Arial" w:eastAsia="Calibri" w:hAnsi="Arial" w:cs="Arial"/>
        </w:rPr>
      </w:pPr>
      <w:r w:rsidRPr="008A026A">
        <w:rPr>
          <w:rFonts w:ascii="Arial" w:eastAsia="Calibri" w:hAnsi="Arial" w:cs="Arial"/>
        </w:rPr>
        <w:t>zapewnienie równowagi pomiędzy poborem a zasilaniem wód podziemnych;</w:t>
      </w:r>
    </w:p>
    <w:p w14:paraId="5C550EAD" w14:textId="77777777" w:rsidR="004975A5" w:rsidRPr="008A026A" w:rsidRDefault="004975A5" w:rsidP="006869FB">
      <w:pPr>
        <w:numPr>
          <w:ilvl w:val="0"/>
          <w:numId w:val="85"/>
        </w:numPr>
        <w:shd w:val="clear" w:color="auto" w:fill="FFFFFF"/>
        <w:spacing w:after="0" w:line="360" w:lineRule="auto"/>
        <w:rPr>
          <w:rFonts w:ascii="Arial" w:eastAsia="Calibri" w:hAnsi="Arial" w:cs="Arial"/>
        </w:rPr>
      </w:pPr>
      <w:r w:rsidRPr="008A026A">
        <w:rPr>
          <w:rFonts w:ascii="Arial" w:eastAsia="Calibri" w:hAnsi="Arial" w:cs="Arial"/>
        </w:rPr>
        <w:t>wdrożenie działań niezbędnych dla odwrócenia  znaczącego i utrzymującego się  rosnącego trendu stężenia każdego zanieczyszczenia powstałego w skutek działalności człowieka.</w:t>
      </w:r>
    </w:p>
    <w:p w14:paraId="4620E0CF" w14:textId="77777777" w:rsidR="0081575E" w:rsidRPr="008A026A" w:rsidRDefault="004975A5" w:rsidP="004975A5">
      <w:pPr>
        <w:spacing w:before="240" w:line="240" w:lineRule="auto"/>
        <w:rPr>
          <w:rFonts w:ascii="Arial" w:eastAsia="Calibri" w:hAnsi="Arial" w:cs="Arial"/>
          <w:b/>
          <w:bCs/>
          <w:sz w:val="20"/>
        </w:rPr>
      </w:pPr>
      <w:bookmarkStart w:id="38" w:name="_Toc417456948"/>
      <w:bookmarkStart w:id="39" w:name="_Toc435534794"/>
      <w:bookmarkStart w:id="40" w:name="_Toc436139498"/>
      <w:r w:rsidRPr="008A026A">
        <w:rPr>
          <w:rFonts w:ascii="Arial" w:eastAsia="Calibri" w:hAnsi="Arial" w:cs="Arial"/>
          <w:b/>
          <w:bCs/>
          <w:sz w:val="20"/>
        </w:rPr>
        <w:lastRenderedPageBreak/>
        <w:t xml:space="preserve">Rysunek </w:t>
      </w:r>
      <w:r w:rsidRPr="008A026A">
        <w:rPr>
          <w:rFonts w:ascii="Arial" w:eastAsia="Calibri" w:hAnsi="Arial" w:cs="Arial"/>
          <w:b/>
          <w:bCs/>
          <w:sz w:val="20"/>
        </w:rPr>
        <w:fldChar w:fldCharType="begin"/>
      </w:r>
      <w:r w:rsidRPr="008A026A">
        <w:rPr>
          <w:rFonts w:ascii="Arial" w:eastAsia="Calibri" w:hAnsi="Arial" w:cs="Arial"/>
          <w:b/>
          <w:bCs/>
          <w:sz w:val="20"/>
        </w:rPr>
        <w:instrText xml:space="preserve"> SEQ Rysunek \* ARABIC </w:instrText>
      </w:r>
      <w:r w:rsidRPr="008A026A">
        <w:rPr>
          <w:rFonts w:ascii="Arial" w:eastAsia="Calibri" w:hAnsi="Arial" w:cs="Arial"/>
          <w:b/>
          <w:bCs/>
          <w:sz w:val="20"/>
        </w:rPr>
        <w:fldChar w:fldCharType="separate"/>
      </w:r>
      <w:r w:rsidR="00701999">
        <w:rPr>
          <w:rFonts w:ascii="Arial" w:eastAsia="Calibri" w:hAnsi="Arial" w:cs="Arial"/>
          <w:b/>
          <w:bCs/>
          <w:noProof/>
          <w:sz w:val="20"/>
        </w:rPr>
        <w:t>7</w:t>
      </w:r>
      <w:r w:rsidRPr="008A026A">
        <w:rPr>
          <w:rFonts w:ascii="Arial" w:eastAsia="Calibri" w:hAnsi="Arial" w:cs="Arial"/>
          <w:b/>
          <w:bCs/>
          <w:sz w:val="20"/>
        </w:rPr>
        <w:fldChar w:fldCharType="end"/>
      </w:r>
      <w:r w:rsidRPr="008A026A">
        <w:rPr>
          <w:rFonts w:ascii="Arial" w:eastAsia="Calibri" w:hAnsi="Arial" w:cs="Arial"/>
          <w:b/>
          <w:bCs/>
          <w:sz w:val="20"/>
        </w:rPr>
        <w:t>. Wyniki monitoringu jakości wód podziemnych w roku 2013/wg badań PIG</w:t>
      </w:r>
      <w:bookmarkEnd w:id="38"/>
      <w:bookmarkEnd w:id="39"/>
      <w:bookmarkEnd w:id="40"/>
    </w:p>
    <w:p w14:paraId="765D367E" w14:textId="77777777" w:rsidR="004975A5" w:rsidRPr="008A026A" w:rsidRDefault="004975A5" w:rsidP="004975A5">
      <w:pPr>
        <w:spacing w:line="360" w:lineRule="auto"/>
        <w:ind w:left="0"/>
        <w:jc w:val="center"/>
        <w:rPr>
          <w:rFonts w:ascii="Arial" w:hAnsi="Arial" w:cs="Arial"/>
          <w:szCs w:val="24"/>
          <w:lang w:eastAsia="pl-PL"/>
        </w:rPr>
      </w:pPr>
      <w:r w:rsidRPr="008A026A">
        <w:rPr>
          <w:noProof/>
          <w:bdr w:val="double" w:sz="4" w:space="0" w:color="auto"/>
          <w:lang w:eastAsia="pl-PL"/>
        </w:rPr>
        <w:drawing>
          <wp:inline distT="0" distB="0" distL="0" distR="0" wp14:anchorId="1719B10C" wp14:editId="0080D86E">
            <wp:extent cx="3906433" cy="4684143"/>
            <wp:effectExtent l="0" t="0" r="0"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08693" cy="4686853"/>
                    </a:xfrm>
                    <a:prstGeom prst="rect">
                      <a:avLst/>
                    </a:prstGeom>
                  </pic:spPr>
                </pic:pic>
              </a:graphicData>
            </a:graphic>
          </wp:inline>
        </w:drawing>
      </w:r>
    </w:p>
    <w:p w14:paraId="7100830C" w14:textId="77777777" w:rsidR="004975A5" w:rsidRPr="008A026A" w:rsidRDefault="004975A5" w:rsidP="004975A5">
      <w:pPr>
        <w:spacing w:line="240" w:lineRule="auto"/>
        <w:jc w:val="right"/>
        <w:rPr>
          <w:rFonts w:ascii="Arial" w:hAnsi="Arial" w:cs="Arial"/>
          <w:color w:val="000000"/>
          <w:sz w:val="18"/>
          <w:szCs w:val="18"/>
          <w:lang w:eastAsia="pl-PL"/>
        </w:rPr>
      </w:pPr>
      <w:r w:rsidRPr="008A026A">
        <w:rPr>
          <w:rFonts w:ascii="Arial" w:hAnsi="Arial" w:cs="Arial"/>
          <w:color w:val="000000"/>
          <w:sz w:val="18"/>
          <w:szCs w:val="18"/>
          <w:lang w:eastAsia="pl-PL"/>
        </w:rPr>
        <w:t xml:space="preserve">Źródło: </w:t>
      </w:r>
      <w:r w:rsidRPr="008A026A">
        <w:rPr>
          <w:rFonts w:ascii="Arial" w:hAnsi="Arial" w:cs="Arial"/>
          <w:sz w:val="18"/>
          <w:szCs w:val="18"/>
        </w:rPr>
        <w:t>Raport o stanie środowiska w Wielkopolsce w roku 2013</w:t>
      </w:r>
    </w:p>
    <w:p w14:paraId="3BB04631" w14:textId="77777777" w:rsidR="004975A5" w:rsidRPr="008A026A" w:rsidRDefault="004975A5" w:rsidP="004975A5">
      <w:pPr>
        <w:spacing w:line="360" w:lineRule="auto"/>
        <w:ind w:left="0"/>
        <w:rPr>
          <w:rFonts w:ascii="Arial" w:hAnsi="Arial" w:cs="Arial"/>
          <w:bCs/>
        </w:rPr>
      </w:pPr>
      <w:r w:rsidRPr="008A026A">
        <w:rPr>
          <w:rFonts w:ascii="Arial" w:hAnsi="Arial" w:cs="Arial"/>
          <w:bCs/>
        </w:rPr>
        <w:t>W roku 2013 badania jakości wód podziemnych w ramach Państwowego Monitoringu Środowiska na terenie powiatu gostyńskiego prowadzone były przez:</w:t>
      </w:r>
    </w:p>
    <w:p w14:paraId="74818FC1" w14:textId="77777777" w:rsidR="004975A5" w:rsidRPr="008A026A" w:rsidRDefault="004975A5" w:rsidP="006869FB">
      <w:pPr>
        <w:pStyle w:val="Akapitzlist"/>
        <w:numPr>
          <w:ilvl w:val="0"/>
          <w:numId w:val="88"/>
        </w:numPr>
        <w:spacing w:line="360" w:lineRule="auto"/>
        <w:contextualSpacing/>
        <w:rPr>
          <w:rFonts w:ascii="Arial" w:hAnsi="Arial" w:cs="Arial"/>
          <w:bCs/>
        </w:rPr>
      </w:pPr>
      <w:r w:rsidRPr="008A026A">
        <w:rPr>
          <w:rFonts w:ascii="Arial" w:hAnsi="Arial" w:cs="Arial"/>
          <w:bCs/>
        </w:rPr>
        <w:t>Państwowy Instytut Geologiczny w Warszawie na zlecenie Głównego Inspektoratu Ochrony Środowiska w ramach monitoringu operacyjnego, którym objęto jednolite części wód podziemnych zagrożone nieosiągnięciem dobrego stanu;</w:t>
      </w:r>
    </w:p>
    <w:p w14:paraId="2974C3AB" w14:textId="77777777" w:rsidR="004975A5" w:rsidRPr="008A026A" w:rsidRDefault="004975A5" w:rsidP="006869FB">
      <w:pPr>
        <w:pStyle w:val="Akapitzlist"/>
        <w:numPr>
          <w:ilvl w:val="0"/>
          <w:numId w:val="88"/>
        </w:numPr>
        <w:spacing w:line="360" w:lineRule="auto"/>
        <w:contextualSpacing/>
        <w:rPr>
          <w:rFonts w:ascii="Arial" w:hAnsi="Arial" w:cs="Arial"/>
          <w:bCs/>
        </w:rPr>
      </w:pPr>
      <w:r w:rsidRPr="008A026A">
        <w:rPr>
          <w:rFonts w:ascii="Arial" w:hAnsi="Arial" w:cs="Arial"/>
          <w:bCs/>
        </w:rPr>
        <w:t>Wojewódzki Inspektorat Ochrony Środowiska w Poznaniu, który prowadzi monitoring wyłącznie na obszarach szczególnie narażonych na zanieczyszczenie związkami azotu ze źródeł rolniczych w zakresie umożliwiającym ocenę wpływu związków azotu pochodzących z gospodarki rolnej na jakość wód podziemnych.</w:t>
      </w:r>
    </w:p>
    <w:p w14:paraId="7F8347F7" w14:textId="77777777" w:rsidR="004975A5" w:rsidRPr="008A026A" w:rsidRDefault="004975A5" w:rsidP="00C26AA1">
      <w:pPr>
        <w:spacing w:line="360" w:lineRule="auto"/>
        <w:ind w:left="0"/>
        <w:rPr>
          <w:rFonts w:ascii="Arial" w:hAnsi="Arial" w:cs="Arial"/>
          <w:bCs/>
        </w:rPr>
      </w:pPr>
      <w:r w:rsidRPr="008A026A">
        <w:rPr>
          <w:rFonts w:ascii="Arial" w:hAnsi="Arial" w:cs="Arial"/>
          <w:bCs/>
        </w:rPr>
        <w:t xml:space="preserve">Badania prowadzono dwa razy w roku – wiosną i jesienią. W 5 punktach badawczych jakość wód mieściła się w granicach III klasy (wody zadowalającej jakości), w dwóch punktach w granicach klasy IV (wody niezadowalającej jakości). </w:t>
      </w:r>
    </w:p>
    <w:p w14:paraId="6B3D194A" w14:textId="28E5BB1B" w:rsidR="004975A5" w:rsidRPr="008A026A" w:rsidRDefault="004975A5" w:rsidP="00C26AA1">
      <w:pPr>
        <w:spacing w:line="240" w:lineRule="auto"/>
        <w:jc w:val="right"/>
        <w:rPr>
          <w:rFonts w:ascii="Arial" w:hAnsi="Arial" w:cs="Arial"/>
          <w:bCs/>
          <w:sz w:val="18"/>
          <w:szCs w:val="18"/>
        </w:rPr>
      </w:pPr>
      <w:r w:rsidRPr="008A026A">
        <w:rPr>
          <w:rFonts w:ascii="Arial" w:hAnsi="Arial" w:cs="Arial"/>
          <w:bCs/>
          <w:sz w:val="18"/>
          <w:szCs w:val="18"/>
        </w:rPr>
        <w:t>Źródło: Informacja o stanie środowiska wojewódzkiego inspektora ochrony</w:t>
      </w:r>
      <w:r w:rsidR="00C26AA1" w:rsidRPr="008A026A">
        <w:rPr>
          <w:rFonts w:ascii="Arial" w:hAnsi="Arial" w:cs="Arial"/>
          <w:bCs/>
          <w:sz w:val="18"/>
          <w:szCs w:val="18"/>
        </w:rPr>
        <w:t xml:space="preserve"> środowiska 2013</w:t>
      </w:r>
    </w:p>
    <w:p w14:paraId="220027D1" w14:textId="77777777" w:rsidR="004975A5" w:rsidRPr="008A026A" w:rsidRDefault="004975A5" w:rsidP="00331E2A">
      <w:pPr>
        <w:pStyle w:val="Legenda"/>
        <w:spacing w:before="240" w:after="120" w:line="240" w:lineRule="auto"/>
        <w:jc w:val="center"/>
        <w:rPr>
          <w:rFonts w:ascii="Arial" w:hAnsi="Arial" w:cs="Arial"/>
          <w:bCs w:val="0"/>
        </w:rPr>
      </w:pPr>
      <w:bookmarkStart w:id="41" w:name="_Toc435534775"/>
      <w:bookmarkStart w:id="42" w:name="_Toc437247239"/>
      <w:r w:rsidRPr="008A026A">
        <w:rPr>
          <w:rFonts w:ascii="Arial" w:hAnsi="Arial" w:cs="Arial"/>
        </w:rPr>
        <w:lastRenderedPageBreak/>
        <w:t xml:space="preserve">Tabela </w:t>
      </w:r>
      <w:r w:rsidRPr="008A026A">
        <w:rPr>
          <w:rFonts w:ascii="Arial" w:hAnsi="Arial" w:cs="Arial"/>
        </w:rPr>
        <w:fldChar w:fldCharType="begin"/>
      </w:r>
      <w:r w:rsidRPr="008A026A">
        <w:rPr>
          <w:rFonts w:ascii="Arial" w:hAnsi="Arial" w:cs="Arial"/>
        </w:rPr>
        <w:instrText xml:space="preserve"> SEQ Tabela \* ARABIC </w:instrText>
      </w:r>
      <w:r w:rsidRPr="008A026A">
        <w:rPr>
          <w:rFonts w:ascii="Arial" w:hAnsi="Arial" w:cs="Arial"/>
        </w:rPr>
        <w:fldChar w:fldCharType="separate"/>
      </w:r>
      <w:r w:rsidR="00701999">
        <w:rPr>
          <w:rFonts w:ascii="Arial" w:hAnsi="Arial" w:cs="Arial"/>
          <w:noProof/>
        </w:rPr>
        <w:t>3</w:t>
      </w:r>
      <w:r w:rsidRPr="008A026A">
        <w:rPr>
          <w:rFonts w:ascii="Arial" w:hAnsi="Arial" w:cs="Arial"/>
        </w:rPr>
        <w:fldChar w:fldCharType="end"/>
      </w:r>
      <w:r w:rsidRPr="008A026A">
        <w:rPr>
          <w:rFonts w:ascii="Arial" w:hAnsi="Arial" w:cs="Arial"/>
        </w:rPr>
        <w:t>. Ocena jakości wód podziemnych na terenie powiatu gostyńskiego w roku 2013 -według PIG</w:t>
      </w:r>
      <w:bookmarkEnd w:id="41"/>
      <w:bookmarkEnd w:id="42"/>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845"/>
        <w:gridCol w:w="1408"/>
        <w:gridCol w:w="853"/>
        <w:gridCol w:w="1275"/>
        <w:gridCol w:w="848"/>
        <w:gridCol w:w="850"/>
        <w:gridCol w:w="1560"/>
        <w:gridCol w:w="1401"/>
      </w:tblGrid>
      <w:tr w:rsidR="004975A5" w:rsidRPr="008A026A" w14:paraId="312BF322" w14:textId="77777777" w:rsidTr="004975A5">
        <w:trPr>
          <w:trHeight w:val="1110"/>
        </w:trPr>
        <w:tc>
          <w:tcPr>
            <w:tcW w:w="467" w:type="pct"/>
            <w:shd w:val="clear" w:color="auto" w:fill="BFBFBF"/>
            <w:vAlign w:val="center"/>
            <w:hideMark/>
          </w:tcPr>
          <w:p w14:paraId="7B04412F" w14:textId="77777777" w:rsidR="004975A5" w:rsidRPr="008A026A" w:rsidRDefault="004975A5" w:rsidP="004975A5">
            <w:pPr>
              <w:spacing w:before="60" w:after="60" w:line="240" w:lineRule="auto"/>
              <w:ind w:left="0" w:right="0"/>
              <w:jc w:val="center"/>
              <w:rPr>
                <w:rFonts w:ascii="Arial" w:hAnsi="Arial" w:cs="Arial"/>
                <w:b/>
                <w:color w:val="000000"/>
                <w:sz w:val="20"/>
                <w:lang w:eastAsia="pl-PL"/>
              </w:rPr>
            </w:pPr>
            <w:r w:rsidRPr="008A026A">
              <w:rPr>
                <w:rFonts w:ascii="Arial" w:hAnsi="Arial" w:cs="Arial"/>
                <w:b/>
                <w:color w:val="000000"/>
                <w:sz w:val="20"/>
                <w:lang w:eastAsia="pl-PL"/>
              </w:rPr>
              <w:t>Nr otworu</w:t>
            </w:r>
          </w:p>
        </w:tc>
        <w:tc>
          <w:tcPr>
            <w:tcW w:w="779" w:type="pct"/>
            <w:shd w:val="clear" w:color="auto" w:fill="BFBFBF"/>
            <w:vAlign w:val="center"/>
            <w:hideMark/>
          </w:tcPr>
          <w:p w14:paraId="6D45941E" w14:textId="77777777" w:rsidR="004975A5" w:rsidRPr="008A026A" w:rsidRDefault="004975A5" w:rsidP="004975A5">
            <w:pPr>
              <w:spacing w:before="60" w:after="60" w:line="240" w:lineRule="auto"/>
              <w:ind w:left="0" w:right="0"/>
              <w:jc w:val="center"/>
              <w:rPr>
                <w:rFonts w:ascii="Arial" w:hAnsi="Arial" w:cs="Arial"/>
                <w:b/>
                <w:color w:val="000000"/>
                <w:sz w:val="20"/>
                <w:lang w:eastAsia="pl-PL"/>
              </w:rPr>
            </w:pPr>
            <w:r w:rsidRPr="008A026A">
              <w:rPr>
                <w:rFonts w:ascii="Arial" w:hAnsi="Arial" w:cs="Arial"/>
                <w:b/>
                <w:color w:val="000000"/>
                <w:sz w:val="20"/>
                <w:lang w:eastAsia="pl-PL"/>
              </w:rPr>
              <w:t>Lokalizacja otworu</w:t>
            </w:r>
          </w:p>
        </w:tc>
        <w:tc>
          <w:tcPr>
            <w:tcW w:w="472" w:type="pct"/>
            <w:shd w:val="clear" w:color="auto" w:fill="BFBFBF"/>
            <w:vAlign w:val="center"/>
            <w:hideMark/>
          </w:tcPr>
          <w:p w14:paraId="21504068" w14:textId="77777777" w:rsidR="004975A5" w:rsidRPr="008A026A" w:rsidRDefault="004975A5" w:rsidP="004975A5">
            <w:pPr>
              <w:spacing w:before="60" w:after="60" w:line="240" w:lineRule="auto"/>
              <w:ind w:left="0" w:right="0"/>
              <w:jc w:val="center"/>
              <w:rPr>
                <w:rFonts w:ascii="Arial" w:hAnsi="Arial" w:cs="Arial"/>
                <w:b/>
                <w:color w:val="000000"/>
                <w:sz w:val="20"/>
                <w:lang w:eastAsia="pl-PL"/>
              </w:rPr>
            </w:pPr>
            <w:r w:rsidRPr="008A026A">
              <w:rPr>
                <w:rFonts w:ascii="Arial" w:hAnsi="Arial" w:cs="Arial"/>
                <w:b/>
                <w:color w:val="000000"/>
                <w:sz w:val="20"/>
                <w:lang w:eastAsia="pl-PL"/>
              </w:rPr>
              <w:t>Wody</w:t>
            </w:r>
          </w:p>
        </w:tc>
        <w:tc>
          <w:tcPr>
            <w:tcW w:w="705" w:type="pct"/>
            <w:shd w:val="clear" w:color="auto" w:fill="BFBFBF"/>
            <w:vAlign w:val="center"/>
            <w:hideMark/>
          </w:tcPr>
          <w:p w14:paraId="1EC392DA" w14:textId="77777777" w:rsidR="004975A5" w:rsidRPr="008A026A" w:rsidRDefault="004975A5" w:rsidP="004975A5">
            <w:pPr>
              <w:spacing w:before="60" w:after="60" w:line="240" w:lineRule="auto"/>
              <w:ind w:left="0" w:right="0"/>
              <w:jc w:val="center"/>
              <w:rPr>
                <w:rFonts w:ascii="Arial" w:hAnsi="Arial" w:cs="Arial"/>
                <w:b/>
                <w:color w:val="000000"/>
                <w:sz w:val="20"/>
                <w:lang w:eastAsia="pl-PL"/>
              </w:rPr>
            </w:pPr>
            <w:r w:rsidRPr="008A026A">
              <w:rPr>
                <w:rFonts w:ascii="Arial" w:hAnsi="Arial" w:cs="Arial"/>
                <w:b/>
                <w:color w:val="000000"/>
                <w:sz w:val="20"/>
                <w:lang w:eastAsia="pl-PL"/>
              </w:rPr>
              <w:t>Stratygrafia</w:t>
            </w:r>
          </w:p>
        </w:tc>
        <w:tc>
          <w:tcPr>
            <w:tcW w:w="469" w:type="pct"/>
            <w:shd w:val="clear" w:color="auto" w:fill="BFBFBF"/>
            <w:vAlign w:val="center"/>
            <w:hideMark/>
          </w:tcPr>
          <w:p w14:paraId="4FE56A18" w14:textId="77777777" w:rsidR="004975A5" w:rsidRPr="008A026A" w:rsidRDefault="004975A5" w:rsidP="004975A5">
            <w:pPr>
              <w:spacing w:before="60" w:after="60" w:line="240" w:lineRule="auto"/>
              <w:ind w:left="0" w:right="0"/>
              <w:jc w:val="center"/>
              <w:rPr>
                <w:rFonts w:ascii="Arial" w:hAnsi="Arial" w:cs="Arial"/>
                <w:b/>
                <w:color w:val="000000"/>
                <w:sz w:val="20"/>
                <w:lang w:eastAsia="pl-PL"/>
              </w:rPr>
            </w:pPr>
            <w:proofErr w:type="spellStart"/>
            <w:r w:rsidRPr="008A026A">
              <w:rPr>
                <w:rFonts w:ascii="Arial" w:hAnsi="Arial" w:cs="Arial"/>
                <w:b/>
                <w:color w:val="000000"/>
                <w:sz w:val="20"/>
                <w:lang w:eastAsia="pl-PL"/>
              </w:rPr>
              <w:t>JCWPd</w:t>
            </w:r>
            <w:proofErr w:type="spellEnd"/>
          </w:p>
        </w:tc>
        <w:tc>
          <w:tcPr>
            <w:tcW w:w="470" w:type="pct"/>
            <w:shd w:val="clear" w:color="auto" w:fill="BFBFBF"/>
            <w:vAlign w:val="center"/>
            <w:hideMark/>
          </w:tcPr>
          <w:p w14:paraId="2F23FDB3" w14:textId="77777777" w:rsidR="004975A5" w:rsidRPr="008A026A" w:rsidRDefault="004975A5" w:rsidP="004975A5">
            <w:pPr>
              <w:spacing w:before="60" w:after="60" w:line="240" w:lineRule="auto"/>
              <w:ind w:left="0" w:right="0"/>
              <w:jc w:val="center"/>
              <w:rPr>
                <w:rFonts w:ascii="Arial" w:hAnsi="Arial" w:cs="Arial"/>
                <w:b/>
                <w:color w:val="000000"/>
                <w:sz w:val="20"/>
                <w:lang w:eastAsia="pl-PL"/>
              </w:rPr>
            </w:pPr>
            <w:r w:rsidRPr="008A026A">
              <w:rPr>
                <w:rFonts w:ascii="Arial" w:hAnsi="Arial" w:cs="Arial"/>
                <w:b/>
                <w:color w:val="000000"/>
                <w:sz w:val="20"/>
                <w:lang w:eastAsia="pl-PL"/>
              </w:rPr>
              <w:t>Klasa jakości wód</w:t>
            </w:r>
          </w:p>
        </w:tc>
        <w:tc>
          <w:tcPr>
            <w:tcW w:w="863" w:type="pct"/>
            <w:shd w:val="clear" w:color="auto" w:fill="BFBFBF"/>
            <w:vAlign w:val="center"/>
            <w:hideMark/>
          </w:tcPr>
          <w:p w14:paraId="12C893D9" w14:textId="77777777" w:rsidR="004975A5" w:rsidRPr="008A026A" w:rsidRDefault="004975A5" w:rsidP="004975A5">
            <w:pPr>
              <w:spacing w:before="60" w:after="60" w:line="240" w:lineRule="auto"/>
              <w:ind w:left="0" w:right="0"/>
              <w:jc w:val="center"/>
              <w:rPr>
                <w:rFonts w:ascii="Arial" w:hAnsi="Arial" w:cs="Arial"/>
                <w:b/>
                <w:color w:val="000000"/>
                <w:sz w:val="20"/>
                <w:lang w:eastAsia="pl-PL"/>
              </w:rPr>
            </w:pPr>
            <w:r w:rsidRPr="008A026A">
              <w:rPr>
                <w:rFonts w:ascii="Arial" w:hAnsi="Arial" w:cs="Arial"/>
                <w:b/>
                <w:color w:val="000000"/>
                <w:sz w:val="20"/>
                <w:lang w:eastAsia="pl-PL"/>
              </w:rPr>
              <w:t>Wskaźniki decydujące o klasie jakości wód</w:t>
            </w:r>
          </w:p>
        </w:tc>
        <w:tc>
          <w:tcPr>
            <w:tcW w:w="775" w:type="pct"/>
            <w:shd w:val="clear" w:color="auto" w:fill="BFBFBF"/>
            <w:vAlign w:val="center"/>
            <w:hideMark/>
          </w:tcPr>
          <w:p w14:paraId="33DC9AD0" w14:textId="77777777" w:rsidR="004975A5" w:rsidRPr="008A026A" w:rsidRDefault="004975A5" w:rsidP="004975A5">
            <w:pPr>
              <w:spacing w:before="60" w:after="60" w:line="240" w:lineRule="auto"/>
              <w:ind w:left="0" w:right="0"/>
              <w:jc w:val="center"/>
              <w:rPr>
                <w:rFonts w:ascii="Arial" w:hAnsi="Arial" w:cs="Arial"/>
                <w:b/>
                <w:color w:val="000000"/>
                <w:sz w:val="20"/>
                <w:lang w:eastAsia="pl-PL"/>
              </w:rPr>
            </w:pPr>
            <w:r w:rsidRPr="008A026A">
              <w:rPr>
                <w:rFonts w:ascii="Arial" w:hAnsi="Arial" w:cs="Arial"/>
                <w:b/>
                <w:color w:val="000000"/>
                <w:sz w:val="20"/>
                <w:lang w:eastAsia="pl-PL"/>
              </w:rPr>
              <w:t>Użytkowanie terenu</w:t>
            </w:r>
          </w:p>
        </w:tc>
      </w:tr>
      <w:tr w:rsidR="004975A5" w:rsidRPr="008A026A" w14:paraId="359E05DA" w14:textId="77777777" w:rsidTr="00660074">
        <w:trPr>
          <w:trHeight w:val="300"/>
        </w:trPr>
        <w:tc>
          <w:tcPr>
            <w:tcW w:w="467" w:type="pct"/>
            <w:shd w:val="clear" w:color="auto" w:fill="auto"/>
            <w:noWrap/>
            <w:vAlign w:val="center"/>
            <w:hideMark/>
          </w:tcPr>
          <w:p w14:paraId="7E1B2375" w14:textId="77777777" w:rsidR="004975A5" w:rsidRPr="008A026A" w:rsidRDefault="004975A5" w:rsidP="004975A5">
            <w:pPr>
              <w:spacing w:before="60" w:after="60" w:line="240" w:lineRule="auto"/>
              <w:ind w:left="0" w:right="0"/>
              <w:jc w:val="center"/>
              <w:rPr>
                <w:rFonts w:ascii="Arial" w:hAnsi="Arial" w:cs="Arial"/>
                <w:color w:val="000000"/>
                <w:sz w:val="20"/>
                <w:lang w:eastAsia="pl-PL"/>
              </w:rPr>
            </w:pPr>
            <w:r w:rsidRPr="008A026A">
              <w:rPr>
                <w:rFonts w:ascii="Arial" w:hAnsi="Arial" w:cs="Arial"/>
                <w:color w:val="000000"/>
                <w:sz w:val="20"/>
                <w:lang w:eastAsia="pl-PL"/>
              </w:rPr>
              <w:t>2631</w:t>
            </w:r>
          </w:p>
        </w:tc>
        <w:tc>
          <w:tcPr>
            <w:tcW w:w="779" w:type="pct"/>
            <w:shd w:val="clear" w:color="auto" w:fill="auto"/>
            <w:noWrap/>
            <w:vAlign w:val="center"/>
            <w:hideMark/>
          </w:tcPr>
          <w:p w14:paraId="722C43F9" w14:textId="77777777" w:rsidR="004975A5" w:rsidRPr="008A026A" w:rsidRDefault="004975A5" w:rsidP="004975A5">
            <w:pPr>
              <w:spacing w:before="60" w:after="60" w:line="240" w:lineRule="auto"/>
              <w:ind w:left="0" w:right="0"/>
              <w:jc w:val="center"/>
              <w:rPr>
                <w:rFonts w:ascii="Arial" w:hAnsi="Arial" w:cs="Arial"/>
                <w:color w:val="000000"/>
                <w:sz w:val="20"/>
                <w:lang w:eastAsia="pl-PL"/>
              </w:rPr>
            </w:pPr>
            <w:r w:rsidRPr="008A026A">
              <w:rPr>
                <w:rFonts w:ascii="Arial" w:hAnsi="Arial" w:cs="Arial"/>
                <w:color w:val="000000"/>
                <w:sz w:val="20"/>
                <w:lang w:eastAsia="pl-PL"/>
              </w:rPr>
              <w:t>Drzewce gmina Poniec</w:t>
            </w:r>
          </w:p>
        </w:tc>
        <w:tc>
          <w:tcPr>
            <w:tcW w:w="472" w:type="pct"/>
            <w:shd w:val="clear" w:color="auto" w:fill="auto"/>
            <w:noWrap/>
            <w:vAlign w:val="center"/>
            <w:hideMark/>
          </w:tcPr>
          <w:p w14:paraId="2738AD0E" w14:textId="77777777" w:rsidR="004975A5" w:rsidRPr="008A026A" w:rsidRDefault="004975A5" w:rsidP="004975A5">
            <w:pPr>
              <w:spacing w:before="60" w:after="60" w:line="240" w:lineRule="auto"/>
              <w:ind w:left="0" w:right="0"/>
              <w:jc w:val="center"/>
              <w:rPr>
                <w:rFonts w:ascii="Arial" w:hAnsi="Arial" w:cs="Arial"/>
                <w:color w:val="000000"/>
                <w:sz w:val="20"/>
                <w:lang w:eastAsia="pl-PL"/>
              </w:rPr>
            </w:pPr>
            <w:r w:rsidRPr="008A026A">
              <w:rPr>
                <w:rFonts w:ascii="Arial" w:hAnsi="Arial" w:cs="Arial"/>
                <w:color w:val="000000"/>
                <w:sz w:val="20"/>
                <w:lang w:eastAsia="pl-PL"/>
              </w:rPr>
              <w:t>W</w:t>
            </w:r>
          </w:p>
        </w:tc>
        <w:tc>
          <w:tcPr>
            <w:tcW w:w="705" w:type="pct"/>
            <w:shd w:val="clear" w:color="auto" w:fill="auto"/>
            <w:noWrap/>
            <w:vAlign w:val="center"/>
            <w:hideMark/>
          </w:tcPr>
          <w:p w14:paraId="4453C6D4" w14:textId="77777777" w:rsidR="004975A5" w:rsidRPr="008A026A" w:rsidRDefault="004975A5" w:rsidP="004975A5">
            <w:pPr>
              <w:spacing w:before="60" w:after="60" w:line="240" w:lineRule="auto"/>
              <w:ind w:left="0" w:right="0"/>
              <w:jc w:val="center"/>
              <w:rPr>
                <w:rFonts w:ascii="Arial" w:hAnsi="Arial" w:cs="Arial"/>
                <w:color w:val="000000"/>
                <w:sz w:val="20"/>
                <w:lang w:eastAsia="pl-PL"/>
              </w:rPr>
            </w:pPr>
            <w:r w:rsidRPr="008A026A">
              <w:rPr>
                <w:rFonts w:ascii="Arial" w:hAnsi="Arial" w:cs="Arial"/>
                <w:color w:val="000000"/>
                <w:sz w:val="20"/>
                <w:lang w:eastAsia="pl-PL"/>
              </w:rPr>
              <w:t>Q</w:t>
            </w:r>
          </w:p>
        </w:tc>
        <w:tc>
          <w:tcPr>
            <w:tcW w:w="469" w:type="pct"/>
            <w:shd w:val="clear" w:color="auto" w:fill="auto"/>
            <w:noWrap/>
            <w:vAlign w:val="center"/>
            <w:hideMark/>
          </w:tcPr>
          <w:p w14:paraId="5CFF9D90" w14:textId="77777777" w:rsidR="004975A5" w:rsidRPr="008A026A" w:rsidRDefault="004975A5" w:rsidP="004975A5">
            <w:pPr>
              <w:spacing w:before="60" w:after="60" w:line="240" w:lineRule="auto"/>
              <w:ind w:left="0" w:right="0"/>
              <w:jc w:val="center"/>
              <w:rPr>
                <w:rFonts w:ascii="Arial" w:hAnsi="Arial" w:cs="Arial"/>
                <w:color w:val="000000"/>
                <w:sz w:val="20"/>
                <w:lang w:eastAsia="pl-PL"/>
              </w:rPr>
            </w:pPr>
            <w:r w:rsidRPr="008A026A">
              <w:rPr>
                <w:rFonts w:ascii="Arial" w:hAnsi="Arial" w:cs="Arial"/>
                <w:color w:val="000000"/>
                <w:sz w:val="20"/>
                <w:lang w:eastAsia="pl-PL"/>
              </w:rPr>
              <w:t>74</w:t>
            </w:r>
          </w:p>
        </w:tc>
        <w:tc>
          <w:tcPr>
            <w:tcW w:w="470" w:type="pct"/>
            <w:shd w:val="clear" w:color="auto" w:fill="auto"/>
            <w:noWrap/>
            <w:vAlign w:val="center"/>
            <w:hideMark/>
          </w:tcPr>
          <w:p w14:paraId="554C8264" w14:textId="77777777" w:rsidR="004975A5" w:rsidRPr="008A026A" w:rsidRDefault="004975A5" w:rsidP="004975A5">
            <w:pPr>
              <w:spacing w:before="60" w:after="60" w:line="240" w:lineRule="auto"/>
              <w:ind w:left="0" w:right="0"/>
              <w:jc w:val="center"/>
              <w:rPr>
                <w:rFonts w:ascii="Arial" w:hAnsi="Arial" w:cs="Arial"/>
                <w:color w:val="000000"/>
                <w:sz w:val="20"/>
                <w:lang w:eastAsia="pl-PL"/>
              </w:rPr>
            </w:pPr>
            <w:r w:rsidRPr="008A026A">
              <w:rPr>
                <w:rFonts w:ascii="Arial" w:hAnsi="Arial" w:cs="Arial"/>
                <w:color w:val="000000"/>
                <w:sz w:val="20"/>
                <w:lang w:eastAsia="pl-PL"/>
              </w:rPr>
              <w:t>III</w:t>
            </w:r>
          </w:p>
        </w:tc>
        <w:tc>
          <w:tcPr>
            <w:tcW w:w="863" w:type="pct"/>
            <w:shd w:val="clear" w:color="auto" w:fill="auto"/>
            <w:noWrap/>
            <w:vAlign w:val="center"/>
            <w:hideMark/>
          </w:tcPr>
          <w:p w14:paraId="73331170" w14:textId="77777777" w:rsidR="004975A5" w:rsidRPr="008A026A" w:rsidRDefault="004975A5" w:rsidP="004975A5">
            <w:pPr>
              <w:spacing w:before="60" w:after="60" w:line="240" w:lineRule="auto"/>
              <w:ind w:left="0" w:right="0"/>
              <w:jc w:val="center"/>
              <w:rPr>
                <w:rFonts w:ascii="Arial" w:hAnsi="Arial" w:cs="Arial"/>
                <w:color w:val="000000"/>
                <w:sz w:val="20"/>
                <w:lang w:eastAsia="pl-PL"/>
              </w:rPr>
            </w:pPr>
            <w:r w:rsidRPr="008A026A">
              <w:rPr>
                <w:rFonts w:ascii="Arial" w:hAnsi="Arial" w:cs="Arial"/>
                <w:color w:val="000000"/>
                <w:sz w:val="20"/>
                <w:lang w:eastAsia="pl-PL"/>
              </w:rPr>
              <w:t>tlen, mangan, wapń, żelazo</w:t>
            </w:r>
          </w:p>
        </w:tc>
        <w:tc>
          <w:tcPr>
            <w:tcW w:w="775" w:type="pct"/>
            <w:shd w:val="clear" w:color="auto" w:fill="auto"/>
            <w:noWrap/>
            <w:vAlign w:val="center"/>
            <w:hideMark/>
          </w:tcPr>
          <w:p w14:paraId="0930F119" w14:textId="77777777" w:rsidR="004975A5" w:rsidRPr="008A026A" w:rsidRDefault="004975A5" w:rsidP="004975A5">
            <w:pPr>
              <w:spacing w:before="60" w:after="60" w:line="240" w:lineRule="auto"/>
              <w:ind w:left="0" w:right="0"/>
              <w:jc w:val="center"/>
              <w:rPr>
                <w:rFonts w:ascii="Arial" w:hAnsi="Arial" w:cs="Arial"/>
                <w:color w:val="000000"/>
                <w:sz w:val="20"/>
                <w:lang w:eastAsia="pl-PL"/>
              </w:rPr>
            </w:pPr>
            <w:r w:rsidRPr="008A026A">
              <w:rPr>
                <w:rFonts w:ascii="Arial" w:hAnsi="Arial" w:cs="Arial"/>
                <w:color w:val="000000"/>
                <w:sz w:val="20"/>
                <w:lang w:eastAsia="pl-PL"/>
              </w:rPr>
              <w:t>Grunty orne</w:t>
            </w:r>
          </w:p>
        </w:tc>
      </w:tr>
    </w:tbl>
    <w:p w14:paraId="0A5357C3" w14:textId="77777777" w:rsidR="004975A5" w:rsidRPr="008A026A" w:rsidRDefault="004975A5" w:rsidP="004975A5">
      <w:pPr>
        <w:spacing w:line="240" w:lineRule="auto"/>
        <w:jc w:val="right"/>
        <w:rPr>
          <w:rFonts w:ascii="Arial" w:hAnsi="Arial" w:cs="Arial"/>
          <w:bCs/>
          <w:sz w:val="18"/>
          <w:szCs w:val="18"/>
        </w:rPr>
      </w:pPr>
      <w:r w:rsidRPr="008A026A">
        <w:rPr>
          <w:rFonts w:ascii="Arial" w:hAnsi="Arial" w:cs="Arial"/>
          <w:bCs/>
          <w:sz w:val="18"/>
          <w:szCs w:val="18"/>
        </w:rPr>
        <w:t>Źródło: Informacja o stanie środowiska wojewódzkiego inspektora ochrony środowiska 2013</w:t>
      </w:r>
    </w:p>
    <w:p w14:paraId="3A5A85F8" w14:textId="77777777" w:rsidR="004975A5" w:rsidRPr="008A026A" w:rsidRDefault="004975A5" w:rsidP="004975A5">
      <w:pPr>
        <w:spacing w:line="360" w:lineRule="auto"/>
        <w:ind w:left="0"/>
        <w:rPr>
          <w:rFonts w:ascii="Arial" w:hAnsi="Arial" w:cs="Arial"/>
          <w:bCs/>
          <w:u w:val="single"/>
        </w:rPr>
      </w:pPr>
      <w:r w:rsidRPr="008A026A">
        <w:rPr>
          <w:rFonts w:ascii="Arial" w:hAnsi="Arial" w:cs="Arial"/>
          <w:bCs/>
          <w:u w:val="single"/>
        </w:rPr>
        <w:t>Objaśnienia:</w:t>
      </w:r>
    </w:p>
    <w:p w14:paraId="3DD2426D" w14:textId="77777777" w:rsidR="004975A5" w:rsidRPr="008A026A" w:rsidRDefault="004975A5" w:rsidP="004975A5">
      <w:pPr>
        <w:spacing w:after="0" w:line="360" w:lineRule="auto"/>
        <w:ind w:left="0"/>
        <w:rPr>
          <w:rFonts w:ascii="Arial" w:hAnsi="Arial" w:cs="Arial"/>
          <w:bCs/>
        </w:rPr>
      </w:pPr>
      <w:r w:rsidRPr="008A026A">
        <w:rPr>
          <w:rFonts w:ascii="Arial" w:hAnsi="Arial" w:cs="Arial"/>
          <w:bCs/>
        </w:rPr>
        <w:t xml:space="preserve">Wody: </w:t>
      </w:r>
      <w:r w:rsidRPr="008A026A">
        <w:rPr>
          <w:rFonts w:ascii="Arial" w:hAnsi="Arial" w:cs="Arial"/>
          <w:b/>
          <w:bCs/>
        </w:rPr>
        <w:t>W</w:t>
      </w:r>
      <w:r w:rsidRPr="008A026A">
        <w:rPr>
          <w:rFonts w:ascii="Arial" w:hAnsi="Arial" w:cs="Arial"/>
          <w:bCs/>
        </w:rPr>
        <w:t xml:space="preserve"> wgłębne, </w:t>
      </w:r>
      <w:r w:rsidRPr="008A026A">
        <w:rPr>
          <w:rFonts w:ascii="Arial" w:hAnsi="Arial" w:cs="Arial"/>
          <w:b/>
          <w:bCs/>
        </w:rPr>
        <w:t>G</w:t>
      </w:r>
      <w:r w:rsidRPr="008A026A">
        <w:rPr>
          <w:rFonts w:ascii="Arial" w:hAnsi="Arial" w:cs="Arial"/>
          <w:bCs/>
        </w:rPr>
        <w:t xml:space="preserve"> gruntowe;</w:t>
      </w:r>
    </w:p>
    <w:p w14:paraId="464B2671" w14:textId="77777777" w:rsidR="004975A5" w:rsidRPr="008A026A" w:rsidRDefault="004975A5" w:rsidP="004975A5">
      <w:pPr>
        <w:spacing w:after="0" w:line="360" w:lineRule="auto"/>
        <w:ind w:left="0"/>
        <w:rPr>
          <w:rFonts w:ascii="Arial" w:hAnsi="Arial" w:cs="Arial"/>
          <w:bCs/>
        </w:rPr>
      </w:pPr>
      <w:r w:rsidRPr="008A026A">
        <w:rPr>
          <w:rFonts w:ascii="Arial" w:hAnsi="Arial" w:cs="Arial"/>
          <w:bCs/>
        </w:rPr>
        <w:t>Stratygrafia: Q czwartorzęd;</w:t>
      </w:r>
    </w:p>
    <w:p w14:paraId="4C0E8488" w14:textId="77777777" w:rsidR="004975A5" w:rsidRPr="008A026A" w:rsidRDefault="004975A5" w:rsidP="004975A5">
      <w:pPr>
        <w:spacing w:after="0" w:line="360" w:lineRule="auto"/>
        <w:ind w:left="0"/>
        <w:rPr>
          <w:rFonts w:ascii="Arial" w:hAnsi="Arial" w:cs="Arial"/>
          <w:bCs/>
        </w:rPr>
      </w:pPr>
      <w:r w:rsidRPr="008A026A">
        <w:rPr>
          <w:rFonts w:ascii="Arial" w:hAnsi="Arial" w:cs="Arial"/>
          <w:bCs/>
        </w:rPr>
        <w:t>Klasa wód: I wody o bardzo dobrej jakości, II wody dobrej jakości, III wody zadowalającej jakości; IV – wody niezadowalającej jakości, V – wody złej jakości</w:t>
      </w:r>
    </w:p>
    <w:p w14:paraId="63FF3A2F" w14:textId="77777777" w:rsidR="004975A5" w:rsidRPr="008A026A" w:rsidRDefault="004975A5" w:rsidP="004975A5">
      <w:pPr>
        <w:spacing w:line="360" w:lineRule="auto"/>
        <w:ind w:left="0"/>
        <w:rPr>
          <w:rFonts w:ascii="Arial" w:hAnsi="Arial" w:cs="Arial"/>
          <w:bCs/>
        </w:rPr>
      </w:pPr>
      <w:r w:rsidRPr="008A026A">
        <w:rPr>
          <w:rFonts w:ascii="Arial" w:hAnsi="Arial" w:cs="Arial"/>
          <w:bCs/>
        </w:rPr>
        <w:t>Na terenie Gminy Poniec zlokalizowano otwór w miejscowości Drzewce, w którym jakość wód kształtowała się w klasie III ( wody zadowalającej jakości).</w:t>
      </w:r>
    </w:p>
    <w:p w14:paraId="516802AD" w14:textId="77777777" w:rsidR="007676F8" w:rsidRPr="008A026A" w:rsidRDefault="007676F8" w:rsidP="002C6FA4">
      <w:pPr>
        <w:pStyle w:val="Nagwek3"/>
      </w:pPr>
      <w:bookmarkStart w:id="43" w:name="_Toc437247277"/>
      <w:r w:rsidRPr="008A026A">
        <w:t>Powietrze</w:t>
      </w:r>
      <w:bookmarkEnd w:id="43"/>
    </w:p>
    <w:p w14:paraId="1E3B8C61" w14:textId="77777777" w:rsidR="004975A5" w:rsidRPr="008A026A" w:rsidRDefault="004975A5" w:rsidP="004975A5">
      <w:pPr>
        <w:spacing w:line="360" w:lineRule="auto"/>
        <w:ind w:left="0"/>
        <w:rPr>
          <w:rFonts w:ascii="Arial" w:hAnsi="Arial" w:cs="Arial"/>
          <w:szCs w:val="24"/>
        </w:rPr>
      </w:pPr>
      <w:r w:rsidRPr="008A026A">
        <w:rPr>
          <w:rFonts w:ascii="Arial" w:hAnsi="Arial" w:cs="Arial"/>
          <w:szCs w:val="24"/>
        </w:rPr>
        <w:t xml:space="preserve">Powietrze atmosferyczne należy do najważniejszych chronionych komponentów środowiska przyrodniczego. Obowiązujące regulacje prawne odnoszą się przede wszystkim do jego jakości oraz kontroli emisji w postaci pozwoleń na emisję gazów i pyłów. Ze względu </w:t>
      </w:r>
      <w:r w:rsidRPr="008A026A">
        <w:rPr>
          <w:rFonts w:ascii="Arial" w:hAnsi="Arial" w:cs="Arial"/>
          <w:szCs w:val="24"/>
        </w:rPr>
        <w:br/>
        <w:t>na porozumienia międzynarodowe, ochrona powietrza atmosferycznego obejmuje również warstwę ozonową i klimat.</w:t>
      </w:r>
    </w:p>
    <w:p w14:paraId="6D851D6F" w14:textId="77777777" w:rsidR="004975A5" w:rsidRPr="008A026A" w:rsidRDefault="004975A5" w:rsidP="004975A5">
      <w:pPr>
        <w:spacing w:line="360" w:lineRule="auto"/>
        <w:ind w:left="0"/>
        <w:rPr>
          <w:rFonts w:ascii="Arial" w:hAnsi="Arial" w:cs="Arial"/>
          <w:szCs w:val="24"/>
        </w:rPr>
      </w:pPr>
      <w:r w:rsidRPr="008A026A">
        <w:rPr>
          <w:rFonts w:ascii="Arial" w:hAnsi="Arial" w:cs="Arial"/>
          <w:szCs w:val="24"/>
        </w:rPr>
        <w:t xml:space="preserve">W polskim prawie środowiskowym zakres i sposoby ochrony powietrza atmosferycznego </w:t>
      </w:r>
      <w:r w:rsidRPr="008A026A">
        <w:rPr>
          <w:rFonts w:ascii="Arial" w:hAnsi="Arial" w:cs="Arial"/>
          <w:szCs w:val="24"/>
        </w:rPr>
        <w:br/>
        <w:t xml:space="preserve">są określane głównie w ustawie Prawo ochrony środowiska. Przepisy te dotyczą ochrony zasobów środowiska przyrodniczego, przeciwdziałania zanieczyszczeniom, wydawania pozwoleń, opłat i kar administracyjnych za wprowadzanie gazów lub pyłów do powietrza. </w:t>
      </w:r>
    </w:p>
    <w:p w14:paraId="26C70E02" w14:textId="77777777" w:rsidR="004975A5" w:rsidRPr="008A026A" w:rsidRDefault="004975A5" w:rsidP="004975A5">
      <w:pPr>
        <w:spacing w:line="360" w:lineRule="auto"/>
        <w:ind w:left="0"/>
        <w:rPr>
          <w:rFonts w:ascii="Arial" w:hAnsi="Arial" w:cs="Arial"/>
          <w:szCs w:val="22"/>
        </w:rPr>
      </w:pPr>
      <w:r w:rsidRPr="008A026A">
        <w:rPr>
          <w:rFonts w:ascii="Arial" w:hAnsi="Arial" w:cs="Arial"/>
          <w:szCs w:val="24"/>
        </w:rPr>
        <w:t>W efekcie ramy prawne ochrony powietrza atmosferycznego w Polsce wy</w:t>
      </w:r>
      <w:r w:rsidRPr="008A026A">
        <w:rPr>
          <w:rFonts w:ascii="Arial" w:hAnsi="Arial" w:cs="Arial"/>
          <w:szCs w:val="24"/>
        </w:rPr>
        <w:softHyphen/>
        <w:t xml:space="preserve">znaczają </w:t>
      </w:r>
      <w:r w:rsidRPr="008A026A">
        <w:rPr>
          <w:rFonts w:ascii="Arial" w:hAnsi="Arial" w:cs="Arial"/>
          <w:szCs w:val="22"/>
        </w:rPr>
        <w:t>następujące akty:</w:t>
      </w:r>
    </w:p>
    <w:p w14:paraId="3D711EBF" w14:textId="77777777" w:rsidR="004975A5" w:rsidRPr="008A026A" w:rsidRDefault="004975A5" w:rsidP="006869FB">
      <w:pPr>
        <w:numPr>
          <w:ilvl w:val="0"/>
          <w:numId w:val="36"/>
        </w:numPr>
        <w:spacing w:before="0" w:after="0" w:line="360" w:lineRule="auto"/>
        <w:ind w:left="426" w:right="0"/>
        <w:jc w:val="left"/>
        <w:rPr>
          <w:rFonts w:ascii="Arial" w:hAnsi="Arial" w:cs="Arial"/>
          <w:szCs w:val="22"/>
        </w:rPr>
      </w:pPr>
      <w:r w:rsidRPr="008A026A">
        <w:rPr>
          <w:rFonts w:ascii="Arial" w:hAnsi="Arial" w:cs="Arial"/>
          <w:szCs w:val="22"/>
        </w:rPr>
        <w:t>Z zakresu prawa krajowego:</w:t>
      </w:r>
    </w:p>
    <w:p w14:paraId="37B54BD2" w14:textId="77777777" w:rsidR="004975A5" w:rsidRPr="008A026A" w:rsidRDefault="004975A5" w:rsidP="006869FB">
      <w:pPr>
        <w:numPr>
          <w:ilvl w:val="0"/>
          <w:numId w:val="29"/>
        </w:numPr>
        <w:spacing w:before="0" w:after="0" w:line="360" w:lineRule="auto"/>
        <w:ind w:left="0" w:right="0"/>
        <w:jc w:val="left"/>
        <w:rPr>
          <w:rFonts w:ascii="Arial" w:hAnsi="Arial" w:cs="Arial"/>
          <w:szCs w:val="22"/>
        </w:rPr>
      </w:pPr>
      <w:r w:rsidRPr="008A026A">
        <w:rPr>
          <w:rFonts w:ascii="Arial" w:hAnsi="Arial" w:cs="Arial"/>
          <w:szCs w:val="22"/>
        </w:rPr>
        <w:t xml:space="preserve">Ustawa z dnia 27 kwietnia 2001 roku </w:t>
      </w:r>
      <w:r w:rsidRPr="008A026A">
        <w:rPr>
          <w:rFonts w:ascii="Arial" w:hAnsi="Arial" w:cs="Arial"/>
          <w:i/>
          <w:iCs/>
          <w:szCs w:val="22"/>
        </w:rPr>
        <w:t xml:space="preserve">Prawo ochrony środowisku </w:t>
      </w:r>
      <w:r w:rsidRPr="008A026A">
        <w:rPr>
          <w:rFonts w:ascii="Arial" w:hAnsi="Arial" w:cs="Arial"/>
          <w:szCs w:val="22"/>
        </w:rPr>
        <w:t>i towa</w:t>
      </w:r>
      <w:r w:rsidRPr="008A026A">
        <w:rPr>
          <w:rFonts w:ascii="Arial" w:hAnsi="Arial" w:cs="Arial"/>
          <w:szCs w:val="22"/>
        </w:rPr>
        <w:softHyphen/>
        <w:t>rzyszące jej rozporządzenia,</w:t>
      </w:r>
    </w:p>
    <w:p w14:paraId="412A873D" w14:textId="77777777" w:rsidR="004975A5" w:rsidRPr="008A026A" w:rsidRDefault="004975A5" w:rsidP="006869FB">
      <w:pPr>
        <w:numPr>
          <w:ilvl w:val="0"/>
          <w:numId w:val="29"/>
        </w:numPr>
        <w:spacing w:before="0" w:after="0" w:line="360" w:lineRule="auto"/>
        <w:ind w:left="0" w:right="0"/>
        <w:jc w:val="left"/>
        <w:rPr>
          <w:rFonts w:ascii="Arial" w:hAnsi="Arial" w:cs="Arial"/>
          <w:szCs w:val="22"/>
        </w:rPr>
      </w:pPr>
      <w:r w:rsidRPr="008A026A">
        <w:rPr>
          <w:rFonts w:ascii="Arial" w:hAnsi="Arial" w:cs="Arial"/>
          <w:szCs w:val="22"/>
        </w:rPr>
        <w:t>Ustawa z dnia 20 kwietnia 2004 roku o substancjach zubożających warstwę ozonową.</w:t>
      </w:r>
    </w:p>
    <w:p w14:paraId="179301BC" w14:textId="77777777" w:rsidR="004975A5" w:rsidRPr="008A026A" w:rsidRDefault="004975A5" w:rsidP="006869FB">
      <w:pPr>
        <w:numPr>
          <w:ilvl w:val="0"/>
          <w:numId w:val="29"/>
        </w:numPr>
        <w:spacing w:before="0" w:after="0" w:line="360" w:lineRule="auto"/>
        <w:ind w:left="0" w:right="0"/>
        <w:jc w:val="left"/>
        <w:rPr>
          <w:rFonts w:ascii="Arial" w:hAnsi="Arial" w:cs="Arial"/>
          <w:szCs w:val="22"/>
        </w:rPr>
      </w:pPr>
      <w:r w:rsidRPr="008A026A">
        <w:rPr>
          <w:rFonts w:ascii="Arial" w:hAnsi="Arial" w:cs="Arial"/>
          <w:szCs w:val="22"/>
        </w:rPr>
        <w:t>Strategiczny plan adaptacji dla sektorów i obszarów wrażliwych na zmiany klimatu do roku 2020 z perspektywą do roku 2030.</w:t>
      </w:r>
    </w:p>
    <w:p w14:paraId="7DB64337" w14:textId="77777777" w:rsidR="004975A5" w:rsidRPr="008A026A" w:rsidRDefault="004975A5" w:rsidP="006869FB">
      <w:pPr>
        <w:numPr>
          <w:ilvl w:val="0"/>
          <w:numId w:val="36"/>
        </w:numPr>
        <w:spacing w:before="0" w:after="0" w:line="360" w:lineRule="auto"/>
        <w:ind w:left="426" w:right="0"/>
        <w:jc w:val="left"/>
        <w:rPr>
          <w:rFonts w:ascii="Arial" w:hAnsi="Arial" w:cs="Arial"/>
          <w:szCs w:val="22"/>
        </w:rPr>
      </w:pPr>
      <w:r w:rsidRPr="008A026A">
        <w:rPr>
          <w:rFonts w:ascii="Arial" w:hAnsi="Arial" w:cs="Arial"/>
          <w:szCs w:val="22"/>
        </w:rPr>
        <w:t>Z zakresu prawa wspólnotowego:</w:t>
      </w:r>
    </w:p>
    <w:p w14:paraId="543D7E7B" w14:textId="77777777" w:rsidR="004975A5" w:rsidRPr="008A026A" w:rsidRDefault="004975A5" w:rsidP="006869FB">
      <w:pPr>
        <w:numPr>
          <w:ilvl w:val="0"/>
          <w:numId w:val="30"/>
        </w:numPr>
        <w:spacing w:before="0" w:after="0" w:line="360" w:lineRule="auto"/>
        <w:ind w:left="0" w:right="0"/>
        <w:jc w:val="left"/>
        <w:rPr>
          <w:rFonts w:ascii="Arial" w:hAnsi="Arial" w:cs="Arial"/>
          <w:szCs w:val="22"/>
        </w:rPr>
      </w:pPr>
      <w:r w:rsidRPr="008A026A">
        <w:rPr>
          <w:rFonts w:ascii="Arial" w:hAnsi="Arial" w:cs="Arial"/>
          <w:szCs w:val="22"/>
        </w:rPr>
        <w:lastRenderedPageBreak/>
        <w:t>Dyrektywa 96/62/WE z 1996 roku w sprawie oceny i zarządzania jakością otaczającego powietrza wraz z dyrektywami córkami,</w:t>
      </w:r>
    </w:p>
    <w:p w14:paraId="562A04EE" w14:textId="77777777" w:rsidR="004975A5" w:rsidRPr="008A026A" w:rsidRDefault="004975A5" w:rsidP="006869FB">
      <w:pPr>
        <w:numPr>
          <w:ilvl w:val="0"/>
          <w:numId w:val="30"/>
        </w:numPr>
        <w:spacing w:before="0" w:after="0" w:line="360" w:lineRule="auto"/>
        <w:ind w:left="0" w:right="0"/>
        <w:jc w:val="left"/>
        <w:rPr>
          <w:rFonts w:ascii="Arial" w:hAnsi="Arial" w:cs="Arial"/>
          <w:szCs w:val="22"/>
        </w:rPr>
      </w:pPr>
      <w:r w:rsidRPr="008A026A">
        <w:rPr>
          <w:rFonts w:ascii="Arial" w:hAnsi="Arial" w:cs="Arial"/>
          <w:szCs w:val="22"/>
        </w:rPr>
        <w:t>Dyrektywa 2001/81/WE z 2001 roku w sprawie krajowych poziomów emisji dla niektórych rodzajów zanieczyszczeń powietrza.</w:t>
      </w:r>
    </w:p>
    <w:p w14:paraId="250C0CE8" w14:textId="77777777" w:rsidR="004975A5" w:rsidRPr="008A026A" w:rsidRDefault="004975A5" w:rsidP="006869FB">
      <w:pPr>
        <w:numPr>
          <w:ilvl w:val="0"/>
          <w:numId w:val="30"/>
        </w:numPr>
        <w:spacing w:before="0" w:after="0" w:line="360" w:lineRule="auto"/>
        <w:ind w:left="0" w:right="0"/>
        <w:jc w:val="left"/>
        <w:rPr>
          <w:rFonts w:ascii="Arial" w:hAnsi="Arial" w:cs="Arial"/>
          <w:szCs w:val="22"/>
        </w:rPr>
      </w:pPr>
      <w:r w:rsidRPr="008A026A">
        <w:rPr>
          <w:rFonts w:ascii="Arial" w:hAnsi="Arial" w:cs="Arial"/>
          <w:szCs w:val="22"/>
        </w:rPr>
        <w:t>Dyrektywa 1999/13/WE z 1999 roku w sprawie kontroli emisji lotnych związków organicznych ze stosowania rozpuszczalników organicznych.</w:t>
      </w:r>
    </w:p>
    <w:p w14:paraId="5A57F014" w14:textId="77777777" w:rsidR="004975A5" w:rsidRPr="008A026A" w:rsidRDefault="004975A5" w:rsidP="006869FB">
      <w:pPr>
        <w:numPr>
          <w:ilvl w:val="0"/>
          <w:numId w:val="30"/>
        </w:numPr>
        <w:spacing w:before="0" w:after="0" w:line="360" w:lineRule="auto"/>
        <w:ind w:left="0" w:right="0"/>
        <w:jc w:val="left"/>
        <w:rPr>
          <w:rFonts w:ascii="Arial" w:hAnsi="Arial" w:cs="Arial"/>
          <w:szCs w:val="22"/>
        </w:rPr>
      </w:pPr>
      <w:r w:rsidRPr="008A026A">
        <w:rPr>
          <w:rFonts w:ascii="Arial" w:hAnsi="Arial" w:cs="Arial"/>
          <w:szCs w:val="22"/>
        </w:rPr>
        <w:t>Dyrektywa 94/63/WE z 1994 roku w sprawie kontroli emisji lotnych związków organicznych ze składowania paliwa i jego dystrybucji z terminali do stacji paliw,</w:t>
      </w:r>
    </w:p>
    <w:p w14:paraId="7AA21A43" w14:textId="77777777" w:rsidR="004975A5" w:rsidRPr="008A026A" w:rsidRDefault="004975A5" w:rsidP="006869FB">
      <w:pPr>
        <w:numPr>
          <w:ilvl w:val="0"/>
          <w:numId w:val="30"/>
        </w:numPr>
        <w:spacing w:before="0" w:after="0" w:line="360" w:lineRule="auto"/>
        <w:ind w:left="0" w:right="0"/>
        <w:jc w:val="left"/>
        <w:rPr>
          <w:rFonts w:ascii="Arial" w:hAnsi="Arial" w:cs="Arial"/>
          <w:szCs w:val="22"/>
        </w:rPr>
      </w:pPr>
      <w:r w:rsidRPr="008A026A">
        <w:rPr>
          <w:rFonts w:ascii="Arial" w:hAnsi="Arial" w:cs="Arial"/>
          <w:szCs w:val="22"/>
        </w:rPr>
        <w:t>Dyrektywa 2001/80/WE z 2001 roku w sprawie ograniczenia emisji niektórych zanieczyszczeń do powietrza z dużych obiektów energetycznego spa</w:t>
      </w:r>
      <w:r w:rsidRPr="008A026A">
        <w:rPr>
          <w:rFonts w:ascii="Arial" w:hAnsi="Arial" w:cs="Arial"/>
          <w:szCs w:val="22"/>
        </w:rPr>
        <w:softHyphen/>
        <w:t>lania,</w:t>
      </w:r>
    </w:p>
    <w:p w14:paraId="37D664DE" w14:textId="77777777" w:rsidR="004975A5" w:rsidRPr="008A026A" w:rsidRDefault="004975A5" w:rsidP="006869FB">
      <w:pPr>
        <w:numPr>
          <w:ilvl w:val="0"/>
          <w:numId w:val="30"/>
        </w:numPr>
        <w:spacing w:before="0" w:after="0" w:line="360" w:lineRule="auto"/>
        <w:ind w:left="0" w:right="0"/>
        <w:jc w:val="left"/>
        <w:rPr>
          <w:rFonts w:ascii="Arial" w:hAnsi="Arial" w:cs="Arial"/>
          <w:szCs w:val="22"/>
        </w:rPr>
      </w:pPr>
      <w:r w:rsidRPr="008A026A">
        <w:rPr>
          <w:rFonts w:ascii="Arial" w:hAnsi="Arial" w:cs="Arial"/>
          <w:szCs w:val="22"/>
        </w:rPr>
        <w:t>Dyrektywa 2003/87/WE z 2003 roku ustanawiająca system handlu przy</w:t>
      </w:r>
      <w:r w:rsidRPr="008A026A">
        <w:rPr>
          <w:rFonts w:ascii="Arial" w:hAnsi="Arial" w:cs="Arial"/>
          <w:szCs w:val="22"/>
        </w:rPr>
        <w:softHyphen/>
        <w:t>działami emisji gazów cieplarnianych we Wspólnocie,</w:t>
      </w:r>
    </w:p>
    <w:p w14:paraId="36E85B1C" w14:textId="77777777" w:rsidR="004975A5" w:rsidRPr="008A026A" w:rsidRDefault="004975A5" w:rsidP="006869FB">
      <w:pPr>
        <w:numPr>
          <w:ilvl w:val="0"/>
          <w:numId w:val="30"/>
        </w:numPr>
        <w:spacing w:before="0" w:after="0" w:line="360" w:lineRule="auto"/>
        <w:ind w:left="0" w:right="0"/>
        <w:jc w:val="left"/>
        <w:rPr>
          <w:rFonts w:ascii="Arial" w:hAnsi="Arial" w:cs="Arial"/>
          <w:szCs w:val="22"/>
        </w:rPr>
      </w:pPr>
      <w:r w:rsidRPr="008A026A">
        <w:rPr>
          <w:rFonts w:ascii="Arial" w:hAnsi="Arial" w:cs="Arial"/>
          <w:szCs w:val="22"/>
        </w:rPr>
        <w:t>Dyrektywy dotyczące zawartości określonych substancji w paliwach,</w:t>
      </w:r>
    </w:p>
    <w:p w14:paraId="0AFC1F6F" w14:textId="77777777" w:rsidR="004975A5" w:rsidRPr="008A026A" w:rsidRDefault="004975A5" w:rsidP="006869FB">
      <w:pPr>
        <w:numPr>
          <w:ilvl w:val="0"/>
          <w:numId w:val="30"/>
        </w:numPr>
        <w:spacing w:before="0" w:after="0" w:line="360" w:lineRule="auto"/>
        <w:ind w:left="0" w:right="0"/>
        <w:jc w:val="left"/>
        <w:rPr>
          <w:rFonts w:ascii="Arial" w:hAnsi="Arial" w:cs="Arial"/>
          <w:szCs w:val="22"/>
        </w:rPr>
      </w:pPr>
      <w:r w:rsidRPr="008A026A">
        <w:rPr>
          <w:rFonts w:ascii="Arial" w:hAnsi="Arial" w:cs="Arial"/>
          <w:szCs w:val="22"/>
        </w:rPr>
        <w:t>Dyrektywa IPPC (96/61/WE),</w:t>
      </w:r>
    </w:p>
    <w:p w14:paraId="054EAC23" w14:textId="77777777" w:rsidR="004975A5" w:rsidRPr="008A026A" w:rsidRDefault="004975A5" w:rsidP="006869FB">
      <w:pPr>
        <w:numPr>
          <w:ilvl w:val="0"/>
          <w:numId w:val="30"/>
        </w:numPr>
        <w:spacing w:before="0" w:after="0" w:line="360" w:lineRule="auto"/>
        <w:ind w:left="0" w:right="0"/>
        <w:jc w:val="left"/>
        <w:rPr>
          <w:rFonts w:ascii="Arial" w:hAnsi="Arial" w:cs="Arial"/>
          <w:szCs w:val="22"/>
        </w:rPr>
      </w:pPr>
      <w:r w:rsidRPr="008A026A">
        <w:rPr>
          <w:rFonts w:ascii="Arial" w:hAnsi="Arial" w:cs="Arial"/>
          <w:szCs w:val="22"/>
        </w:rPr>
        <w:t>Rozporządzenie wspólnotowe 2037/2000 z 2000 roku w sprawie substancji zubożających warstwę ozonową.</w:t>
      </w:r>
    </w:p>
    <w:p w14:paraId="362E60C8" w14:textId="77777777" w:rsidR="004975A5" w:rsidRPr="008A026A" w:rsidRDefault="004975A5" w:rsidP="006869FB">
      <w:pPr>
        <w:numPr>
          <w:ilvl w:val="0"/>
          <w:numId w:val="36"/>
        </w:numPr>
        <w:spacing w:before="0" w:after="0" w:line="360" w:lineRule="auto"/>
        <w:ind w:left="426" w:right="0"/>
        <w:jc w:val="left"/>
        <w:rPr>
          <w:rFonts w:ascii="Arial" w:hAnsi="Arial" w:cs="Arial"/>
          <w:szCs w:val="22"/>
        </w:rPr>
      </w:pPr>
      <w:r w:rsidRPr="008A026A">
        <w:rPr>
          <w:rFonts w:ascii="Arial" w:hAnsi="Arial" w:cs="Arial"/>
          <w:szCs w:val="22"/>
        </w:rPr>
        <w:t>Z zakresu prawa międzynarodowego:</w:t>
      </w:r>
    </w:p>
    <w:p w14:paraId="2C4396A0" w14:textId="77777777" w:rsidR="004975A5" w:rsidRPr="008A026A" w:rsidRDefault="004975A5" w:rsidP="006869FB">
      <w:pPr>
        <w:numPr>
          <w:ilvl w:val="0"/>
          <w:numId w:val="89"/>
        </w:numPr>
        <w:spacing w:before="0" w:after="0" w:line="360" w:lineRule="auto"/>
        <w:ind w:right="0"/>
        <w:contextualSpacing/>
        <w:jc w:val="left"/>
        <w:rPr>
          <w:rFonts w:ascii="Arial" w:hAnsi="Arial" w:cs="Arial"/>
          <w:szCs w:val="22"/>
        </w:rPr>
      </w:pPr>
      <w:r w:rsidRPr="008A026A">
        <w:rPr>
          <w:rFonts w:ascii="Arial" w:hAnsi="Arial" w:cs="Arial"/>
          <w:szCs w:val="22"/>
        </w:rPr>
        <w:t>Konwencja w sprawie transgranicznego zanieczyszczenia powietrza na dalekie odległości z 1979 roku,</w:t>
      </w:r>
    </w:p>
    <w:p w14:paraId="37F633EB" w14:textId="77777777" w:rsidR="004975A5" w:rsidRPr="008A026A" w:rsidRDefault="004975A5" w:rsidP="006869FB">
      <w:pPr>
        <w:numPr>
          <w:ilvl w:val="0"/>
          <w:numId w:val="89"/>
        </w:numPr>
        <w:spacing w:before="0" w:after="0" w:line="360" w:lineRule="auto"/>
        <w:ind w:right="0"/>
        <w:contextualSpacing/>
        <w:jc w:val="left"/>
        <w:rPr>
          <w:rFonts w:ascii="Arial" w:hAnsi="Arial" w:cs="Arial"/>
          <w:szCs w:val="22"/>
        </w:rPr>
      </w:pPr>
      <w:r w:rsidRPr="008A026A">
        <w:rPr>
          <w:rFonts w:ascii="Arial" w:hAnsi="Arial" w:cs="Arial"/>
          <w:szCs w:val="22"/>
        </w:rPr>
        <w:t>Protokół do Konwencji w sprawie transgranicznego zanieczyszczenia po</w:t>
      </w:r>
      <w:r w:rsidRPr="008A026A">
        <w:rPr>
          <w:rFonts w:ascii="Arial" w:hAnsi="Arial" w:cs="Arial"/>
          <w:szCs w:val="22"/>
        </w:rPr>
        <w:softHyphen/>
        <w:t xml:space="preserve">wietrza </w:t>
      </w:r>
      <w:r w:rsidRPr="008A026A">
        <w:rPr>
          <w:rFonts w:ascii="Arial" w:hAnsi="Arial" w:cs="Arial"/>
          <w:szCs w:val="22"/>
        </w:rPr>
        <w:br/>
        <w:t xml:space="preserve">na dalekie odległości, dotyczący długofalowego finansowania wspólnego programu monitoringu i oceny przenoszenia zanieczyszczeń powietrza na dalekie odległości </w:t>
      </w:r>
      <w:r w:rsidRPr="008A026A">
        <w:rPr>
          <w:rFonts w:ascii="Arial" w:hAnsi="Arial" w:cs="Arial"/>
          <w:szCs w:val="22"/>
        </w:rPr>
        <w:br/>
        <w:t>w Europie (EMEP) z 1984 roku,</w:t>
      </w:r>
    </w:p>
    <w:p w14:paraId="7B329642" w14:textId="77777777" w:rsidR="004975A5" w:rsidRPr="008A026A" w:rsidRDefault="004975A5" w:rsidP="006869FB">
      <w:pPr>
        <w:numPr>
          <w:ilvl w:val="0"/>
          <w:numId w:val="89"/>
        </w:numPr>
        <w:spacing w:before="0" w:after="0" w:line="360" w:lineRule="auto"/>
        <w:ind w:right="0"/>
        <w:contextualSpacing/>
        <w:jc w:val="left"/>
        <w:rPr>
          <w:rFonts w:ascii="Arial" w:hAnsi="Arial" w:cs="Arial"/>
          <w:szCs w:val="22"/>
        </w:rPr>
      </w:pPr>
      <w:r w:rsidRPr="008A026A">
        <w:rPr>
          <w:rFonts w:ascii="Arial" w:hAnsi="Arial" w:cs="Arial"/>
          <w:szCs w:val="22"/>
        </w:rPr>
        <w:t xml:space="preserve">Ramowa Konwencja Narodów Zjednoczonych w sprawie zmian klimatu </w:t>
      </w:r>
      <w:r w:rsidRPr="008A026A">
        <w:rPr>
          <w:rFonts w:ascii="Arial" w:hAnsi="Arial" w:cs="Arial"/>
          <w:szCs w:val="22"/>
        </w:rPr>
        <w:br/>
        <w:t>z 1992 roku,</w:t>
      </w:r>
    </w:p>
    <w:p w14:paraId="5EBB64A6" w14:textId="77777777" w:rsidR="004975A5" w:rsidRPr="008A026A" w:rsidRDefault="004975A5" w:rsidP="006869FB">
      <w:pPr>
        <w:numPr>
          <w:ilvl w:val="0"/>
          <w:numId w:val="89"/>
        </w:numPr>
        <w:spacing w:before="0" w:after="0" w:line="360" w:lineRule="auto"/>
        <w:ind w:right="0"/>
        <w:contextualSpacing/>
        <w:jc w:val="left"/>
        <w:rPr>
          <w:rFonts w:ascii="Arial" w:hAnsi="Arial" w:cs="Arial"/>
          <w:szCs w:val="22"/>
        </w:rPr>
      </w:pPr>
      <w:r w:rsidRPr="008A026A">
        <w:rPr>
          <w:rFonts w:ascii="Arial" w:hAnsi="Arial" w:cs="Arial"/>
          <w:szCs w:val="22"/>
        </w:rPr>
        <w:t>Protokół z Kioto z 1997 roku,</w:t>
      </w:r>
    </w:p>
    <w:p w14:paraId="56112C1D" w14:textId="77777777" w:rsidR="004975A5" w:rsidRPr="008A026A" w:rsidRDefault="004975A5" w:rsidP="006869FB">
      <w:pPr>
        <w:numPr>
          <w:ilvl w:val="0"/>
          <w:numId w:val="89"/>
        </w:numPr>
        <w:spacing w:before="0" w:after="0" w:line="360" w:lineRule="auto"/>
        <w:ind w:right="0"/>
        <w:contextualSpacing/>
        <w:jc w:val="left"/>
        <w:rPr>
          <w:rFonts w:ascii="Arial" w:hAnsi="Arial" w:cs="Arial"/>
          <w:szCs w:val="22"/>
        </w:rPr>
      </w:pPr>
      <w:r w:rsidRPr="008A026A">
        <w:rPr>
          <w:rFonts w:ascii="Arial" w:hAnsi="Arial" w:cs="Arial"/>
          <w:szCs w:val="22"/>
        </w:rPr>
        <w:t>Konwencja wiedeńska o ochronie warstwy ozonowej z 1985 roku,</w:t>
      </w:r>
    </w:p>
    <w:p w14:paraId="6BD63F61" w14:textId="77777777" w:rsidR="004975A5" w:rsidRPr="008A026A" w:rsidRDefault="004975A5" w:rsidP="006869FB">
      <w:pPr>
        <w:numPr>
          <w:ilvl w:val="0"/>
          <w:numId w:val="89"/>
        </w:numPr>
        <w:spacing w:before="0" w:after="0" w:line="360" w:lineRule="auto"/>
        <w:ind w:right="0"/>
        <w:contextualSpacing/>
        <w:jc w:val="left"/>
        <w:rPr>
          <w:rFonts w:ascii="Arial" w:hAnsi="Arial" w:cs="Arial"/>
          <w:szCs w:val="22"/>
        </w:rPr>
      </w:pPr>
      <w:r w:rsidRPr="008A026A">
        <w:rPr>
          <w:rFonts w:ascii="Arial" w:hAnsi="Arial" w:cs="Arial"/>
          <w:szCs w:val="22"/>
        </w:rPr>
        <w:t xml:space="preserve">Protokół montrealski w sprawie substancji zubożających warstwę ozonową </w:t>
      </w:r>
      <w:r w:rsidRPr="008A026A">
        <w:rPr>
          <w:rFonts w:ascii="Arial" w:hAnsi="Arial" w:cs="Arial"/>
          <w:szCs w:val="22"/>
        </w:rPr>
        <w:br/>
        <w:t>z 1987 roku.</w:t>
      </w:r>
    </w:p>
    <w:p w14:paraId="154A6D31" w14:textId="7AC7967C" w:rsidR="004975A5" w:rsidRPr="008A026A" w:rsidRDefault="004975A5" w:rsidP="004975A5">
      <w:pPr>
        <w:spacing w:line="360" w:lineRule="auto"/>
        <w:ind w:left="0"/>
        <w:rPr>
          <w:rFonts w:ascii="Arial" w:hAnsi="Arial" w:cs="Arial"/>
          <w:szCs w:val="24"/>
        </w:rPr>
      </w:pPr>
      <w:r w:rsidRPr="008A026A">
        <w:rPr>
          <w:rFonts w:ascii="Arial" w:hAnsi="Arial" w:cs="Arial"/>
          <w:szCs w:val="24"/>
        </w:rPr>
        <w:t xml:space="preserve">Potrzeba prawnej ochrony powietrza jest skutkiem jego zanieczyszczenia, które w ustawie – Prawo ochrony środowiska zostało zdefiniowane jako </w:t>
      </w:r>
      <w:r w:rsidRPr="008A026A">
        <w:rPr>
          <w:rFonts w:ascii="Arial" w:hAnsi="Arial" w:cs="Arial"/>
          <w:b/>
          <w:szCs w:val="24"/>
        </w:rPr>
        <w:t>emisja, która może być szkodliwa dla zdrowia ludzi lub stanu środowiska, może powodować szkodę w dobrach materialnych, może pogarszać walory estetyczne</w:t>
      </w:r>
      <w:r w:rsidR="003449B7" w:rsidRPr="008A026A">
        <w:rPr>
          <w:rFonts w:ascii="Arial" w:hAnsi="Arial" w:cs="Arial"/>
          <w:b/>
          <w:szCs w:val="24"/>
        </w:rPr>
        <w:t xml:space="preserve"> środowiska lub może kolidować </w:t>
      </w:r>
      <w:r w:rsidRPr="008A026A">
        <w:rPr>
          <w:rFonts w:ascii="Arial" w:hAnsi="Arial" w:cs="Arial"/>
          <w:b/>
          <w:szCs w:val="24"/>
        </w:rPr>
        <w:t>z innymi uzasadnionymi sposobami korzystania ze środowiska</w:t>
      </w:r>
      <w:r w:rsidRPr="008A026A">
        <w:rPr>
          <w:rFonts w:ascii="Arial" w:hAnsi="Arial" w:cs="Arial"/>
          <w:szCs w:val="24"/>
        </w:rPr>
        <w:t xml:space="preserve"> (art. 3 pkt 49 </w:t>
      </w:r>
      <w:proofErr w:type="spellStart"/>
      <w:r w:rsidRPr="008A026A">
        <w:rPr>
          <w:rFonts w:ascii="Arial" w:hAnsi="Arial" w:cs="Arial"/>
          <w:szCs w:val="24"/>
        </w:rPr>
        <w:t>u.p.o.ś</w:t>
      </w:r>
      <w:proofErr w:type="spellEnd"/>
      <w:r w:rsidRPr="008A026A">
        <w:rPr>
          <w:rFonts w:ascii="Arial" w:hAnsi="Arial" w:cs="Arial"/>
          <w:szCs w:val="24"/>
        </w:rPr>
        <w:t>.).</w:t>
      </w:r>
    </w:p>
    <w:p w14:paraId="634BBB81" w14:textId="77777777" w:rsidR="004975A5" w:rsidRPr="008A026A" w:rsidRDefault="004975A5" w:rsidP="004975A5">
      <w:pPr>
        <w:autoSpaceDE w:val="0"/>
        <w:autoSpaceDN w:val="0"/>
        <w:adjustRightInd w:val="0"/>
        <w:spacing w:before="0" w:after="0" w:line="360" w:lineRule="auto"/>
        <w:ind w:left="0" w:right="0"/>
        <w:rPr>
          <w:rFonts w:ascii="Arial" w:hAnsi="Arial" w:cs="Arial"/>
          <w:lang w:eastAsia="pl-PL"/>
        </w:rPr>
      </w:pPr>
      <w:r w:rsidRPr="008A026A">
        <w:rPr>
          <w:rFonts w:ascii="Arial" w:hAnsi="Arial" w:cs="Arial"/>
          <w:lang w:eastAsia="pl-PL"/>
        </w:rPr>
        <w:lastRenderedPageBreak/>
        <w:t xml:space="preserve">Postępująca urbanizacja przyczynia się do wzrostu liczby źródeł emisji zanieczyszczeń. Badania jakości powietrza potwierdzają, iż emisja antropogeniczna jest głównym źródłem zanieczyszczeń powietrza w województwie wielkopolskim.  </w:t>
      </w:r>
    </w:p>
    <w:p w14:paraId="6B65215F" w14:textId="77777777" w:rsidR="004975A5" w:rsidRPr="008A026A" w:rsidRDefault="004975A5" w:rsidP="004975A5">
      <w:pPr>
        <w:autoSpaceDE w:val="0"/>
        <w:autoSpaceDN w:val="0"/>
        <w:adjustRightInd w:val="0"/>
        <w:spacing w:before="0" w:after="0" w:line="360" w:lineRule="auto"/>
        <w:ind w:left="0" w:right="0"/>
        <w:rPr>
          <w:rFonts w:ascii="Arial" w:hAnsi="Arial" w:cs="Arial"/>
          <w:lang w:eastAsia="pl-PL"/>
        </w:rPr>
      </w:pPr>
      <w:r w:rsidRPr="008A026A">
        <w:rPr>
          <w:rFonts w:ascii="Arial" w:hAnsi="Arial" w:cs="Arial"/>
          <w:lang w:eastAsia="pl-PL"/>
        </w:rPr>
        <w:t>Najczęściej stosowaną klasyfikacją źródeł emisji jest następujący podział:</w:t>
      </w:r>
    </w:p>
    <w:p w14:paraId="21BE2DBA" w14:textId="77777777" w:rsidR="004975A5" w:rsidRPr="008A026A" w:rsidRDefault="004975A5" w:rsidP="006869FB">
      <w:pPr>
        <w:numPr>
          <w:ilvl w:val="0"/>
          <w:numId w:val="24"/>
        </w:numPr>
        <w:autoSpaceDE w:val="0"/>
        <w:autoSpaceDN w:val="0"/>
        <w:adjustRightInd w:val="0"/>
        <w:spacing w:before="0" w:after="0" w:line="360" w:lineRule="auto"/>
        <w:ind w:right="0"/>
        <w:jc w:val="left"/>
        <w:rPr>
          <w:rFonts w:ascii="Arial" w:hAnsi="Arial" w:cs="Arial"/>
          <w:lang w:eastAsia="pl-PL"/>
        </w:rPr>
      </w:pPr>
      <w:r w:rsidRPr="008A026A">
        <w:rPr>
          <w:rFonts w:ascii="Arial" w:hAnsi="Arial" w:cs="Arial"/>
          <w:lang w:eastAsia="pl-PL"/>
        </w:rPr>
        <w:t>źródła punktowe związane z energetycznym spalaniem paliw i procesami technologicznymi w zakładach przemysłowych;</w:t>
      </w:r>
    </w:p>
    <w:p w14:paraId="17ED07EC" w14:textId="77777777" w:rsidR="004975A5" w:rsidRPr="008A026A" w:rsidRDefault="004975A5" w:rsidP="006869FB">
      <w:pPr>
        <w:numPr>
          <w:ilvl w:val="0"/>
          <w:numId w:val="24"/>
        </w:numPr>
        <w:autoSpaceDE w:val="0"/>
        <w:autoSpaceDN w:val="0"/>
        <w:adjustRightInd w:val="0"/>
        <w:spacing w:before="0" w:after="0" w:line="360" w:lineRule="auto"/>
        <w:ind w:right="0"/>
        <w:jc w:val="left"/>
        <w:rPr>
          <w:rFonts w:ascii="Arial" w:hAnsi="Arial" w:cs="Arial"/>
          <w:lang w:eastAsia="pl-PL"/>
        </w:rPr>
      </w:pPr>
      <w:r w:rsidRPr="008A026A">
        <w:rPr>
          <w:rFonts w:ascii="Arial" w:hAnsi="Arial" w:cs="Arial"/>
          <w:lang w:eastAsia="pl-PL"/>
        </w:rPr>
        <w:t>źródła liniowe związane z komunikacją;</w:t>
      </w:r>
    </w:p>
    <w:p w14:paraId="7B55A9EB" w14:textId="77777777" w:rsidR="004975A5" w:rsidRPr="008A026A" w:rsidRDefault="004975A5" w:rsidP="006869FB">
      <w:pPr>
        <w:numPr>
          <w:ilvl w:val="0"/>
          <w:numId w:val="24"/>
        </w:numPr>
        <w:autoSpaceDE w:val="0"/>
        <w:autoSpaceDN w:val="0"/>
        <w:adjustRightInd w:val="0"/>
        <w:spacing w:before="0" w:after="0" w:line="360" w:lineRule="auto"/>
        <w:ind w:right="0"/>
        <w:jc w:val="left"/>
        <w:rPr>
          <w:rFonts w:ascii="Arial" w:hAnsi="Arial" w:cs="Arial"/>
          <w:lang w:eastAsia="pl-PL"/>
        </w:rPr>
      </w:pPr>
      <w:r w:rsidRPr="008A026A">
        <w:rPr>
          <w:rFonts w:ascii="Arial" w:hAnsi="Arial" w:cs="Arial"/>
          <w:lang w:eastAsia="pl-PL"/>
        </w:rPr>
        <w:t xml:space="preserve">źródła powierzchniowe niskiej emisji rozproszonej komunalno-bytowej </w:t>
      </w:r>
      <w:r w:rsidRPr="008A026A">
        <w:rPr>
          <w:rFonts w:ascii="Arial" w:hAnsi="Arial" w:cs="Arial"/>
          <w:lang w:eastAsia="pl-PL"/>
        </w:rPr>
        <w:br/>
        <w:t>i technologicznej.</w:t>
      </w:r>
    </w:p>
    <w:p w14:paraId="20649DA0" w14:textId="77777777" w:rsidR="00E9672E" w:rsidRPr="008A026A" w:rsidRDefault="00E9672E" w:rsidP="00717C35">
      <w:pPr>
        <w:spacing w:after="0" w:line="360" w:lineRule="auto"/>
        <w:ind w:left="0"/>
        <w:rPr>
          <w:rFonts w:ascii="Arial" w:hAnsi="Arial" w:cs="Arial"/>
          <w:b/>
          <w:smallCaps/>
          <w:sz w:val="24"/>
          <w:u w:val="single"/>
        </w:rPr>
      </w:pPr>
      <w:r w:rsidRPr="008A026A">
        <w:rPr>
          <w:rFonts w:ascii="Arial" w:hAnsi="Arial" w:cs="Arial"/>
          <w:b/>
          <w:smallCaps/>
          <w:sz w:val="24"/>
          <w:u w:val="single"/>
        </w:rPr>
        <w:t>Emisja punktowa</w:t>
      </w:r>
    </w:p>
    <w:p w14:paraId="4EFFC357" w14:textId="77777777" w:rsidR="004975A5" w:rsidRPr="008A026A" w:rsidRDefault="004975A5" w:rsidP="004975A5">
      <w:pPr>
        <w:spacing w:line="360" w:lineRule="auto"/>
        <w:ind w:left="0"/>
        <w:rPr>
          <w:rFonts w:ascii="Arial" w:hAnsi="Arial" w:cs="Arial"/>
          <w:sz w:val="24"/>
        </w:rPr>
      </w:pPr>
      <w:r w:rsidRPr="008A026A">
        <w:rPr>
          <w:rFonts w:ascii="Arial" w:hAnsi="Arial" w:cs="Arial"/>
        </w:rPr>
        <w:t>Punktowe źródła mają istotny wpływ na wielkość i zasięg stężeń zanieczyszczeń w powietrzu atmosferycznym. Emisja punktowa pochodzi głównie z dużych zakładów przemysłowych emitujących pyły, dwutlenek siarki, tlenek azotu, tlenek węgla oraz metale ciężkie.</w:t>
      </w:r>
    </w:p>
    <w:p w14:paraId="44F5ADA2" w14:textId="77777777" w:rsidR="004975A5" w:rsidRPr="008A026A" w:rsidRDefault="004975A5" w:rsidP="004975A5">
      <w:pPr>
        <w:spacing w:after="0" w:line="360" w:lineRule="auto"/>
        <w:ind w:left="0"/>
        <w:rPr>
          <w:rFonts w:ascii="Arial" w:hAnsi="Arial" w:cs="Arial"/>
        </w:rPr>
      </w:pPr>
      <w:r w:rsidRPr="008A026A">
        <w:rPr>
          <w:rFonts w:ascii="Arial" w:hAnsi="Arial" w:cs="Arial"/>
        </w:rPr>
        <w:t>Zgodnie z ustawą z dnia 17 lipca 2009 r. o systemie zarządzania emisjami gazów cieplarnianych i innych substancji (</w:t>
      </w:r>
      <w:proofErr w:type="spellStart"/>
      <w:r w:rsidRPr="008A026A">
        <w:rPr>
          <w:rFonts w:ascii="Arial" w:hAnsi="Arial" w:cs="Arial"/>
        </w:rPr>
        <w:t>t.j</w:t>
      </w:r>
      <w:proofErr w:type="spellEnd"/>
      <w:r w:rsidRPr="008A026A">
        <w:rPr>
          <w:rFonts w:ascii="Arial" w:hAnsi="Arial" w:cs="Arial"/>
        </w:rPr>
        <w:t xml:space="preserve">. Dz.U. z 2013 r., poz.1107, z </w:t>
      </w:r>
      <w:proofErr w:type="spellStart"/>
      <w:r w:rsidRPr="008A026A">
        <w:rPr>
          <w:rFonts w:ascii="Arial" w:hAnsi="Arial" w:cs="Arial"/>
        </w:rPr>
        <w:t>późn</w:t>
      </w:r>
      <w:proofErr w:type="spellEnd"/>
      <w:r w:rsidRPr="008A026A">
        <w:rPr>
          <w:rFonts w:ascii="Arial" w:hAnsi="Arial" w:cs="Arial"/>
        </w:rPr>
        <w:t>. zm.) podmioty gospodarcze zobowiązane są do sporządzania rocznych</w:t>
      </w:r>
      <w:r w:rsidRPr="008A026A">
        <w:rPr>
          <w:rFonts w:ascii="Arial" w:hAnsi="Arial" w:cs="Arial"/>
          <w:b/>
          <w:bCs/>
        </w:rPr>
        <w:t xml:space="preserve"> </w:t>
      </w:r>
      <w:r w:rsidRPr="008A026A">
        <w:rPr>
          <w:rFonts w:ascii="Arial" w:hAnsi="Arial" w:cs="Arial"/>
          <w:bCs/>
        </w:rPr>
        <w:t>raportów o wielkościach emisji gazów cieplarnianych i innych substancji, wprowadzanych do powietrza</w:t>
      </w:r>
      <w:r w:rsidRPr="008A026A">
        <w:rPr>
          <w:rFonts w:ascii="Arial" w:hAnsi="Arial" w:cs="Arial"/>
        </w:rPr>
        <w:t>. Ustawowy obowiązek raportowania danych o emisji gazów cieplarnianych do powietrza dotyczy wszystkich korzystających ze środowiska.</w:t>
      </w:r>
    </w:p>
    <w:p w14:paraId="2012EF34" w14:textId="77777777" w:rsidR="004975A5" w:rsidRPr="008A026A" w:rsidRDefault="004975A5" w:rsidP="004975A5">
      <w:pPr>
        <w:spacing w:after="0" w:line="360" w:lineRule="auto"/>
        <w:ind w:left="0"/>
        <w:rPr>
          <w:rFonts w:ascii="Arial" w:hAnsi="Arial" w:cs="Arial"/>
        </w:rPr>
      </w:pPr>
      <w:r w:rsidRPr="008A026A">
        <w:rPr>
          <w:rFonts w:ascii="Arial" w:hAnsi="Arial" w:cs="Arial"/>
        </w:rPr>
        <w:t>Do największych punktowych źródeł emisji zanieczyszczeń do powietrza na obszarze Gminy Poniec należą:</w:t>
      </w:r>
    </w:p>
    <w:p w14:paraId="2A7088D0" w14:textId="77777777" w:rsidR="008A026A" w:rsidRPr="008A026A" w:rsidRDefault="008A026A" w:rsidP="008A026A">
      <w:pPr>
        <w:numPr>
          <w:ilvl w:val="0"/>
          <w:numId w:val="110"/>
        </w:numPr>
        <w:suppressAutoHyphens/>
        <w:autoSpaceDE w:val="0"/>
        <w:spacing w:before="0" w:after="0" w:line="360" w:lineRule="auto"/>
        <w:ind w:right="0"/>
        <w:contextualSpacing/>
        <w:jc w:val="left"/>
        <w:rPr>
          <w:rFonts w:ascii="Arial" w:hAnsi="Arial" w:cs="Arial"/>
          <w:szCs w:val="18"/>
          <w:lang w:eastAsia="ar-SA"/>
        </w:rPr>
      </w:pPr>
      <w:r w:rsidRPr="008A026A">
        <w:rPr>
          <w:rFonts w:ascii="Arial" w:eastAsia="Calibri" w:hAnsi="Arial" w:cs="Arial"/>
          <w:szCs w:val="22"/>
        </w:rPr>
        <w:t>Huta Szkła ”</w:t>
      </w:r>
      <w:proofErr w:type="spellStart"/>
      <w:r w:rsidRPr="008A026A">
        <w:rPr>
          <w:rFonts w:ascii="Arial" w:eastAsia="Calibri" w:hAnsi="Arial" w:cs="Arial"/>
          <w:szCs w:val="22"/>
        </w:rPr>
        <w:t>Gloss</w:t>
      </w:r>
      <w:proofErr w:type="spellEnd"/>
      <w:r w:rsidRPr="008A026A">
        <w:rPr>
          <w:rFonts w:ascii="Arial" w:eastAsia="Calibri" w:hAnsi="Arial" w:cs="Arial"/>
          <w:szCs w:val="22"/>
        </w:rPr>
        <w:t>”;</w:t>
      </w:r>
    </w:p>
    <w:p w14:paraId="3A3D60BD" w14:textId="77777777" w:rsidR="008A026A" w:rsidRPr="008A026A" w:rsidRDefault="008A026A" w:rsidP="008A026A">
      <w:pPr>
        <w:numPr>
          <w:ilvl w:val="0"/>
          <w:numId w:val="110"/>
        </w:numPr>
        <w:suppressAutoHyphens/>
        <w:autoSpaceDE w:val="0"/>
        <w:spacing w:before="0" w:after="0" w:line="360" w:lineRule="auto"/>
        <w:ind w:right="0"/>
        <w:contextualSpacing/>
        <w:jc w:val="left"/>
        <w:rPr>
          <w:rFonts w:ascii="Arial" w:hAnsi="Arial" w:cs="Arial"/>
          <w:szCs w:val="18"/>
          <w:lang w:eastAsia="ar-SA"/>
        </w:rPr>
      </w:pPr>
      <w:proofErr w:type="spellStart"/>
      <w:r w:rsidRPr="008A026A">
        <w:rPr>
          <w:rFonts w:ascii="Arial" w:eastAsia="Calibri" w:hAnsi="Arial" w:cs="Arial"/>
          <w:szCs w:val="22"/>
        </w:rPr>
        <w:t>Woldrew</w:t>
      </w:r>
      <w:proofErr w:type="spellEnd"/>
      <w:r w:rsidRPr="008A026A">
        <w:rPr>
          <w:rFonts w:ascii="Arial" w:eastAsia="Calibri" w:hAnsi="Arial" w:cs="Arial"/>
          <w:szCs w:val="22"/>
        </w:rPr>
        <w:t xml:space="preserve"> Spółka z o.o. - producent wysokiej jakości parkietów i mozaik parkietowych;</w:t>
      </w:r>
    </w:p>
    <w:p w14:paraId="5FB50FF2" w14:textId="77777777" w:rsidR="008A026A" w:rsidRPr="008A026A" w:rsidRDefault="008A026A" w:rsidP="008A026A">
      <w:pPr>
        <w:numPr>
          <w:ilvl w:val="0"/>
          <w:numId w:val="110"/>
        </w:numPr>
        <w:suppressAutoHyphens/>
        <w:autoSpaceDE w:val="0"/>
        <w:spacing w:before="0" w:after="0" w:line="360" w:lineRule="auto"/>
        <w:ind w:right="0"/>
        <w:contextualSpacing/>
        <w:jc w:val="left"/>
        <w:rPr>
          <w:rFonts w:ascii="Arial" w:hAnsi="Arial" w:cs="Arial"/>
          <w:szCs w:val="18"/>
          <w:lang w:eastAsia="ar-SA"/>
        </w:rPr>
      </w:pPr>
      <w:r w:rsidRPr="008A026A">
        <w:rPr>
          <w:rFonts w:ascii="Arial" w:eastAsia="Calibri" w:hAnsi="Arial" w:cs="Arial"/>
          <w:szCs w:val="22"/>
        </w:rPr>
        <w:t>Zakłady Mięsne ”Mróz”;</w:t>
      </w:r>
    </w:p>
    <w:p w14:paraId="40319639" w14:textId="77777777" w:rsidR="008A026A" w:rsidRPr="008A026A" w:rsidRDefault="008A026A" w:rsidP="008A026A">
      <w:pPr>
        <w:numPr>
          <w:ilvl w:val="0"/>
          <w:numId w:val="110"/>
        </w:numPr>
        <w:suppressAutoHyphens/>
        <w:autoSpaceDE w:val="0"/>
        <w:spacing w:before="0" w:after="0" w:line="360" w:lineRule="auto"/>
        <w:ind w:right="0"/>
        <w:contextualSpacing/>
        <w:jc w:val="left"/>
        <w:rPr>
          <w:rFonts w:ascii="Arial" w:hAnsi="Arial" w:cs="Arial"/>
          <w:szCs w:val="18"/>
          <w:lang w:eastAsia="ar-SA"/>
        </w:rPr>
      </w:pPr>
      <w:r w:rsidRPr="008A026A">
        <w:rPr>
          <w:rFonts w:ascii="Arial" w:eastAsia="Calibri" w:hAnsi="Arial" w:cs="Arial"/>
          <w:szCs w:val="22"/>
        </w:rPr>
        <w:t>”MIXT” sp. z o. o. w Poniecu;</w:t>
      </w:r>
    </w:p>
    <w:p w14:paraId="495CE458" w14:textId="77777777" w:rsidR="008A026A" w:rsidRPr="008A026A" w:rsidRDefault="008A026A" w:rsidP="008A026A">
      <w:pPr>
        <w:numPr>
          <w:ilvl w:val="0"/>
          <w:numId w:val="110"/>
        </w:numPr>
        <w:suppressAutoHyphens/>
        <w:autoSpaceDE w:val="0"/>
        <w:spacing w:before="0" w:after="0" w:line="360" w:lineRule="auto"/>
        <w:ind w:right="0"/>
        <w:contextualSpacing/>
        <w:jc w:val="left"/>
        <w:rPr>
          <w:rFonts w:ascii="Arial" w:hAnsi="Arial" w:cs="Arial"/>
          <w:szCs w:val="18"/>
          <w:lang w:eastAsia="ar-SA"/>
        </w:rPr>
      </w:pPr>
      <w:r w:rsidRPr="008A026A">
        <w:rPr>
          <w:rFonts w:ascii="Arial" w:eastAsia="Calibri" w:hAnsi="Arial" w:cs="Arial"/>
          <w:szCs w:val="22"/>
        </w:rPr>
        <w:t>Zakład Stolarski ”Sp. J. Paweł Sierakowski, Krzysztof Sierakowski;</w:t>
      </w:r>
    </w:p>
    <w:p w14:paraId="0BB0E36E" w14:textId="77777777" w:rsidR="008A026A" w:rsidRPr="008A026A" w:rsidRDefault="008A026A" w:rsidP="008A026A">
      <w:pPr>
        <w:numPr>
          <w:ilvl w:val="0"/>
          <w:numId w:val="110"/>
        </w:numPr>
        <w:suppressAutoHyphens/>
        <w:autoSpaceDE w:val="0"/>
        <w:spacing w:before="0" w:after="0" w:line="360" w:lineRule="auto"/>
        <w:ind w:right="0"/>
        <w:contextualSpacing/>
        <w:jc w:val="left"/>
        <w:rPr>
          <w:rFonts w:ascii="Arial" w:hAnsi="Arial" w:cs="Arial"/>
          <w:szCs w:val="18"/>
          <w:lang w:eastAsia="ar-SA"/>
        </w:rPr>
      </w:pPr>
      <w:r w:rsidRPr="008A026A">
        <w:rPr>
          <w:rFonts w:ascii="Arial" w:eastAsia="Calibri" w:hAnsi="Arial" w:cs="Arial"/>
          <w:szCs w:val="22"/>
        </w:rPr>
        <w:t>”Akord” Spółka Jawna Wytwórnia Super koncentratów i Pasz w Poniecu;</w:t>
      </w:r>
    </w:p>
    <w:p w14:paraId="1C11B62D" w14:textId="77777777" w:rsidR="008A026A" w:rsidRPr="008A026A" w:rsidRDefault="008A026A" w:rsidP="008A026A">
      <w:pPr>
        <w:numPr>
          <w:ilvl w:val="0"/>
          <w:numId w:val="110"/>
        </w:numPr>
        <w:suppressAutoHyphens/>
        <w:autoSpaceDE w:val="0"/>
        <w:spacing w:before="0" w:after="0" w:line="360" w:lineRule="auto"/>
        <w:ind w:right="0"/>
        <w:contextualSpacing/>
        <w:jc w:val="left"/>
        <w:rPr>
          <w:rFonts w:ascii="Arial" w:hAnsi="Arial" w:cs="Arial"/>
          <w:szCs w:val="18"/>
          <w:lang w:eastAsia="ar-SA"/>
        </w:rPr>
      </w:pPr>
      <w:proofErr w:type="spellStart"/>
      <w:r w:rsidRPr="008A026A">
        <w:rPr>
          <w:rFonts w:ascii="Arial" w:eastAsia="Calibri" w:hAnsi="Arial" w:cs="Arial"/>
          <w:szCs w:val="22"/>
        </w:rPr>
        <w:t>Phu</w:t>
      </w:r>
      <w:proofErr w:type="spellEnd"/>
      <w:r w:rsidRPr="008A026A">
        <w:rPr>
          <w:rFonts w:ascii="Arial" w:eastAsia="Calibri" w:hAnsi="Arial" w:cs="Arial"/>
          <w:szCs w:val="22"/>
        </w:rPr>
        <w:t xml:space="preserve"> </w:t>
      </w:r>
      <w:proofErr w:type="spellStart"/>
      <w:r w:rsidRPr="008A026A">
        <w:rPr>
          <w:rFonts w:ascii="Arial" w:eastAsia="Calibri" w:hAnsi="Arial" w:cs="Arial"/>
          <w:szCs w:val="22"/>
        </w:rPr>
        <w:t>Intermax</w:t>
      </w:r>
      <w:proofErr w:type="spellEnd"/>
      <w:r w:rsidRPr="008A026A">
        <w:rPr>
          <w:rFonts w:ascii="Arial" w:eastAsia="Calibri" w:hAnsi="Arial" w:cs="Arial"/>
          <w:szCs w:val="22"/>
        </w:rPr>
        <w:t xml:space="preserve"> </w:t>
      </w:r>
      <w:proofErr w:type="spellStart"/>
      <w:r w:rsidRPr="008A026A">
        <w:rPr>
          <w:rFonts w:ascii="Arial" w:eastAsia="Calibri" w:hAnsi="Arial" w:cs="Arial"/>
          <w:szCs w:val="22"/>
        </w:rPr>
        <w:t>Exsport</w:t>
      </w:r>
      <w:proofErr w:type="spellEnd"/>
      <w:r w:rsidRPr="008A026A">
        <w:rPr>
          <w:rFonts w:ascii="Arial" w:eastAsia="Calibri" w:hAnsi="Arial" w:cs="Arial"/>
          <w:szCs w:val="22"/>
        </w:rPr>
        <w:t>- Import;</w:t>
      </w:r>
    </w:p>
    <w:p w14:paraId="6E868D33" w14:textId="77777777" w:rsidR="008A026A" w:rsidRPr="008A026A" w:rsidRDefault="008A026A" w:rsidP="008A026A">
      <w:pPr>
        <w:numPr>
          <w:ilvl w:val="0"/>
          <w:numId w:val="110"/>
        </w:numPr>
        <w:suppressAutoHyphens/>
        <w:autoSpaceDE w:val="0"/>
        <w:spacing w:before="0" w:after="0" w:line="360" w:lineRule="auto"/>
        <w:ind w:right="0"/>
        <w:contextualSpacing/>
        <w:jc w:val="left"/>
        <w:rPr>
          <w:rFonts w:ascii="Arial" w:hAnsi="Arial" w:cs="Arial"/>
          <w:szCs w:val="18"/>
          <w:lang w:eastAsia="ar-SA"/>
        </w:rPr>
      </w:pPr>
      <w:r w:rsidRPr="008A026A">
        <w:rPr>
          <w:rFonts w:ascii="Arial" w:eastAsia="Calibri" w:hAnsi="Arial" w:cs="Arial"/>
          <w:szCs w:val="22"/>
        </w:rPr>
        <w:t>”</w:t>
      </w:r>
      <w:proofErr w:type="spellStart"/>
      <w:r w:rsidRPr="008A026A">
        <w:rPr>
          <w:rFonts w:ascii="Arial" w:eastAsia="Calibri" w:hAnsi="Arial" w:cs="Arial"/>
          <w:szCs w:val="22"/>
        </w:rPr>
        <w:t>Arwak</w:t>
      </w:r>
      <w:proofErr w:type="spellEnd"/>
      <w:r w:rsidRPr="008A026A">
        <w:rPr>
          <w:rFonts w:ascii="Arial" w:eastAsia="Calibri" w:hAnsi="Arial" w:cs="Arial"/>
          <w:szCs w:val="22"/>
        </w:rPr>
        <w:t>” Zakład Stolarski Arkadiusz Nowa</w:t>
      </w:r>
    </w:p>
    <w:p w14:paraId="3AE3C7DA" w14:textId="77777777" w:rsidR="008A026A" w:rsidRPr="008A026A" w:rsidRDefault="008A026A" w:rsidP="008A026A">
      <w:pPr>
        <w:numPr>
          <w:ilvl w:val="0"/>
          <w:numId w:val="110"/>
        </w:numPr>
        <w:suppressAutoHyphens/>
        <w:autoSpaceDE w:val="0"/>
        <w:spacing w:before="0" w:after="0" w:line="360" w:lineRule="auto"/>
        <w:ind w:right="0"/>
        <w:contextualSpacing/>
        <w:jc w:val="left"/>
        <w:rPr>
          <w:rFonts w:ascii="Arial" w:hAnsi="Arial" w:cs="Arial"/>
          <w:szCs w:val="18"/>
          <w:lang w:eastAsia="ar-SA"/>
        </w:rPr>
      </w:pPr>
      <w:r w:rsidRPr="008A026A">
        <w:rPr>
          <w:rFonts w:ascii="Arial" w:eastAsia="Calibri" w:hAnsi="Arial" w:cs="Arial"/>
          <w:szCs w:val="22"/>
        </w:rPr>
        <w:t>ZPHU ”</w:t>
      </w:r>
      <w:proofErr w:type="spellStart"/>
      <w:r w:rsidRPr="008A026A">
        <w:rPr>
          <w:rFonts w:ascii="Arial" w:eastAsia="Calibri" w:hAnsi="Arial" w:cs="Arial"/>
          <w:szCs w:val="22"/>
        </w:rPr>
        <w:t>Kuropka</w:t>
      </w:r>
      <w:proofErr w:type="spellEnd"/>
      <w:r w:rsidRPr="008A026A">
        <w:rPr>
          <w:rFonts w:ascii="Arial" w:eastAsia="Calibri" w:hAnsi="Arial" w:cs="Arial"/>
          <w:szCs w:val="22"/>
        </w:rPr>
        <w:t xml:space="preserve">” Piotr </w:t>
      </w:r>
      <w:proofErr w:type="spellStart"/>
      <w:r w:rsidRPr="008A026A">
        <w:rPr>
          <w:rFonts w:ascii="Arial" w:eastAsia="Calibri" w:hAnsi="Arial" w:cs="Arial"/>
          <w:szCs w:val="22"/>
        </w:rPr>
        <w:t>Kuropka</w:t>
      </w:r>
      <w:proofErr w:type="spellEnd"/>
      <w:r w:rsidRPr="008A026A">
        <w:rPr>
          <w:rFonts w:ascii="Arial" w:eastAsia="Calibri" w:hAnsi="Arial" w:cs="Arial"/>
          <w:szCs w:val="22"/>
        </w:rPr>
        <w:t xml:space="preserve"> Sprzedaż - serwis opon;</w:t>
      </w:r>
    </w:p>
    <w:p w14:paraId="4F76C671" w14:textId="77777777" w:rsidR="008A026A" w:rsidRPr="008A026A" w:rsidRDefault="008A026A" w:rsidP="008A026A">
      <w:pPr>
        <w:numPr>
          <w:ilvl w:val="0"/>
          <w:numId w:val="110"/>
        </w:numPr>
        <w:suppressAutoHyphens/>
        <w:autoSpaceDE w:val="0"/>
        <w:spacing w:before="0" w:after="0" w:line="360" w:lineRule="auto"/>
        <w:ind w:right="0"/>
        <w:contextualSpacing/>
        <w:jc w:val="left"/>
        <w:rPr>
          <w:rFonts w:ascii="Arial" w:hAnsi="Arial" w:cs="Arial"/>
          <w:szCs w:val="18"/>
          <w:lang w:eastAsia="ar-SA"/>
        </w:rPr>
      </w:pPr>
      <w:proofErr w:type="spellStart"/>
      <w:r w:rsidRPr="008A026A">
        <w:rPr>
          <w:rFonts w:ascii="Arial" w:eastAsia="Calibri" w:hAnsi="Arial" w:cs="Arial"/>
          <w:szCs w:val="22"/>
        </w:rPr>
        <w:t>Hądzlik</w:t>
      </w:r>
      <w:proofErr w:type="spellEnd"/>
      <w:r w:rsidRPr="008A026A">
        <w:rPr>
          <w:rFonts w:ascii="Arial" w:eastAsia="Calibri" w:hAnsi="Arial" w:cs="Arial"/>
          <w:szCs w:val="22"/>
        </w:rPr>
        <w:t xml:space="preserve"> L, </w:t>
      </w:r>
      <w:proofErr w:type="spellStart"/>
      <w:r w:rsidRPr="008A026A">
        <w:rPr>
          <w:rFonts w:ascii="Arial" w:eastAsia="Calibri" w:hAnsi="Arial" w:cs="Arial"/>
          <w:szCs w:val="22"/>
        </w:rPr>
        <w:t>Lipowczyk</w:t>
      </w:r>
      <w:proofErr w:type="spellEnd"/>
      <w:r w:rsidRPr="008A026A">
        <w:rPr>
          <w:rFonts w:ascii="Arial" w:eastAsia="Calibri" w:hAnsi="Arial" w:cs="Arial"/>
          <w:szCs w:val="22"/>
        </w:rPr>
        <w:t xml:space="preserve"> M. Gospodarstwo Rolne S.C.;</w:t>
      </w:r>
    </w:p>
    <w:p w14:paraId="1AA7CB7F" w14:textId="77777777" w:rsidR="008A026A" w:rsidRPr="008A026A" w:rsidRDefault="008A026A" w:rsidP="008A026A">
      <w:pPr>
        <w:numPr>
          <w:ilvl w:val="0"/>
          <w:numId w:val="110"/>
        </w:numPr>
        <w:suppressAutoHyphens/>
        <w:autoSpaceDE w:val="0"/>
        <w:spacing w:before="0" w:after="0" w:line="360" w:lineRule="auto"/>
        <w:ind w:right="0"/>
        <w:contextualSpacing/>
        <w:jc w:val="left"/>
        <w:rPr>
          <w:rFonts w:ascii="Arial" w:hAnsi="Arial" w:cs="Arial"/>
          <w:szCs w:val="18"/>
          <w:lang w:eastAsia="ar-SA"/>
        </w:rPr>
      </w:pPr>
      <w:r w:rsidRPr="008A026A">
        <w:rPr>
          <w:rFonts w:ascii="Arial" w:eastAsia="Calibri" w:hAnsi="Arial" w:cs="Arial"/>
          <w:szCs w:val="22"/>
        </w:rPr>
        <w:t>Gospodarstwo Rolne “ Rola” – Rokosowo- Przemysław Koncewicz.</w:t>
      </w:r>
    </w:p>
    <w:p w14:paraId="776FD88E" w14:textId="77777777" w:rsidR="00B96BA7" w:rsidRPr="008A026A" w:rsidRDefault="00B96BA7">
      <w:pPr>
        <w:spacing w:before="0" w:after="0" w:line="240" w:lineRule="auto"/>
        <w:ind w:left="0" w:right="0"/>
        <w:jc w:val="left"/>
        <w:rPr>
          <w:rFonts w:ascii="Arial" w:hAnsi="Arial" w:cs="Arial"/>
          <w:b/>
          <w:smallCaps/>
          <w:sz w:val="24"/>
          <w:u w:val="single"/>
        </w:rPr>
      </w:pPr>
      <w:r w:rsidRPr="008A026A">
        <w:rPr>
          <w:rFonts w:ascii="Arial" w:hAnsi="Arial" w:cs="Arial"/>
          <w:b/>
          <w:smallCaps/>
          <w:sz w:val="24"/>
          <w:u w:val="single"/>
        </w:rPr>
        <w:br w:type="page"/>
      </w:r>
    </w:p>
    <w:p w14:paraId="4A3E77C8" w14:textId="69FBAEDA" w:rsidR="007676F8" w:rsidRPr="008A026A" w:rsidRDefault="007676F8" w:rsidP="00717C35">
      <w:pPr>
        <w:spacing w:after="0" w:line="360" w:lineRule="auto"/>
        <w:ind w:left="0"/>
        <w:rPr>
          <w:rFonts w:ascii="Arial" w:hAnsi="Arial" w:cs="Arial"/>
          <w:b/>
          <w:smallCaps/>
          <w:sz w:val="24"/>
          <w:u w:val="single"/>
        </w:rPr>
      </w:pPr>
      <w:r w:rsidRPr="008A026A">
        <w:rPr>
          <w:rFonts w:ascii="Arial" w:hAnsi="Arial" w:cs="Arial"/>
          <w:b/>
          <w:smallCaps/>
          <w:sz w:val="24"/>
          <w:u w:val="single"/>
        </w:rPr>
        <w:lastRenderedPageBreak/>
        <w:t>Emisja liniowa</w:t>
      </w:r>
    </w:p>
    <w:p w14:paraId="598607A6" w14:textId="77777777" w:rsidR="004975A5" w:rsidRPr="008A026A" w:rsidRDefault="004975A5" w:rsidP="004975A5">
      <w:pPr>
        <w:spacing w:before="0" w:line="360" w:lineRule="auto"/>
        <w:ind w:left="0"/>
        <w:rPr>
          <w:rFonts w:ascii="Arial" w:hAnsi="Arial" w:cs="Arial"/>
          <w:szCs w:val="22"/>
        </w:rPr>
      </w:pPr>
      <w:r w:rsidRPr="008A026A">
        <w:rPr>
          <w:rFonts w:ascii="Arial" w:hAnsi="Arial" w:cs="Arial"/>
        </w:rPr>
        <w:t xml:space="preserve">W ostatnich latach istotnie wzrosła dostępność pojazdów, praktycznie dla każdej grupy społecznej. Wynika to nie tylko z poprawy stopy życiowej w Polsce, ale także możliwości zakupu tanich, używanych pojazdów z zagranicy, których stan techniczny niejednokrotnie pozostawia wiele do życzenia. W związku z tym, praktycznie każda rodzina posiada już </w:t>
      </w:r>
      <w:r w:rsidRPr="008A026A">
        <w:rPr>
          <w:rFonts w:ascii="Arial" w:hAnsi="Arial" w:cs="Arial"/>
        </w:rPr>
        <w:br/>
        <w:t xml:space="preserve">co najmniej jeden samochód. Jednocześnie w ostatnich latach spadł wskaźnik osób podróżujących jednym samochodem, co wiąże się nie tylko ze wzrostem kosztów podróży, </w:t>
      </w:r>
      <w:r w:rsidRPr="008A026A">
        <w:rPr>
          <w:rFonts w:ascii="Arial" w:hAnsi="Arial" w:cs="Arial"/>
        </w:rPr>
        <w:br/>
      </w:r>
      <w:r w:rsidRPr="008A026A">
        <w:rPr>
          <w:rFonts w:ascii="Arial" w:hAnsi="Arial" w:cs="Arial"/>
          <w:szCs w:val="22"/>
        </w:rPr>
        <w:t xml:space="preserve">ale i wyższą emisją zanieczyszczeń ze źródeł komunikacyjnych. Do zmiany tej niekorzystnej sytuacji, zwłaszcza z punktu widzenia środowiska naturalnego, mogą przyczynić się wzrastające ceny paliw, które najprawdopodobniej zmuszą część społeczeństwa do zmiany nawyków na bardziej ekonomiczne. Nie bez znaczenia są też kampanie społeczne </w:t>
      </w:r>
      <w:r w:rsidRPr="008A026A">
        <w:rPr>
          <w:rFonts w:ascii="Arial" w:hAnsi="Arial" w:cs="Arial"/>
          <w:szCs w:val="22"/>
        </w:rPr>
        <w:br/>
        <w:t xml:space="preserve">o tematyce ekologicznej, zachęcające do korzystania z komunikacji publicznej. </w:t>
      </w:r>
    </w:p>
    <w:p w14:paraId="05E05CE6" w14:textId="2F5862F0" w:rsidR="004975A5" w:rsidRPr="008A026A" w:rsidRDefault="004975A5" w:rsidP="004975A5">
      <w:pPr>
        <w:spacing w:line="360" w:lineRule="auto"/>
        <w:ind w:left="0"/>
        <w:rPr>
          <w:rFonts w:ascii="Arial" w:hAnsi="Arial" w:cs="Arial"/>
          <w:szCs w:val="22"/>
        </w:rPr>
      </w:pPr>
      <w:r w:rsidRPr="008A026A">
        <w:rPr>
          <w:rFonts w:ascii="Arial" w:hAnsi="Arial" w:cs="Arial"/>
          <w:szCs w:val="22"/>
        </w:rPr>
        <w:t>Na terenie Gminy Poniec dostęp do komunikacji publicznej możliwy jest dzięki autobusom PKS i PKP. Rozproszona zabudowa na terenach wiejskich sprawia, że korzystanie z samochodu jest nieuniknione. Mimo wszystko, działania proekologiczne, w tym zakresie, prowadzone na terenie Gminy mogą skupiać się na propagowaniu ekonomicznego podróżowania samochodem (zorganizowanie dojazdów przy maksymalny</w:t>
      </w:r>
      <w:r w:rsidR="00BC70E8" w:rsidRPr="008A026A">
        <w:rPr>
          <w:rFonts w:ascii="Arial" w:hAnsi="Arial" w:cs="Arial"/>
          <w:szCs w:val="22"/>
        </w:rPr>
        <w:t>m wykorzystaniu liczby miejsc w </w:t>
      </w:r>
      <w:r w:rsidRPr="008A026A">
        <w:rPr>
          <w:rFonts w:ascii="Arial" w:hAnsi="Arial" w:cs="Arial"/>
          <w:szCs w:val="22"/>
        </w:rPr>
        <w:t>pojeździe, co zmniejsza koszty podróży i jednocześnie ogranicza emisję zanieczyszczeń na skutek mniejszej ilości spalonego paliwa) lub jeśli to tylko możliwe, zastąpienie go rowerem, co wpływa nie tylko na środowisko, ale i stan zdrowia mieszkańców. Połączenia lokalne komunikacją autobusową na tere</w:t>
      </w:r>
      <w:r w:rsidR="00BC70E8" w:rsidRPr="008A026A">
        <w:rPr>
          <w:rFonts w:ascii="Arial" w:hAnsi="Arial" w:cs="Arial"/>
          <w:szCs w:val="22"/>
        </w:rPr>
        <w:t xml:space="preserve">nie Gminy również przyczyniają </w:t>
      </w:r>
      <w:r w:rsidRPr="008A026A">
        <w:rPr>
          <w:rFonts w:ascii="Arial" w:hAnsi="Arial" w:cs="Arial"/>
          <w:szCs w:val="22"/>
        </w:rPr>
        <w:t>się do zmniejszenia zanieczyszczeń.</w:t>
      </w:r>
    </w:p>
    <w:p w14:paraId="0B58A51F" w14:textId="77777777" w:rsidR="004975A5" w:rsidRPr="008A026A" w:rsidRDefault="004975A5" w:rsidP="004975A5">
      <w:pPr>
        <w:spacing w:line="360" w:lineRule="auto"/>
        <w:ind w:left="0"/>
        <w:rPr>
          <w:rFonts w:ascii="Arial" w:hAnsi="Arial" w:cs="Arial"/>
          <w:b/>
          <w:i/>
          <w:szCs w:val="22"/>
        </w:rPr>
      </w:pPr>
      <w:r w:rsidRPr="008A026A">
        <w:rPr>
          <w:rFonts w:ascii="Arial" w:hAnsi="Arial" w:cs="Arial"/>
          <w:szCs w:val="22"/>
        </w:rPr>
        <w:t xml:space="preserve">Poziom zanieczyszczenia powietrza atmosferycznego jest zależny od natężenia ruchu </w:t>
      </w:r>
      <w:r w:rsidRPr="008A026A">
        <w:rPr>
          <w:rFonts w:ascii="Arial" w:hAnsi="Arial" w:cs="Arial"/>
          <w:szCs w:val="22"/>
        </w:rPr>
        <w:br/>
        <w:t xml:space="preserve">na poszczególnych trasach komunikacyjnych. Wielkość emisji ze źródeł komunikacyjnych zależna jest od ilości i rodzaju samochodów oraz rodzaju stosowanego paliwa jak również </w:t>
      </w:r>
      <w:r w:rsidRPr="008A026A">
        <w:rPr>
          <w:rFonts w:ascii="Arial" w:hAnsi="Arial" w:cs="Arial"/>
          <w:szCs w:val="22"/>
        </w:rPr>
        <w:br/>
        <w:t xml:space="preserve">od procesów związanych ze zużyciem opon, hamulców a także ścierania nawierzchni dróg. Emisję związaną z ww. procesami zalicza się do tzw. emisji </w:t>
      </w:r>
      <w:proofErr w:type="spellStart"/>
      <w:r w:rsidRPr="008A026A">
        <w:rPr>
          <w:rFonts w:ascii="Arial" w:hAnsi="Arial" w:cs="Arial"/>
          <w:szCs w:val="22"/>
        </w:rPr>
        <w:t>pozaspalinowej</w:t>
      </w:r>
      <w:proofErr w:type="spellEnd"/>
      <w:r w:rsidRPr="008A026A">
        <w:rPr>
          <w:rFonts w:ascii="Arial" w:hAnsi="Arial" w:cs="Arial"/>
          <w:szCs w:val="22"/>
        </w:rPr>
        <w:t xml:space="preserve">. Dodatkowy wpływ na wielkość emisji pyłu PM10 ma tzw. emisja wtórna (z unoszenia) pyłu PM10 </w:t>
      </w:r>
      <w:r w:rsidRPr="008A026A">
        <w:rPr>
          <w:rFonts w:ascii="Arial" w:hAnsi="Arial" w:cs="Arial"/>
          <w:szCs w:val="22"/>
        </w:rPr>
        <w:br/>
        <w:t xml:space="preserve">z nawierzchni dróg. </w:t>
      </w:r>
    </w:p>
    <w:p w14:paraId="62C34743" w14:textId="77777777" w:rsidR="004975A5" w:rsidRPr="008A026A" w:rsidRDefault="004975A5" w:rsidP="004975A5">
      <w:pPr>
        <w:spacing w:line="360" w:lineRule="auto"/>
        <w:ind w:left="0"/>
        <w:rPr>
          <w:rFonts w:ascii="Arial" w:hAnsi="Arial" w:cs="Arial"/>
          <w:szCs w:val="22"/>
        </w:rPr>
      </w:pPr>
      <w:r w:rsidRPr="008A026A">
        <w:rPr>
          <w:rFonts w:ascii="Arial" w:hAnsi="Arial" w:cs="Arial"/>
          <w:szCs w:val="22"/>
        </w:rPr>
        <w:t xml:space="preserve">System komunikacyjny ma istotny wpływ na stan jakości powietrza głównie z tytułu transportu drogowego, w tym ruchu tranzytowego pojazdów ciężkich. </w:t>
      </w:r>
    </w:p>
    <w:p w14:paraId="7891CD99" w14:textId="77777777" w:rsidR="004975A5" w:rsidRPr="008A026A" w:rsidRDefault="004975A5" w:rsidP="004975A5">
      <w:pPr>
        <w:spacing w:line="360" w:lineRule="auto"/>
        <w:ind w:left="0"/>
        <w:rPr>
          <w:rFonts w:ascii="Arial" w:hAnsi="Arial" w:cs="Arial"/>
          <w:bCs/>
          <w:szCs w:val="22"/>
        </w:rPr>
      </w:pPr>
      <w:r w:rsidRPr="008A026A">
        <w:rPr>
          <w:rFonts w:ascii="Arial" w:hAnsi="Arial" w:cs="Arial"/>
          <w:szCs w:val="22"/>
        </w:rPr>
        <w:t xml:space="preserve">W Gminie Poniec największa emisja liniowa występuje w obrębie dróg lokalnych, zlokalizowanych na terenie miasta, ze względu na duże natężenie ruchu, które jest z kolei główną przyczyną uciążliwości akustycznych. </w:t>
      </w:r>
    </w:p>
    <w:p w14:paraId="0C8954E1" w14:textId="77777777" w:rsidR="004975A5" w:rsidRPr="008A026A" w:rsidRDefault="004975A5" w:rsidP="004975A5">
      <w:pPr>
        <w:spacing w:line="360" w:lineRule="auto"/>
        <w:ind w:left="0"/>
        <w:rPr>
          <w:rFonts w:ascii="Arial" w:hAnsi="Arial" w:cs="Arial"/>
          <w:szCs w:val="22"/>
        </w:rPr>
      </w:pPr>
      <w:r w:rsidRPr="008A026A">
        <w:rPr>
          <w:rFonts w:ascii="Arial" w:hAnsi="Arial" w:cs="Arial"/>
          <w:szCs w:val="22"/>
        </w:rPr>
        <w:lastRenderedPageBreak/>
        <w:t xml:space="preserve">Pomimo iż sieć dróg na terenie Gminy jest stale modernizowana i przebudowywana, </w:t>
      </w:r>
      <w:r w:rsidRPr="008A026A">
        <w:rPr>
          <w:rFonts w:ascii="Arial" w:hAnsi="Arial" w:cs="Arial"/>
          <w:szCs w:val="22"/>
        </w:rPr>
        <w:br/>
        <w:t xml:space="preserve">to jednak ciągły wzrost ruchu samochodowego pociąga za sobą degradację stanu technicznego dróg, a co za tym idzie zwiększenie hałasu komunikacyjnego i wzrost ilości zanieczyszczeń w powietrzu. </w:t>
      </w:r>
    </w:p>
    <w:p w14:paraId="0B89FD9B" w14:textId="452FE17C" w:rsidR="004975A5" w:rsidRPr="008A026A" w:rsidRDefault="004975A5" w:rsidP="004975A5">
      <w:pPr>
        <w:spacing w:line="360" w:lineRule="auto"/>
        <w:ind w:left="0"/>
        <w:rPr>
          <w:rFonts w:ascii="Arial" w:hAnsi="Arial" w:cs="Arial"/>
          <w:szCs w:val="22"/>
        </w:rPr>
      </w:pPr>
      <w:r w:rsidRPr="008A026A">
        <w:rPr>
          <w:rFonts w:ascii="Arial" w:hAnsi="Arial" w:cs="Arial"/>
          <w:szCs w:val="22"/>
        </w:rPr>
        <w:t>W celu redukcji emisji zanieczyszczeń ze źródeł liniowych warto kontynuować działania polegające na poprawie stanu technicznego dróg już istniejących (w tym również likwidacja nieutwardzonych poboczy). Dodatkowym isto</w:t>
      </w:r>
      <w:r w:rsidR="00BC70E8" w:rsidRPr="008A026A">
        <w:rPr>
          <w:rFonts w:ascii="Arial" w:hAnsi="Arial" w:cs="Arial"/>
          <w:szCs w:val="22"/>
        </w:rPr>
        <w:t xml:space="preserve">tnym elementem przyczyniającym </w:t>
      </w:r>
      <w:r w:rsidRPr="008A026A">
        <w:rPr>
          <w:rFonts w:ascii="Arial" w:hAnsi="Arial" w:cs="Arial"/>
          <w:szCs w:val="22"/>
        </w:rPr>
        <w:t xml:space="preserve">się do zmniejszenia emisji wtórnej z dróg, powinno być utrzymanie ulic w czystości, które korzystnie wpływa na zmniejszenie unosu pyłu z dróg również w okresie bezopadowym. </w:t>
      </w:r>
    </w:p>
    <w:p w14:paraId="47D2C9D2" w14:textId="77777777" w:rsidR="007676F8" w:rsidRPr="008A026A" w:rsidRDefault="007676F8" w:rsidP="00717C35">
      <w:pPr>
        <w:spacing w:after="0" w:line="360" w:lineRule="auto"/>
        <w:ind w:left="0"/>
        <w:rPr>
          <w:rFonts w:ascii="Arial" w:hAnsi="Arial" w:cs="Arial"/>
          <w:b/>
          <w:smallCaps/>
          <w:szCs w:val="22"/>
          <w:u w:val="single"/>
        </w:rPr>
      </w:pPr>
      <w:r w:rsidRPr="008A026A">
        <w:rPr>
          <w:rFonts w:ascii="Arial" w:hAnsi="Arial" w:cs="Arial"/>
          <w:b/>
          <w:smallCaps/>
          <w:szCs w:val="22"/>
          <w:u w:val="single"/>
        </w:rPr>
        <w:t>Emisja powierzchniowa</w:t>
      </w:r>
    </w:p>
    <w:p w14:paraId="7C956510" w14:textId="77777777" w:rsidR="004975A5" w:rsidRPr="008A026A" w:rsidRDefault="004975A5" w:rsidP="004975A5">
      <w:pPr>
        <w:autoSpaceDE w:val="0"/>
        <w:autoSpaceDN w:val="0"/>
        <w:adjustRightInd w:val="0"/>
        <w:spacing w:before="60" w:after="0" w:line="360" w:lineRule="auto"/>
        <w:ind w:left="0" w:right="0"/>
        <w:rPr>
          <w:rFonts w:ascii="Arial" w:hAnsi="Arial" w:cs="Arial"/>
          <w:szCs w:val="22"/>
        </w:rPr>
      </w:pPr>
      <w:r w:rsidRPr="008A026A">
        <w:rPr>
          <w:rFonts w:ascii="Arial" w:hAnsi="Arial" w:cs="Arial"/>
          <w:szCs w:val="22"/>
        </w:rPr>
        <w:t xml:space="preserve">Źródłem emisji powierzchniowej, pochodzącej z sektora bytowego, są lokalne kotłownie </w:t>
      </w:r>
      <w:r w:rsidRPr="008A026A">
        <w:rPr>
          <w:rFonts w:ascii="Arial" w:hAnsi="Arial" w:cs="Arial"/>
          <w:szCs w:val="22"/>
        </w:rPr>
        <w:br/>
        <w:t xml:space="preserve">i paleniska domowe. Na terenie Gminy mieszkańcy ogrzewają swoje domy głównie węglem, co przyczynia się do wysokiej emisji dwutlenku siarki, tlenku azotu, pyłów, sadzy oraz tlenku węgla i węglowodorów aromatycznych. Coraz wyższe ceny paliw opałowych przyczyniają się </w:t>
      </w:r>
      <w:r w:rsidRPr="008A026A">
        <w:rPr>
          <w:rFonts w:ascii="Arial" w:hAnsi="Arial" w:cs="Arial"/>
          <w:szCs w:val="22"/>
        </w:rPr>
        <w:br/>
        <w:t xml:space="preserve">z kolei do poszukiwania różnego rodzaju oszczędności. Z tego powodu część mieszkańców spala w swoich piecach różnego rodzaju odpady, emitujące znaczne ilości zanieczyszczeń. Praktyka ta jest w dalszym ciągu powszechna dla obszarów wiejskich. Innym sposobem poszukiwania oszczędności jest wykorzystanie na cele ogrzewania i przygotowania ciepłej wody użytkowej, odnawialnych źródeł energii. W chwili obecnej tylko nieliczne domki jednorodzinne na terenie Gminy Poniec zostały wyposażone w instalacje solarne. Część mieszkańców Gminy wykorzystuje biomasę do ogrzewania budynków. </w:t>
      </w:r>
    </w:p>
    <w:p w14:paraId="0A53069C" w14:textId="77777777" w:rsidR="004975A5" w:rsidRPr="008A026A" w:rsidRDefault="004975A5" w:rsidP="004975A5">
      <w:pPr>
        <w:autoSpaceDE w:val="0"/>
        <w:autoSpaceDN w:val="0"/>
        <w:adjustRightInd w:val="0"/>
        <w:spacing w:before="60" w:after="0" w:line="360" w:lineRule="auto"/>
        <w:ind w:left="0" w:right="0"/>
        <w:rPr>
          <w:rFonts w:ascii="Arial" w:hAnsi="Arial" w:cs="Arial"/>
          <w:szCs w:val="22"/>
        </w:rPr>
      </w:pPr>
      <w:r w:rsidRPr="008A026A">
        <w:rPr>
          <w:rFonts w:ascii="Arial" w:hAnsi="Arial" w:cs="Arial"/>
          <w:szCs w:val="22"/>
        </w:rPr>
        <w:t xml:space="preserve">Montaż urządzeń do pozyskiwania energii ze źródeł odnawialnych, wiąże się z dość wysokimi nakładami na etapie inwestycyjnym, natomiast w fazie eksploatacji wymaga ponoszenia znacznie niższych kosztów, niż w przypadku powszechnie stosowanych źródeł ciepła opalanych węglem, olejem czy gazem. </w:t>
      </w:r>
    </w:p>
    <w:p w14:paraId="2E314273" w14:textId="442FDEC7" w:rsidR="004975A5" w:rsidRPr="008A026A" w:rsidRDefault="004975A5" w:rsidP="004975A5">
      <w:pPr>
        <w:spacing w:line="360" w:lineRule="auto"/>
        <w:ind w:left="0"/>
        <w:rPr>
          <w:rFonts w:ascii="Arial" w:hAnsi="Arial" w:cs="Arial"/>
          <w:szCs w:val="22"/>
        </w:rPr>
      </w:pPr>
      <w:r w:rsidRPr="008A026A">
        <w:rPr>
          <w:rFonts w:ascii="Arial" w:hAnsi="Arial" w:cs="Arial"/>
          <w:szCs w:val="22"/>
        </w:rPr>
        <w:t xml:space="preserve">Ze względu na coraz atrakcyjniejsze ceny </w:t>
      </w:r>
      <w:r w:rsidR="00BC70E8" w:rsidRPr="008A026A">
        <w:rPr>
          <w:rFonts w:ascii="Arial" w:hAnsi="Arial" w:cs="Arial"/>
          <w:szCs w:val="22"/>
        </w:rPr>
        <w:t xml:space="preserve">urządzeń grzewczych bazujących </w:t>
      </w:r>
      <w:r w:rsidRPr="008A026A">
        <w:rPr>
          <w:rFonts w:ascii="Arial" w:hAnsi="Arial" w:cs="Arial"/>
          <w:szCs w:val="22"/>
        </w:rPr>
        <w:t>na odnawialnych źródłach energii oraz dodatkowo możliwość współfinan</w:t>
      </w:r>
      <w:r w:rsidR="00BC70E8" w:rsidRPr="008A026A">
        <w:rPr>
          <w:rFonts w:ascii="Arial" w:hAnsi="Arial" w:cs="Arial"/>
          <w:szCs w:val="22"/>
        </w:rPr>
        <w:t>sowania takiej inwestycji np. z </w:t>
      </w:r>
      <w:proofErr w:type="spellStart"/>
      <w:r w:rsidRPr="008A026A">
        <w:rPr>
          <w:rFonts w:ascii="Arial" w:hAnsi="Arial" w:cs="Arial"/>
          <w:szCs w:val="22"/>
        </w:rPr>
        <w:t>WFOŚiGW</w:t>
      </w:r>
      <w:proofErr w:type="spellEnd"/>
      <w:r w:rsidRPr="008A026A">
        <w:rPr>
          <w:rFonts w:ascii="Arial" w:hAnsi="Arial" w:cs="Arial"/>
          <w:szCs w:val="22"/>
        </w:rPr>
        <w:t xml:space="preserve"> oraz funduszy Unii Europejskiej, Gmina będzie podejmowała działania mające na celu zachęcenie mieszkańców do wyposażenia budynków mieszkalnych w urządzenia bazujące na odnawialnych źródłach energii. </w:t>
      </w:r>
    </w:p>
    <w:p w14:paraId="32CEFCF6" w14:textId="77777777" w:rsidR="004975A5" w:rsidRPr="008A026A" w:rsidRDefault="004975A5" w:rsidP="004975A5">
      <w:pPr>
        <w:spacing w:line="360" w:lineRule="auto"/>
        <w:ind w:left="0"/>
        <w:rPr>
          <w:rFonts w:ascii="Arial" w:hAnsi="Arial" w:cs="Arial"/>
          <w:szCs w:val="22"/>
        </w:rPr>
      </w:pPr>
      <w:r w:rsidRPr="008A026A">
        <w:rPr>
          <w:rFonts w:ascii="Arial" w:hAnsi="Arial" w:cs="Arial"/>
          <w:szCs w:val="22"/>
        </w:rPr>
        <w:t xml:space="preserve">Sposobem ograniczania niskiej emisji na terenie Gminy jest także termomodernizacja budynków mieszkalnych oraz budynków użyteczności publicznej, których przegrody zewnętrzne nie spełniają warunków technicznych w zakresie wartości współczynnika przenikania ciepła. Docieplenie ścian zewnętrznych, stropów lub stropodachów, wymiana stolarki okiennej i drzwiowej oraz usprawnienia w zakresie instalacji c.o. i c.w.u. wiążą się </w:t>
      </w:r>
      <w:r w:rsidRPr="008A026A">
        <w:rPr>
          <w:rFonts w:ascii="Arial" w:hAnsi="Arial" w:cs="Arial"/>
          <w:szCs w:val="22"/>
        </w:rPr>
        <w:br/>
      </w:r>
      <w:r w:rsidRPr="008A026A">
        <w:rPr>
          <w:rFonts w:ascii="Arial" w:hAnsi="Arial" w:cs="Arial"/>
          <w:szCs w:val="22"/>
        </w:rPr>
        <w:lastRenderedPageBreak/>
        <w:t>z istotnym ograniczeniem zapotrzebowania budynku na ciepło, co znajduje bezpośrednie odzwierciedlenie w ilości spalanego paliwa, a w rezultacie emisji zanieczyszczeń.</w:t>
      </w:r>
    </w:p>
    <w:p w14:paraId="49CB3246" w14:textId="77777777" w:rsidR="004975A5" w:rsidRPr="008A026A" w:rsidRDefault="004975A5" w:rsidP="004975A5">
      <w:pPr>
        <w:spacing w:line="360" w:lineRule="auto"/>
        <w:ind w:left="0"/>
        <w:rPr>
          <w:rFonts w:ascii="Arial" w:hAnsi="Arial" w:cs="Arial"/>
          <w:szCs w:val="22"/>
        </w:rPr>
      </w:pPr>
      <w:r w:rsidRPr="008A026A">
        <w:rPr>
          <w:rFonts w:ascii="Arial" w:hAnsi="Arial" w:cs="Arial"/>
          <w:szCs w:val="22"/>
        </w:rPr>
        <w:t xml:space="preserve">Występująca na danym terenie struktura paliwowa wśród korzystających z indywidualnych źródeł ciepła jest bardzo istotna ze względu na jakość powietrza. Praktyka stosowana w całej Polsce wskazuje, iż w domowych kotłowniach nie tylko spalane są ww. paliwa ale również odpady, takie jak: plastik, guma itp. Zjawisko to powoduje zwiększone zanieczyszczenie powietrza szczególnie w okresie grzewczym, a toksyczne związki uwalniane do atmosfery podczas spalania paliw jak i odpadów mają fatalny wpływ na zdrowie społeczeństwa. </w:t>
      </w:r>
    </w:p>
    <w:p w14:paraId="13547728" w14:textId="77777777" w:rsidR="004975A5" w:rsidRPr="008A026A" w:rsidRDefault="004975A5" w:rsidP="004975A5">
      <w:pPr>
        <w:spacing w:line="360" w:lineRule="auto"/>
        <w:ind w:left="0"/>
        <w:rPr>
          <w:rFonts w:ascii="Arial" w:hAnsi="Arial" w:cs="Arial"/>
          <w:szCs w:val="22"/>
        </w:rPr>
      </w:pPr>
      <w:r w:rsidRPr="008A026A">
        <w:rPr>
          <w:rFonts w:ascii="Arial" w:hAnsi="Arial" w:cs="Arial"/>
          <w:szCs w:val="22"/>
        </w:rPr>
        <w:t xml:space="preserve">Eksploatacja domowych pieców grzewczych odbywa się w ramach tzw. powszechnego korzystania ze środowiska i w rozumieniu przepisów ustawy - Prawo ochrony środowiska nie wymaga uzyskania pozwoleń na wprowadzenie gazów i pyłów do powietrza. W przypadku sektora bytowo-komunalnego nie ma opracowanych skutecznych i ekonomicznie zasadnych metod redukcji zanieczyszczeń poprzez urządzenia ochronne. Brak podstaw prawnych </w:t>
      </w:r>
      <w:r w:rsidRPr="008A026A">
        <w:rPr>
          <w:rFonts w:ascii="Arial" w:hAnsi="Arial" w:cs="Arial"/>
          <w:szCs w:val="22"/>
        </w:rPr>
        <w:br/>
        <w:t xml:space="preserve">do zarządzenia wymiany starych, </w:t>
      </w:r>
      <w:proofErr w:type="spellStart"/>
      <w:r w:rsidRPr="008A026A">
        <w:rPr>
          <w:rFonts w:ascii="Arial" w:hAnsi="Arial" w:cs="Arial"/>
          <w:szCs w:val="22"/>
        </w:rPr>
        <w:t>niskosprawnych</w:t>
      </w:r>
      <w:proofErr w:type="spellEnd"/>
      <w:r w:rsidRPr="008A026A">
        <w:rPr>
          <w:rFonts w:ascii="Arial" w:hAnsi="Arial" w:cs="Arial"/>
          <w:szCs w:val="22"/>
        </w:rPr>
        <w:t xml:space="preserve"> i </w:t>
      </w:r>
      <w:proofErr w:type="spellStart"/>
      <w:r w:rsidRPr="008A026A">
        <w:rPr>
          <w:rFonts w:ascii="Arial" w:hAnsi="Arial" w:cs="Arial"/>
          <w:szCs w:val="22"/>
        </w:rPr>
        <w:t>nieekologicznych</w:t>
      </w:r>
      <w:proofErr w:type="spellEnd"/>
      <w:r w:rsidRPr="008A026A">
        <w:rPr>
          <w:rFonts w:ascii="Arial" w:hAnsi="Arial" w:cs="Arial"/>
          <w:szCs w:val="22"/>
        </w:rPr>
        <w:t xml:space="preserve"> kotłów i pieców węglowych przez osoby fizyczne jest poważną barierą do podjęcia działań zmierzających </w:t>
      </w:r>
      <w:r w:rsidRPr="008A026A">
        <w:rPr>
          <w:rFonts w:ascii="Arial" w:hAnsi="Arial" w:cs="Arial"/>
          <w:szCs w:val="22"/>
        </w:rPr>
        <w:br/>
        <w:t xml:space="preserve">do ograniczenia ich oddziaływania na jakość powietrza. Podejmowane działania powinny być w pierwszej kolejności skierowane na większe uświadomienie społeczeństwa i propagowanie szerszego wykorzystania paliw niskoemisyjnych, bardziej przyjaznych środowisku, których wykorzystanie przyczyni się do zmniejszenia tzw. niskiej emisji, jak również wyeliminuje spalanie odpadów. </w:t>
      </w:r>
    </w:p>
    <w:p w14:paraId="2A6BF733" w14:textId="77777777" w:rsidR="004975A5" w:rsidRPr="008A026A" w:rsidRDefault="004975A5" w:rsidP="004975A5">
      <w:pPr>
        <w:spacing w:after="0" w:line="360" w:lineRule="auto"/>
        <w:ind w:left="0"/>
        <w:rPr>
          <w:rFonts w:ascii="Arial" w:hAnsi="Arial" w:cs="Arial"/>
          <w:szCs w:val="22"/>
        </w:rPr>
      </w:pPr>
      <w:r w:rsidRPr="008A026A">
        <w:rPr>
          <w:rFonts w:ascii="Arial" w:hAnsi="Arial" w:cs="Arial"/>
          <w:szCs w:val="22"/>
        </w:rPr>
        <w:t xml:space="preserve">W wyniku spalania paliw naturalnych, oprócz ciepła, powstają również gazy spalinowe oraz – </w:t>
      </w:r>
      <w:r w:rsidRPr="008A026A">
        <w:rPr>
          <w:rFonts w:ascii="Arial" w:hAnsi="Arial" w:cs="Arial"/>
          <w:szCs w:val="22"/>
        </w:rPr>
        <w:br/>
        <w:t>w przypadku paliw stałych – popioły i żużle. Skład spalin jest różny w zależności od rodzaju paliwa oraz samego procesu spalania, który wbrew pozorom jest procesem skomplikowanym, zależnym od temperatury, stosunku do ilości paliwa, rodzaju palnika lub paleniska i wielu innych czynników.</w:t>
      </w:r>
    </w:p>
    <w:p w14:paraId="0AF725D0" w14:textId="77777777" w:rsidR="004975A5" w:rsidRPr="008A026A" w:rsidRDefault="004975A5" w:rsidP="004975A5">
      <w:pPr>
        <w:spacing w:line="360" w:lineRule="auto"/>
        <w:ind w:left="0"/>
        <w:rPr>
          <w:rFonts w:ascii="Arial" w:hAnsi="Arial" w:cs="Arial"/>
          <w:szCs w:val="22"/>
        </w:rPr>
      </w:pPr>
      <w:r w:rsidRPr="008A026A">
        <w:rPr>
          <w:rFonts w:ascii="Arial" w:hAnsi="Arial" w:cs="Arial"/>
          <w:szCs w:val="22"/>
        </w:rPr>
        <w:t>Głównym składnikiem spalin powstających przy spalaniu paliw stałych jest dwutlenek węgla (CO</w:t>
      </w:r>
      <w:r w:rsidRPr="008A026A">
        <w:rPr>
          <w:rFonts w:ascii="Arial" w:hAnsi="Arial" w:cs="Arial"/>
          <w:szCs w:val="22"/>
          <w:vertAlign w:val="subscript"/>
        </w:rPr>
        <w:t>2</w:t>
      </w:r>
      <w:r w:rsidRPr="008A026A">
        <w:rPr>
          <w:rFonts w:ascii="Arial" w:hAnsi="Arial" w:cs="Arial"/>
          <w:szCs w:val="22"/>
        </w:rPr>
        <w:t>), w mniejszych ilościach dwutlenek siarki (SO</w:t>
      </w:r>
      <w:r w:rsidRPr="008A026A">
        <w:rPr>
          <w:rFonts w:ascii="Arial" w:hAnsi="Arial" w:cs="Arial"/>
          <w:szCs w:val="22"/>
          <w:vertAlign w:val="subscript"/>
        </w:rPr>
        <w:t>2</w:t>
      </w:r>
      <w:r w:rsidRPr="008A026A">
        <w:rPr>
          <w:rFonts w:ascii="Arial" w:hAnsi="Arial" w:cs="Arial"/>
          <w:szCs w:val="22"/>
        </w:rPr>
        <w:t>), tlenek węgla (CO), tlenki azotu (</w:t>
      </w:r>
      <w:proofErr w:type="spellStart"/>
      <w:r w:rsidRPr="008A026A">
        <w:rPr>
          <w:rFonts w:ascii="Arial" w:hAnsi="Arial" w:cs="Arial"/>
          <w:szCs w:val="22"/>
        </w:rPr>
        <w:t>NO</w:t>
      </w:r>
      <w:r w:rsidRPr="008A026A">
        <w:rPr>
          <w:rFonts w:ascii="Arial" w:hAnsi="Arial" w:cs="Arial"/>
          <w:szCs w:val="22"/>
          <w:vertAlign w:val="subscript"/>
        </w:rPr>
        <w:t>x</w:t>
      </w:r>
      <w:proofErr w:type="spellEnd"/>
      <w:r w:rsidRPr="008A026A">
        <w:rPr>
          <w:rFonts w:ascii="Arial" w:hAnsi="Arial" w:cs="Arial"/>
          <w:szCs w:val="22"/>
        </w:rPr>
        <w:t>), para wodna (H</w:t>
      </w:r>
      <w:r w:rsidRPr="008A026A">
        <w:rPr>
          <w:rFonts w:ascii="Arial" w:hAnsi="Arial" w:cs="Arial"/>
          <w:szCs w:val="22"/>
          <w:vertAlign w:val="subscript"/>
        </w:rPr>
        <w:t>2</w:t>
      </w:r>
      <w:r w:rsidRPr="008A026A">
        <w:rPr>
          <w:rFonts w:ascii="Arial" w:hAnsi="Arial" w:cs="Arial"/>
          <w:szCs w:val="22"/>
        </w:rPr>
        <w:t xml:space="preserve">O), sadza i pył. W przypadku paliw ciekłych i gazowych udział pary wodnej </w:t>
      </w:r>
      <w:r w:rsidRPr="008A026A">
        <w:rPr>
          <w:rFonts w:ascii="Arial" w:hAnsi="Arial" w:cs="Arial"/>
          <w:szCs w:val="22"/>
        </w:rPr>
        <w:br/>
        <w:t>w spalinach jest większy i porównywalny  z ilością CO</w:t>
      </w:r>
      <w:r w:rsidRPr="008A026A">
        <w:rPr>
          <w:rFonts w:ascii="Arial" w:hAnsi="Arial" w:cs="Arial"/>
          <w:szCs w:val="22"/>
          <w:vertAlign w:val="subscript"/>
        </w:rPr>
        <w:t>2</w:t>
      </w:r>
      <w:r w:rsidRPr="008A026A">
        <w:rPr>
          <w:rFonts w:ascii="Arial" w:hAnsi="Arial" w:cs="Arial"/>
          <w:szCs w:val="22"/>
        </w:rPr>
        <w:t xml:space="preserve">, natomiast nie ma w nich pyłu, </w:t>
      </w:r>
      <w:r w:rsidRPr="008A026A">
        <w:rPr>
          <w:rFonts w:ascii="Arial" w:hAnsi="Arial" w:cs="Arial"/>
          <w:szCs w:val="22"/>
        </w:rPr>
        <w:br/>
        <w:t>a w przypadku gazu ziemnego – SO</w:t>
      </w:r>
      <w:r w:rsidRPr="008A026A">
        <w:rPr>
          <w:rFonts w:ascii="Arial" w:hAnsi="Arial" w:cs="Arial"/>
          <w:szCs w:val="22"/>
          <w:vertAlign w:val="subscript"/>
        </w:rPr>
        <w:t>2</w:t>
      </w:r>
      <w:r w:rsidRPr="008A026A">
        <w:rPr>
          <w:rFonts w:ascii="Arial" w:hAnsi="Arial" w:cs="Arial"/>
          <w:szCs w:val="22"/>
        </w:rPr>
        <w:t>. Niektóre gatunki ropy naftowej także nie posiadają związków siarki.</w:t>
      </w:r>
    </w:p>
    <w:p w14:paraId="46725E93" w14:textId="77777777" w:rsidR="004975A5" w:rsidRPr="008A026A" w:rsidRDefault="004975A5" w:rsidP="004975A5">
      <w:pPr>
        <w:spacing w:line="360" w:lineRule="auto"/>
        <w:ind w:left="0"/>
        <w:rPr>
          <w:rFonts w:ascii="Arial" w:hAnsi="Arial" w:cs="Arial"/>
          <w:szCs w:val="22"/>
        </w:rPr>
      </w:pPr>
      <w:r w:rsidRPr="008A026A">
        <w:rPr>
          <w:rFonts w:ascii="Arial" w:hAnsi="Arial" w:cs="Arial"/>
          <w:szCs w:val="22"/>
        </w:rPr>
        <w:t xml:space="preserve">W spalinach pochodzących z paliw ciekłych i gazowych również występują, choć </w:t>
      </w:r>
      <w:r w:rsidRPr="008A026A">
        <w:rPr>
          <w:rFonts w:ascii="Arial" w:hAnsi="Arial" w:cs="Arial"/>
          <w:szCs w:val="22"/>
        </w:rPr>
        <w:br/>
        <w:t xml:space="preserve">w mniejszych ilościach, tlenki azotu i sadza, gdyż ich obecność jest związana raczej </w:t>
      </w:r>
      <w:r w:rsidRPr="008A026A">
        <w:rPr>
          <w:rFonts w:ascii="Arial" w:hAnsi="Arial" w:cs="Arial"/>
          <w:szCs w:val="22"/>
        </w:rPr>
        <w:br/>
        <w:t xml:space="preserve">z samym procesem spalania niż z rodzajem paliwa. </w:t>
      </w:r>
    </w:p>
    <w:p w14:paraId="2CA30838" w14:textId="77777777" w:rsidR="004975A5" w:rsidRPr="008A026A" w:rsidRDefault="004975A5" w:rsidP="006869FB">
      <w:pPr>
        <w:numPr>
          <w:ilvl w:val="0"/>
          <w:numId w:val="91"/>
        </w:numPr>
        <w:spacing w:before="0" w:after="160" w:line="360" w:lineRule="auto"/>
        <w:ind w:right="0"/>
        <w:contextualSpacing/>
        <w:jc w:val="left"/>
        <w:rPr>
          <w:rFonts w:ascii="Arial" w:hAnsi="Arial" w:cs="Arial"/>
          <w:i/>
          <w:szCs w:val="22"/>
        </w:rPr>
      </w:pPr>
      <w:r w:rsidRPr="008A026A">
        <w:rPr>
          <w:rFonts w:ascii="Arial" w:hAnsi="Arial" w:cs="Arial"/>
          <w:i/>
          <w:szCs w:val="22"/>
        </w:rPr>
        <w:lastRenderedPageBreak/>
        <w:t>Tlenki węgla</w:t>
      </w:r>
    </w:p>
    <w:p w14:paraId="057F0585" w14:textId="77777777" w:rsidR="004975A5" w:rsidRPr="008A026A" w:rsidRDefault="004975A5" w:rsidP="004975A5">
      <w:pPr>
        <w:spacing w:line="360" w:lineRule="auto"/>
        <w:ind w:left="0"/>
        <w:contextualSpacing/>
        <w:rPr>
          <w:rFonts w:ascii="Arial" w:hAnsi="Arial" w:cs="Arial"/>
          <w:szCs w:val="22"/>
        </w:rPr>
      </w:pPr>
      <w:r w:rsidRPr="008A026A">
        <w:rPr>
          <w:rFonts w:ascii="Arial" w:hAnsi="Arial" w:cs="Arial"/>
          <w:szCs w:val="22"/>
        </w:rPr>
        <w:t xml:space="preserve">Z punku widzenia ochrony środowiska rozróżnia się dwa rodzaje dwutlenków węgla: przyjazny dla środowiska  - o krótkim (trwającym od 1 roku do kilkudziesięciu lat) obiegu </w:t>
      </w:r>
      <w:r w:rsidRPr="008A026A">
        <w:rPr>
          <w:rFonts w:ascii="Arial" w:hAnsi="Arial" w:cs="Arial"/>
          <w:szCs w:val="22"/>
        </w:rPr>
        <w:br/>
        <w:t xml:space="preserve">w przyrodzie, który powstaje w procesach utleniania biomasy (drewna, słomy, biopaliw </w:t>
      </w:r>
      <w:r w:rsidRPr="008A026A">
        <w:rPr>
          <w:rFonts w:ascii="Arial" w:hAnsi="Arial" w:cs="Arial"/>
          <w:szCs w:val="22"/>
        </w:rPr>
        <w:br/>
        <w:t>i biomasy) i nieprzyjazny, który jest produktem spalania paliw nieodnawialnych (węgla, ropy, gazu), a cykl jego obiegu określa się w milionach lat.</w:t>
      </w:r>
    </w:p>
    <w:p w14:paraId="75036321" w14:textId="77777777" w:rsidR="004975A5" w:rsidRPr="008A026A" w:rsidRDefault="004975A5" w:rsidP="006869FB">
      <w:pPr>
        <w:numPr>
          <w:ilvl w:val="0"/>
          <w:numId w:val="91"/>
        </w:numPr>
        <w:spacing w:before="0" w:after="160" w:line="360" w:lineRule="auto"/>
        <w:ind w:right="0"/>
        <w:contextualSpacing/>
        <w:jc w:val="left"/>
        <w:rPr>
          <w:rFonts w:ascii="Arial" w:hAnsi="Arial" w:cs="Arial"/>
          <w:i/>
          <w:szCs w:val="22"/>
        </w:rPr>
      </w:pPr>
      <w:r w:rsidRPr="008A026A">
        <w:rPr>
          <w:rFonts w:ascii="Arial" w:hAnsi="Arial" w:cs="Arial"/>
          <w:i/>
          <w:szCs w:val="22"/>
        </w:rPr>
        <w:t>Tlenki siarki</w:t>
      </w:r>
    </w:p>
    <w:p w14:paraId="1DFEE273" w14:textId="77777777" w:rsidR="004975A5" w:rsidRPr="008A026A" w:rsidRDefault="004975A5" w:rsidP="004975A5">
      <w:pPr>
        <w:spacing w:line="360" w:lineRule="auto"/>
        <w:ind w:left="0"/>
        <w:contextualSpacing/>
        <w:rPr>
          <w:rFonts w:ascii="Arial" w:hAnsi="Arial" w:cs="Arial"/>
          <w:szCs w:val="22"/>
        </w:rPr>
      </w:pPr>
      <w:r w:rsidRPr="008A026A">
        <w:rPr>
          <w:rFonts w:ascii="Arial" w:hAnsi="Arial" w:cs="Arial"/>
          <w:szCs w:val="22"/>
        </w:rPr>
        <w:t>Głównym źródłem emisji SO</w:t>
      </w:r>
      <w:r w:rsidRPr="008A026A">
        <w:rPr>
          <w:rFonts w:ascii="Arial" w:hAnsi="Arial" w:cs="Arial"/>
          <w:szCs w:val="22"/>
          <w:vertAlign w:val="subscript"/>
        </w:rPr>
        <w:t>2</w:t>
      </w:r>
      <w:r w:rsidRPr="008A026A">
        <w:rPr>
          <w:rFonts w:ascii="Arial" w:hAnsi="Arial" w:cs="Arial"/>
          <w:szCs w:val="22"/>
        </w:rPr>
        <w:t xml:space="preserve"> jest energetyka – 90%, natomiast za pozostałe 10% emisji odpowiada przemysł i komunikacja. Dwutlenek siarki, jako taki nie szkodzi środowisku, jednak w obecności ozonu – O</w:t>
      </w:r>
      <w:r w:rsidRPr="008A026A">
        <w:rPr>
          <w:rFonts w:ascii="Arial" w:hAnsi="Arial" w:cs="Arial"/>
          <w:szCs w:val="22"/>
          <w:vertAlign w:val="subscript"/>
        </w:rPr>
        <w:t>3</w:t>
      </w:r>
      <w:r w:rsidRPr="008A026A">
        <w:rPr>
          <w:rFonts w:ascii="Arial" w:hAnsi="Arial" w:cs="Arial"/>
          <w:szCs w:val="22"/>
        </w:rPr>
        <w:t>, który powstaje podczas wyładowań atmosferycznych, przekształca się w bardzo niebezpieczny dla środowiska SO</w:t>
      </w:r>
      <w:r w:rsidRPr="008A026A">
        <w:rPr>
          <w:rFonts w:ascii="Arial" w:hAnsi="Arial" w:cs="Arial"/>
          <w:szCs w:val="22"/>
          <w:vertAlign w:val="subscript"/>
        </w:rPr>
        <w:t>3</w:t>
      </w:r>
      <w:r w:rsidRPr="008A026A">
        <w:rPr>
          <w:rFonts w:ascii="Arial" w:hAnsi="Arial" w:cs="Arial"/>
          <w:szCs w:val="22"/>
        </w:rPr>
        <w:t xml:space="preserve">, który łączy się w chmurach </w:t>
      </w:r>
      <w:r w:rsidRPr="008A026A">
        <w:rPr>
          <w:rFonts w:ascii="Arial" w:hAnsi="Arial" w:cs="Arial"/>
          <w:szCs w:val="22"/>
        </w:rPr>
        <w:br/>
        <w:t>z parą wodną i spada na ziemię w postaci kwaśnego deszczu.</w:t>
      </w:r>
    </w:p>
    <w:p w14:paraId="56421A30" w14:textId="77777777" w:rsidR="004975A5" w:rsidRPr="008A026A" w:rsidRDefault="004975A5" w:rsidP="006869FB">
      <w:pPr>
        <w:numPr>
          <w:ilvl w:val="0"/>
          <w:numId w:val="91"/>
        </w:numPr>
        <w:spacing w:before="0" w:after="160" w:line="360" w:lineRule="auto"/>
        <w:ind w:right="0"/>
        <w:contextualSpacing/>
        <w:jc w:val="left"/>
        <w:rPr>
          <w:rFonts w:ascii="Arial" w:hAnsi="Arial" w:cs="Arial"/>
          <w:i/>
          <w:szCs w:val="22"/>
        </w:rPr>
      </w:pPr>
      <w:r w:rsidRPr="008A026A">
        <w:rPr>
          <w:rFonts w:ascii="Arial" w:hAnsi="Arial" w:cs="Arial"/>
          <w:i/>
          <w:szCs w:val="22"/>
        </w:rPr>
        <w:t>Związki organiczne</w:t>
      </w:r>
    </w:p>
    <w:p w14:paraId="40F3770F" w14:textId="77777777" w:rsidR="004975A5" w:rsidRPr="008A026A" w:rsidRDefault="004975A5" w:rsidP="004975A5">
      <w:pPr>
        <w:spacing w:line="360" w:lineRule="auto"/>
        <w:ind w:left="0"/>
        <w:contextualSpacing/>
        <w:rPr>
          <w:rFonts w:ascii="Arial" w:hAnsi="Arial" w:cs="Arial"/>
          <w:szCs w:val="22"/>
        </w:rPr>
      </w:pPr>
      <w:r w:rsidRPr="008A026A">
        <w:rPr>
          <w:rFonts w:ascii="Arial" w:hAnsi="Arial" w:cs="Arial"/>
          <w:szCs w:val="22"/>
        </w:rPr>
        <w:t xml:space="preserve">Związki organiczne w spalinach to głownie węglowodory alifatyczne (parafiny), które </w:t>
      </w:r>
      <w:r w:rsidRPr="008A026A">
        <w:rPr>
          <w:rFonts w:ascii="Arial" w:hAnsi="Arial" w:cs="Arial"/>
          <w:szCs w:val="22"/>
        </w:rPr>
        <w:br/>
        <w:t xml:space="preserve">są praktycznie obojętne dla środowiska, oraz policykliczne węglowodory aromatyczne (wielopierścieniowe), które </w:t>
      </w:r>
      <w:proofErr w:type="spellStart"/>
      <w:r w:rsidRPr="008A026A">
        <w:rPr>
          <w:rFonts w:ascii="Arial" w:hAnsi="Arial" w:cs="Arial"/>
          <w:szCs w:val="22"/>
        </w:rPr>
        <w:t>alergizuja</w:t>
      </w:r>
      <w:proofErr w:type="spellEnd"/>
      <w:r w:rsidRPr="008A026A">
        <w:rPr>
          <w:rFonts w:ascii="Arial" w:hAnsi="Arial" w:cs="Arial"/>
          <w:szCs w:val="22"/>
        </w:rPr>
        <w:t xml:space="preserve">, podrażniają błony śluzowe, a nawet mogą wywoływać nowotwory. Najbardziej znany z tych </w:t>
      </w:r>
      <w:proofErr w:type="spellStart"/>
      <w:r w:rsidRPr="008A026A">
        <w:rPr>
          <w:rFonts w:ascii="Arial" w:hAnsi="Arial" w:cs="Arial"/>
          <w:szCs w:val="22"/>
        </w:rPr>
        <w:t>wiązków</w:t>
      </w:r>
      <w:proofErr w:type="spellEnd"/>
      <w:r w:rsidRPr="008A026A">
        <w:rPr>
          <w:rFonts w:ascii="Arial" w:hAnsi="Arial" w:cs="Arial"/>
          <w:szCs w:val="22"/>
        </w:rPr>
        <w:t xml:space="preserve"> do </w:t>
      </w:r>
      <w:proofErr w:type="spellStart"/>
      <w:r w:rsidRPr="008A026A">
        <w:rPr>
          <w:rFonts w:ascii="Arial" w:hAnsi="Arial" w:cs="Arial"/>
          <w:szCs w:val="22"/>
        </w:rPr>
        <w:t>benzo</w:t>
      </w:r>
      <w:proofErr w:type="spellEnd"/>
      <w:r w:rsidRPr="008A026A">
        <w:rPr>
          <w:rFonts w:ascii="Arial" w:hAnsi="Arial" w:cs="Arial"/>
          <w:szCs w:val="22"/>
        </w:rPr>
        <w:t>[a]</w:t>
      </w:r>
      <w:proofErr w:type="spellStart"/>
      <w:r w:rsidRPr="008A026A">
        <w:rPr>
          <w:rFonts w:ascii="Arial" w:hAnsi="Arial" w:cs="Arial"/>
          <w:szCs w:val="22"/>
        </w:rPr>
        <w:t>piren</w:t>
      </w:r>
      <w:proofErr w:type="spellEnd"/>
      <w:r w:rsidRPr="008A026A">
        <w:rPr>
          <w:rFonts w:ascii="Arial" w:hAnsi="Arial" w:cs="Arial"/>
          <w:szCs w:val="22"/>
        </w:rPr>
        <w:t xml:space="preserve"> (</w:t>
      </w:r>
      <w:proofErr w:type="spellStart"/>
      <w:r w:rsidRPr="008A026A">
        <w:rPr>
          <w:rFonts w:ascii="Arial" w:hAnsi="Arial" w:cs="Arial"/>
          <w:szCs w:val="22"/>
        </w:rPr>
        <w:t>BaP</w:t>
      </w:r>
      <w:proofErr w:type="spellEnd"/>
      <w:r w:rsidRPr="008A026A">
        <w:rPr>
          <w:rFonts w:ascii="Arial" w:hAnsi="Arial" w:cs="Arial"/>
          <w:szCs w:val="22"/>
        </w:rPr>
        <w:t>), który jest związkiem silnie rakotwórczym.</w:t>
      </w:r>
    </w:p>
    <w:p w14:paraId="572B4933" w14:textId="77777777" w:rsidR="004975A5" w:rsidRPr="008A026A" w:rsidRDefault="004975A5" w:rsidP="004975A5">
      <w:pPr>
        <w:spacing w:line="360" w:lineRule="auto"/>
        <w:ind w:left="0"/>
        <w:contextualSpacing/>
        <w:rPr>
          <w:rFonts w:ascii="Arial" w:hAnsi="Arial" w:cs="Arial"/>
          <w:szCs w:val="22"/>
        </w:rPr>
      </w:pPr>
      <w:r w:rsidRPr="008A026A">
        <w:rPr>
          <w:rFonts w:ascii="Arial" w:hAnsi="Arial" w:cs="Arial"/>
          <w:szCs w:val="22"/>
        </w:rPr>
        <w:t xml:space="preserve">Przyczyną powstawania tych węglowodorów jest niepełne spalanie paliw przy zbyt małej ilości powietrza, termiczny rozkład paliwa (piroliza) również wobec braku tlenu, a także gwałtowne schładzanie płomienia na skutek nierównomiernego spalania, rozruchu urządzenia lub spalania paliw w nieodpowiednich kotłach, palnikach lub silnikach. </w:t>
      </w:r>
    </w:p>
    <w:p w14:paraId="32A3FFB2" w14:textId="77777777" w:rsidR="004975A5" w:rsidRPr="008A026A" w:rsidRDefault="004975A5" w:rsidP="006869FB">
      <w:pPr>
        <w:numPr>
          <w:ilvl w:val="0"/>
          <w:numId w:val="91"/>
        </w:numPr>
        <w:spacing w:before="0" w:after="160" w:line="360" w:lineRule="auto"/>
        <w:ind w:right="0"/>
        <w:contextualSpacing/>
        <w:jc w:val="left"/>
        <w:rPr>
          <w:rFonts w:ascii="Arial" w:hAnsi="Arial" w:cs="Arial"/>
          <w:i/>
          <w:szCs w:val="22"/>
        </w:rPr>
      </w:pPr>
      <w:r w:rsidRPr="008A026A">
        <w:rPr>
          <w:rFonts w:ascii="Arial" w:hAnsi="Arial" w:cs="Arial"/>
          <w:i/>
          <w:szCs w:val="22"/>
        </w:rPr>
        <w:t>Sadza</w:t>
      </w:r>
    </w:p>
    <w:p w14:paraId="58952528" w14:textId="4DF58908" w:rsidR="004975A5" w:rsidRPr="008A026A" w:rsidRDefault="004975A5" w:rsidP="004975A5">
      <w:pPr>
        <w:spacing w:line="360" w:lineRule="auto"/>
        <w:ind w:left="0"/>
        <w:contextualSpacing/>
        <w:rPr>
          <w:rFonts w:ascii="Arial" w:hAnsi="Arial" w:cs="Arial"/>
          <w:szCs w:val="22"/>
        </w:rPr>
      </w:pPr>
      <w:r w:rsidRPr="008A026A">
        <w:rPr>
          <w:rFonts w:ascii="Arial" w:hAnsi="Arial" w:cs="Arial"/>
          <w:szCs w:val="22"/>
        </w:rPr>
        <w:t>Głównym składnikiem sadzy, która tworzy ze spalinami lub powietrzem aerozol nazywany dymem, jest węgiel bezpostaciowy. Sadza zawie</w:t>
      </w:r>
      <w:r w:rsidR="003449B7" w:rsidRPr="008A026A">
        <w:rPr>
          <w:rFonts w:ascii="Arial" w:hAnsi="Arial" w:cs="Arial"/>
          <w:szCs w:val="22"/>
        </w:rPr>
        <w:t xml:space="preserve">ra także węglowodory. Ponieważ </w:t>
      </w:r>
      <w:r w:rsidRPr="008A026A">
        <w:rPr>
          <w:rFonts w:ascii="Arial" w:hAnsi="Arial" w:cs="Arial"/>
          <w:szCs w:val="22"/>
        </w:rPr>
        <w:t xml:space="preserve">z węglowodorów aromatycznych sadza powstaje łatwiej niż z alifatycznych, więc to one </w:t>
      </w:r>
      <w:r w:rsidRPr="008A026A">
        <w:rPr>
          <w:rFonts w:ascii="Arial" w:hAnsi="Arial" w:cs="Arial"/>
          <w:szCs w:val="22"/>
        </w:rPr>
        <w:br/>
        <w:t>są drugim składnikiem sadzy. Należy zatem przypuszczać, że sadza może mieć, podobnie jak i węglowodory aromatyczne, działanie rakotwórcze.</w:t>
      </w:r>
    </w:p>
    <w:p w14:paraId="6CBF5309" w14:textId="77777777" w:rsidR="004975A5" w:rsidRPr="008A026A" w:rsidRDefault="004975A5" w:rsidP="006869FB">
      <w:pPr>
        <w:numPr>
          <w:ilvl w:val="0"/>
          <w:numId w:val="91"/>
        </w:numPr>
        <w:spacing w:before="0" w:after="160" w:line="360" w:lineRule="auto"/>
        <w:ind w:right="0"/>
        <w:contextualSpacing/>
        <w:jc w:val="left"/>
        <w:rPr>
          <w:rFonts w:ascii="Arial" w:hAnsi="Arial" w:cs="Arial"/>
          <w:i/>
          <w:szCs w:val="22"/>
        </w:rPr>
      </w:pPr>
      <w:r w:rsidRPr="008A026A">
        <w:rPr>
          <w:rFonts w:ascii="Arial" w:hAnsi="Arial" w:cs="Arial"/>
          <w:i/>
          <w:szCs w:val="22"/>
        </w:rPr>
        <w:t>Pyły</w:t>
      </w:r>
    </w:p>
    <w:p w14:paraId="02E16281" w14:textId="77777777" w:rsidR="004975A5" w:rsidRPr="008A026A" w:rsidRDefault="004975A5" w:rsidP="004975A5">
      <w:pPr>
        <w:spacing w:line="360" w:lineRule="auto"/>
        <w:ind w:left="0"/>
        <w:contextualSpacing/>
        <w:rPr>
          <w:rFonts w:ascii="Arial" w:hAnsi="Arial" w:cs="Arial"/>
          <w:szCs w:val="22"/>
        </w:rPr>
      </w:pPr>
      <w:r w:rsidRPr="008A026A">
        <w:rPr>
          <w:rFonts w:ascii="Arial" w:hAnsi="Arial" w:cs="Arial"/>
          <w:szCs w:val="22"/>
        </w:rPr>
        <w:t>Pyły i popioły to stałe składniki mineralne, które pozostają po spaleniu paliw. Popiół i sadza stanowią główne składniki dymu, którego cząsteczki o rozmiarach nieprzekraczających</w:t>
      </w:r>
      <w:r w:rsidRPr="008A026A">
        <w:rPr>
          <w:rFonts w:ascii="Arial" w:hAnsi="Arial" w:cs="Arial"/>
          <w:szCs w:val="22"/>
        </w:rPr>
        <w:br/>
        <w:t xml:space="preserve"> 0,1 </w:t>
      </w:r>
      <w:proofErr w:type="spellStart"/>
      <w:r w:rsidRPr="008A026A">
        <w:rPr>
          <w:rFonts w:ascii="Arial" w:hAnsi="Arial" w:cs="Arial"/>
          <w:szCs w:val="22"/>
        </w:rPr>
        <w:t>μm</w:t>
      </w:r>
      <w:proofErr w:type="spellEnd"/>
      <w:r w:rsidRPr="008A026A">
        <w:rPr>
          <w:rFonts w:ascii="Arial" w:hAnsi="Arial" w:cs="Arial"/>
          <w:szCs w:val="22"/>
        </w:rPr>
        <w:t xml:space="preserve"> mają bardzo dobrze rozwiniętą powierzchnię, dzięki której adsorbują lotne toksyczne składniki spalin i dlatego są bardzo niebezpieczne dla zdrowia ludzi i zwierząt, a także </w:t>
      </w:r>
      <w:r w:rsidRPr="008A026A">
        <w:rPr>
          <w:rFonts w:ascii="Arial" w:hAnsi="Arial" w:cs="Arial"/>
          <w:szCs w:val="22"/>
        </w:rPr>
        <w:br/>
        <w:t>dla roślin.</w:t>
      </w:r>
    </w:p>
    <w:p w14:paraId="1B8CA770" w14:textId="77777777" w:rsidR="004975A5" w:rsidRPr="008A026A" w:rsidRDefault="004975A5" w:rsidP="004975A5">
      <w:pPr>
        <w:spacing w:line="360" w:lineRule="auto"/>
        <w:ind w:left="0"/>
        <w:rPr>
          <w:rFonts w:ascii="Arial" w:hAnsi="Arial" w:cs="Arial"/>
          <w:szCs w:val="22"/>
        </w:rPr>
      </w:pPr>
      <w:r w:rsidRPr="008A026A">
        <w:rPr>
          <w:rFonts w:ascii="Arial" w:hAnsi="Arial" w:cs="Arial"/>
          <w:szCs w:val="22"/>
        </w:rPr>
        <w:t xml:space="preserve">Najważniejsze negatywne skutki oddziaływania produktów spalania paliw nieodnawialnych, głównie węgla kamiennego i brunatnego, to pogłębienie się efektu cieplarnianego </w:t>
      </w:r>
      <w:r w:rsidRPr="008A026A">
        <w:rPr>
          <w:rFonts w:ascii="Arial" w:hAnsi="Arial" w:cs="Arial"/>
          <w:szCs w:val="22"/>
        </w:rPr>
        <w:br/>
      </w:r>
      <w:r w:rsidRPr="008A026A">
        <w:rPr>
          <w:rFonts w:ascii="Arial" w:hAnsi="Arial" w:cs="Arial"/>
          <w:szCs w:val="22"/>
        </w:rPr>
        <w:lastRenderedPageBreak/>
        <w:t xml:space="preserve">oraz powiększanie się stref występowania smogu. Kwaśny smog, zwany londyńskim, </w:t>
      </w:r>
      <w:r w:rsidRPr="008A026A">
        <w:rPr>
          <w:rFonts w:ascii="Arial" w:hAnsi="Arial" w:cs="Arial"/>
          <w:szCs w:val="22"/>
        </w:rPr>
        <w:br/>
        <w:t xml:space="preserve">na skutek inwersji aerozolu, składającego się z tlenków siarki i pyłu ze spalonego węgla </w:t>
      </w:r>
      <w:r w:rsidRPr="008A026A">
        <w:rPr>
          <w:rFonts w:ascii="Arial" w:hAnsi="Arial" w:cs="Arial"/>
          <w:szCs w:val="22"/>
        </w:rPr>
        <w:br/>
        <w:t xml:space="preserve">oraz mgły, zamiast unosić się jako cieplejszy od powietrza, opada na miasto i zatruwa jego mieszkańców. Wraz z rozwojem motoryzacji i komunikacji miejskiej, oprócz smogu londyńskiego, pojawił się nowy rodzaj smogu, zwany fotochemicznym, który atakuje </w:t>
      </w:r>
      <w:r w:rsidRPr="008A026A">
        <w:rPr>
          <w:rFonts w:ascii="Arial" w:hAnsi="Arial" w:cs="Arial"/>
          <w:szCs w:val="22"/>
        </w:rPr>
        <w:br/>
        <w:t xml:space="preserve">w upalne lata. Smog ten zawiera, oprócz tlenków siarki i pyłów, także: tlenki azotu, związki organiczne, np. aldehydy, ketony, azotany i nadtlenki organiczne oraz ozon. W efekcie zamkniętego cyklu ponad 200 reakcji chemicznych, efekt smogu fotochemicznego pogłębia się, a jego produkty nie są obojętne dla środowiska. Wolne rodniki działają rakotwórczo, </w:t>
      </w:r>
      <w:r w:rsidRPr="008A026A">
        <w:rPr>
          <w:rFonts w:ascii="Arial" w:hAnsi="Arial" w:cs="Arial"/>
          <w:szCs w:val="22"/>
        </w:rPr>
        <w:br/>
        <w:t>a ozon, który w stratosferze chroni nas przed promieniowaniem ultrafioletowym, w dolnych warstwach atmosfery jest równie niebezpieczny dla organizmów żywych jak związki rakotwórcze.</w:t>
      </w:r>
    </w:p>
    <w:p w14:paraId="7E002C7B" w14:textId="77777777" w:rsidR="004975A5" w:rsidRPr="008A026A" w:rsidRDefault="004975A5" w:rsidP="003449B7">
      <w:pPr>
        <w:spacing w:after="0" w:line="360" w:lineRule="auto"/>
        <w:ind w:left="0"/>
        <w:rPr>
          <w:rFonts w:ascii="Arial" w:hAnsi="Arial" w:cs="Arial"/>
          <w:szCs w:val="22"/>
        </w:rPr>
      </w:pPr>
      <w:r w:rsidRPr="008A026A">
        <w:rPr>
          <w:rFonts w:ascii="Arial" w:hAnsi="Arial" w:cs="Arial"/>
          <w:szCs w:val="22"/>
        </w:rPr>
        <w:t>Negatywne oddziaływanie energetyki konwencjonalnej na środowisko obejmuje ponadto:</w:t>
      </w:r>
    </w:p>
    <w:p w14:paraId="67B775C0" w14:textId="2E28DC51" w:rsidR="004975A5" w:rsidRPr="008A026A" w:rsidRDefault="004975A5" w:rsidP="003449B7">
      <w:pPr>
        <w:numPr>
          <w:ilvl w:val="0"/>
          <w:numId w:val="35"/>
        </w:numPr>
        <w:spacing w:before="0" w:after="160" w:line="360" w:lineRule="auto"/>
        <w:ind w:right="0"/>
        <w:contextualSpacing/>
        <w:rPr>
          <w:rFonts w:ascii="Arial" w:hAnsi="Arial" w:cs="Arial"/>
          <w:szCs w:val="22"/>
        </w:rPr>
      </w:pPr>
      <w:r w:rsidRPr="008A026A">
        <w:rPr>
          <w:rFonts w:ascii="Arial" w:hAnsi="Arial" w:cs="Arial"/>
          <w:szCs w:val="22"/>
        </w:rPr>
        <w:t>zakwaszenie atmosfery tlenkami siarki i azotu wskutek czego giną lasy</w:t>
      </w:r>
      <w:r w:rsidR="00C26AA1" w:rsidRPr="008A026A">
        <w:rPr>
          <w:rFonts w:ascii="Arial" w:hAnsi="Arial" w:cs="Arial"/>
          <w:szCs w:val="22"/>
        </w:rPr>
        <w:t xml:space="preserve">, zamiera życie </w:t>
      </w:r>
      <w:r w:rsidRPr="008A026A">
        <w:rPr>
          <w:rFonts w:ascii="Arial" w:hAnsi="Arial" w:cs="Arial"/>
          <w:szCs w:val="22"/>
        </w:rPr>
        <w:t>w rzekach i jeziorach;</w:t>
      </w:r>
    </w:p>
    <w:p w14:paraId="042D2563" w14:textId="3874F880" w:rsidR="004975A5" w:rsidRPr="008A026A" w:rsidRDefault="004975A5" w:rsidP="003449B7">
      <w:pPr>
        <w:numPr>
          <w:ilvl w:val="0"/>
          <w:numId w:val="35"/>
        </w:numPr>
        <w:spacing w:before="0" w:after="160" w:line="360" w:lineRule="auto"/>
        <w:ind w:right="0"/>
        <w:contextualSpacing/>
        <w:rPr>
          <w:rFonts w:ascii="Arial" w:hAnsi="Arial" w:cs="Arial"/>
          <w:szCs w:val="22"/>
        </w:rPr>
      </w:pPr>
      <w:r w:rsidRPr="008A026A">
        <w:rPr>
          <w:rFonts w:ascii="Arial" w:hAnsi="Arial" w:cs="Arial"/>
          <w:szCs w:val="22"/>
        </w:rPr>
        <w:t>brak tlenu w środowisku morskim, co jest następstwem emisji tlenków azotu, zaburza równowagę pokarmową w morzu ze szkod</w:t>
      </w:r>
      <w:r w:rsidR="003449B7" w:rsidRPr="008A026A">
        <w:rPr>
          <w:rFonts w:ascii="Arial" w:hAnsi="Arial" w:cs="Arial"/>
          <w:szCs w:val="22"/>
        </w:rPr>
        <w:t xml:space="preserve">ą dla żyjących w nim organizmów </w:t>
      </w:r>
      <w:r w:rsidRPr="008A026A">
        <w:rPr>
          <w:rFonts w:ascii="Arial" w:hAnsi="Arial" w:cs="Arial"/>
          <w:szCs w:val="22"/>
        </w:rPr>
        <w:t>roślinnych i zwierzęcych;</w:t>
      </w:r>
    </w:p>
    <w:p w14:paraId="53000A40" w14:textId="77777777" w:rsidR="004975A5" w:rsidRPr="008A026A" w:rsidRDefault="004975A5" w:rsidP="003449B7">
      <w:pPr>
        <w:numPr>
          <w:ilvl w:val="0"/>
          <w:numId w:val="35"/>
        </w:numPr>
        <w:spacing w:before="0" w:after="160" w:line="360" w:lineRule="auto"/>
        <w:ind w:right="0"/>
        <w:contextualSpacing/>
        <w:rPr>
          <w:rFonts w:ascii="Arial" w:hAnsi="Arial" w:cs="Arial"/>
          <w:szCs w:val="22"/>
        </w:rPr>
      </w:pPr>
      <w:r w:rsidRPr="008A026A">
        <w:rPr>
          <w:rFonts w:ascii="Arial" w:hAnsi="Arial" w:cs="Arial"/>
          <w:szCs w:val="22"/>
        </w:rPr>
        <w:t xml:space="preserve">zanieczyszczenie wód przypowierzchniowych metalami ciężkimi wymywanymi </w:t>
      </w:r>
      <w:r w:rsidRPr="008A026A">
        <w:rPr>
          <w:rFonts w:ascii="Arial" w:hAnsi="Arial" w:cs="Arial"/>
          <w:szCs w:val="22"/>
        </w:rPr>
        <w:br/>
        <w:t>z nieprawidłowo składowanych popiołów i żużli, a także produktami ubocznymi powstającymi podczas oczyszczania spalin metodami mokrymi i suchymi.</w:t>
      </w:r>
    </w:p>
    <w:p w14:paraId="4396176F" w14:textId="77777777" w:rsidR="004975A5" w:rsidRPr="008A026A" w:rsidRDefault="004975A5" w:rsidP="004975A5">
      <w:pPr>
        <w:spacing w:before="0" w:after="0" w:line="360" w:lineRule="auto"/>
        <w:ind w:left="0"/>
        <w:rPr>
          <w:rFonts w:ascii="Arial" w:hAnsi="Arial" w:cs="Arial"/>
          <w:szCs w:val="22"/>
        </w:rPr>
      </w:pPr>
      <w:r w:rsidRPr="008A026A">
        <w:rPr>
          <w:rFonts w:ascii="Arial" w:hAnsi="Arial" w:cs="Arial"/>
          <w:szCs w:val="22"/>
        </w:rPr>
        <w:t xml:space="preserve">Skażenie wody, ziemi i powietrza, wpływa na tempo wzrostu zachorowań i zaburzeń genetycznych wśród ludności zamieszkującej regiony o silnie rozwiniętym przemyśle. Obserwowana jest także wzmożona korozja konstrukcji żelbetonowych oraz coraz szybciej postępujące niszczenie dorobku kultury materialnej. W rejonach silnie uprzemysłowionych zamierają również lasy, zwłaszcza iglaste. </w:t>
      </w:r>
    </w:p>
    <w:p w14:paraId="700DE386" w14:textId="77777777" w:rsidR="004975A5" w:rsidRPr="008A026A" w:rsidRDefault="004975A5" w:rsidP="004975A5">
      <w:pPr>
        <w:spacing w:before="0" w:line="360" w:lineRule="auto"/>
        <w:ind w:left="0"/>
        <w:jc w:val="right"/>
        <w:rPr>
          <w:rFonts w:ascii="Arial" w:hAnsi="Arial" w:cs="Arial"/>
          <w:sz w:val="20"/>
          <w:szCs w:val="22"/>
        </w:rPr>
      </w:pPr>
      <w:r w:rsidRPr="008A026A">
        <w:rPr>
          <w:rFonts w:ascii="Arial" w:hAnsi="Arial" w:cs="Arial"/>
          <w:i/>
          <w:sz w:val="20"/>
          <w:szCs w:val="22"/>
        </w:rPr>
        <w:t>Źródło: „Proekologiczne odnawialne źródła energii” W. M. Lewandowski, Warszawa 2007</w:t>
      </w:r>
    </w:p>
    <w:p w14:paraId="5FDE8297" w14:textId="77777777" w:rsidR="004975A5" w:rsidRPr="008A026A" w:rsidRDefault="004975A5" w:rsidP="00B96BA7">
      <w:pPr>
        <w:spacing w:before="0" w:after="0" w:line="360" w:lineRule="auto"/>
        <w:ind w:left="0"/>
        <w:rPr>
          <w:rFonts w:ascii="Arial" w:hAnsi="Arial" w:cs="Arial"/>
          <w:szCs w:val="22"/>
        </w:rPr>
      </w:pPr>
      <w:r w:rsidRPr="008A026A">
        <w:rPr>
          <w:rFonts w:ascii="Arial" w:hAnsi="Arial" w:cs="Arial"/>
          <w:szCs w:val="22"/>
        </w:rPr>
        <w:t xml:space="preserve">Zagrożenia wynikające z zanieczyszczeń powietrza są groźniejsze od zanieczyszczeń wód czy gleb, ze względu na niedająca się kontrolować łatwość rozprzestrzeniania. </w:t>
      </w:r>
    </w:p>
    <w:p w14:paraId="6119AFD0" w14:textId="77777777" w:rsidR="00B96BA7" w:rsidRPr="008A026A" w:rsidRDefault="00B96BA7">
      <w:pPr>
        <w:spacing w:before="0" w:after="0" w:line="240" w:lineRule="auto"/>
        <w:ind w:left="0" w:right="0"/>
        <w:jc w:val="left"/>
        <w:rPr>
          <w:rFonts w:ascii="Arial" w:hAnsi="Arial" w:cs="Arial"/>
          <w:b/>
          <w:smallCaps/>
          <w:szCs w:val="22"/>
          <w:u w:val="single"/>
        </w:rPr>
      </w:pPr>
      <w:r w:rsidRPr="008A026A">
        <w:rPr>
          <w:rFonts w:ascii="Arial" w:hAnsi="Arial" w:cs="Arial"/>
          <w:b/>
          <w:smallCaps/>
          <w:szCs w:val="22"/>
          <w:u w:val="single"/>
        </w:rPr>
        <w:br w:type="page"/>
      </w:r>
    </w:p>
    <w:p w14:paraId="7644BEE2" w14:textId="5187C83D" w:rsidR="007676F8" w:rsidRPr="008A026A" w:rsidRDefault="007676F8" w:rsidP="00B96BA7">
      <w:pPr>
        <w:autoSpaceDE w:val="0"/>
        <w:autoSpaceDN w:val="0"/>
        <w:adjustRightInd w:val="0"/>
        <w:spacing w:before="240" w:line="360" w:lineRule="auto"/>
        <w:ind w:left="0" w:right="0"/>
        <w:rPr>
          <w:rFonts w:ascii="Arial" w:hAnsi="Arial" w:cs="Arial"/>
          <w:b/>
          <w:smallCaps/>
          <w:szCs w:val="22"/>
          <w:u w:val="single"/>
        </w:rPr>
      </w:pPr>
      <w:r w:rsidRPr="008A026A">
        <w:rPr>
          <w:rFonts w:ascii="Arial" w:hAnsi="Arial" w:cs="Arial"/>
          <w:b/>
          <w:smallCaps/>
          <w:szCs w:val="22"/>
          <w:u w:val="single"/>
        </w:rPr>
        <w:lastRenderedPageBreak/>
        <w:t>Stan powietrza</w:t>
      </w:r>
    </w:p>
    <w:p w14:paraId="465BD0BF" w14:textId="77777777" w:rsidR="004975A5" w:rsidRPr="008A026A" w:rsidRDefault="004975A5" w:rsidP="003449B7">
      <w:pPr>
        <w:autoSpaceDE w:val="0"/>
        <w:autoSpaceDN w:val="0"/>
        <w:adjustRightInd w:val="0"/>
        <w:spacing w:before="0" w:after="0" w:line="360" w:lineRule="auto"/>
        <w:ind w:left="0" w:right="0"/>
        <w:rPr>
          <w:rFonts w:ascii="Arial" w:hAnsi="Arial" w:cs="Arial"/>
          <w:szCs w:val="22"/>
        </w:rPr>
      </w:pPr>
      <w:r w:rsidRPr="008A026A">
        <w:rPr>
          <w:rFonts w:ascii="Arial" w:hAnsi="Arial" w:cs="Arial"/>
          <w:szCs w:val="22"/>
        </w:rPr>
        <w:t xml:space="preserve">Zgodnie z art. 89 ustawy Prawo ochrony środowiska Wojewódzki Inspektor Ochrony Środowiska co roku dokonuje oceny poziomów substancji w powietrzu w poszczególnych strefach. </w:t>
      </w:r>
      <w:r w:rsidRPr="008A026A">
        <w:rPr>
          <w:rFonts w:ascii="Arial" w:hAnsi="Arial" w:cs="Arial"/>
          <w:szCs w:val="22"/>
        </w:rPr>
        <w:br/>
        <w:t xml:space="preserve">W rozumieniu założeń do projektu ustawy o zmianie ustawy – prawo ochrony środowiska, przygotowywanych w związku z transpozycją do prawa polskiego Dyrektywy 2008/50/WE Parlamentu Europejskiego i Rady z dnia 21 maja 2008 r. </w:t>
      </w:r>
      <w:r w:rsidRPr="008A026A">
        <w:rPr>
          <w:rFonts w:ascii="Arial" w:hAnsi="Arial" w:cs="Arial"/>
          <w:i/>
          <w:iCs/>
          <w:szCs w:val="22"/>
        </w:rPr>
        <w:t>w sprawie jakości</w:t>
      </w:r>
      <w:r w:rsidRPr="008A026A">
        <w:rPr>
          <w:rFonts w:ascii="Arial" w:hAnsi="Arial" w:cs="Arial"/>
          <w:szCs w:val="22"/>
        </w:rPr>
        <w:t xml:space="preserve"> </w:t>
      </w:r>
      <w:r w:rsidRPr="008A026A">
        <w:rPr>
          <w:rFonts w:ascii="Arial" w:hAnsi="Arial" w:cs="Arial"/>
          <w:i/>
          <w:iCs/>
          <w:szCs w:val="22"/>
        </w:rPr>
        <w:t xml:space="preserve">i czystszego powietrza dla Europy </w:t>
      </w:r>
      <w:r w:rsidRPr="008A026A">
        <w:rPr>
          <w:rFonts w:ascii="Arial" w:hAnsi="Arial" w:cs="Arial"/>
          <w:szCs w:val="22"/>
        </w:rPr>
        <w:t>przyjmuje się, że od stycznia 2010 r. dla wszystkich zanieczyszczeń uwzględnionych w ocenie strefę stanowi:</w:t>
      </w:r>
    </w:p>
    <w:p w14:paraId="4B6417E9" w14:textId="77777777" w:rsidR="004975A5" w:rsidRPr="008A026A" w:rsidRDefault="004975A5" w:rsidP="003449B7">
      <w:pPr>
        <w:numPr>
          <w:ilvl w:val="0"/>
          <w:numId w:val="31"/>
        </w:numPr>
        <w:autoSpaceDE w:val="0"/>
        <w:autoSpaceDN w:val="0"/>
        <w:adjustRightInd w:val="0"/>
        <w:spacing w:before="0" w:after="0" w:line="360" w:lineRule="auto"/>
        <w:ind w:right="0"/>
        <w:contextualSpacing/>
        <w:rPr>
          <w:rFonts w:ascii="Arial" w:hAnsi="Arial" w:cs="Arial"/>
          <w:szCs w:val="22"/>
        </w:rPr>
      </w:pPr>
      <w:r w:rsidRPr="008A026A">
        <w:rPr>
          <w:rFonts w:ascii="Arial" w:hAnsi="Arial" w:cs="Arial"/>
          <w:szCs w:val="22"/>
        </w:rPr>
        <w:t>aglomeracja o liczbie mieszkańców powyżej 250 tysięcy,</w:t>
      </w:r>
    </w:p>
    <w:p w14:paraId="59F62E65" w14:textId="77777777" w:rsidR="004975A5" w:rsidRPr="008A026A" w:rsidRDefault="004975A5" w:rsidP="003449B7">
      <w:pPr>
        <w:numPr>
          <w:ilvl w:val="0"/>
          <w:numId w:val="31"/>
        </w:numPr>
        <w:autoSpaceDE w:val="0"/>
        <w:autoSpaceDN w:val="0"/>
        <w:adjustRightInd w:val="0"/>
        <w:spacing w:before="0" w:after="0" w:line="360" w:lineRule="auto"/>
        <w:ind w:right="0"/>
        <w:contextualSpacing/>
        <w:rPr>
          <w:rFonts w:ascii="Arial" w:hAnsi="Arial" w:cs="Arial"/>
          <w:szCs w:val="22"/>
        </w:rPr>
      </w:pPr>
      <w:r w:rsidRPr="008A026A">
        <w:rPr>
          <w:rFonts w:ascii="Arial" w:hAnsi="Arial" w:cs="Arial"/>
          <w:szCs w:val="22"/>
        </w:rPr>
        <w:t>miasto nie będące aglomeracją o liczbie mieszkańców powyżej 100 tysięcy,</w:t>
      </w:r>
    </w:p>
    <w:p w14:paraId="545EAFFB" w14:textId="77777777" w:rsidR="004975A5" w:rsidRPr="008A026A" w:rsidRDefault="004975A5" w:rsidP="003449B7">
      <w:pPr>
        <w:numPr>
          <w:ilvl w:val="0"/>
          <w:numId w:val="31"/>
        </w:numPr>
        <w:autoSpaceDE w:val="0"/>
        <w:autoSpaceDN w:val="0"/>
        <w:adjustRightInd w:val="0"/>
        <w:spacing w:before="0" w:after="0" w:line="360" w:lineRule="auto"/>
        <w:ind w:right="0"/>
        <w:contextualSpacing/>
        <w:rPr>
          <w:rFonts w:ascii="Arial" w:hAnsi="Arial" w:cs="Arial"/>
          <w:szCs w:val="22"/>
        </w:rPr>
      </w:pPr>
      <w:r w:rsidRPr="008A026A">
        <w:rPr>
          <w:rFonts w:ascii="Arial" w:hAnsi="Arial" w:cs="Arial"/>
          <w:szCs w:val="22"/>
        </w:rPr>
        <w:t>pozostały obszar województwa, nie wchodzący w skład aglomeracji i miast powyżej 100 tys. mieszkańców.</w:t>
      </w:r>
    </w:p>
    <w:p w14:paraId="4F922179" w14:textId="77777777" w:rsidR="004975A5" w:rsidRPr="008A026A" w:rsidRDefault="004975A5" w:rsidP="003449B7">
      <w:pPr>
        <w:autoSpaceDE w:val="0"/>
        <w:autoSpaceDN w:val="0"/>
        <w:adjustRightInd w:val="0"/>
        <w:spacing w:before="0" w:after="0" w:line="360" w:lineRule="auto"/>
        <w:ind w:left="0" w:right="0"/>
        <w:rPr>
          <w:rFonts w:ascii="Arial" w:hAnsi="Arial" w:cs="Arial"/>
          <w:szCs w:val="22"/>
        </w:rPr>
      </w:pPr>
      <w:r w:rsidRPr="008A026A">
        <w:rPr>
          <w:rFonts w:ascii="Arial" w:hAnsi="Arial" w:cs="Arial"/>
          <w:szCs w:val="22"/>
        </w:rPr>
        <w:t xml:space="preserve">W województwie wielkopolskim </w:t>
      </w:r>
      <w:r w:rsidRPr="008A026A">
        <w:rPr>
          <w:rFonts w:ascii="Arial" w:hAnsi="Arial" w:cs="Arial"/>
          <w:b/>
          <w:szCs w:val="22"/>
        </w:rPr>
        <w:t>Roczną ocenę jakości powietrza</w:t>
      </w:r>
      <w:r w:rsidRPr="008A026A">
        <w:rPr>
          <w:rFonts w:ascii="Arial" w:hAnsi="Arial" w:cs="Arial"/>
          <w:szCs w:val="22"/>
        </w:rPr>
        <w:t xml:space="preserve"> </w:t>
      </w:r>
      <w:r w:rsidRPr="008A026A">
        <w:rPr>
          <w:rFonts w:ascii="Arial" w:hAnsi="Arial" w:cs="Arial"/>
          <w:b/>
          <w:szCs w:val="22"/>
        </w:rPr>
        <w:t>za 2014 r.</w:t>
      </w:r>
      <w:r w:rsidRPr="008A026A">
        <w:rPr>
          <w:rFonts w:ascii="Arial" w:hAnsi="Arial" w:cs="Arial"/>
          <w:szCs w:val="22"/>
        </w:rPr>
        <w:t xml:space="preserve"> wykonano </w:t>
      </w:r>
      <w:r w:rsidRPr="008A026A">
        <w:rPr>
          <w:rFonts w:ascii="Arial" w:hAnsi="Arial" w:cs="Arial"/>
          <w:szCs w:val="22"/>
        </w:rPr>
        <w:br/>
        <w:t>w 3 strefach: aglomeracja miasta Poznań, miasto Kalisz, strefa wielkopolska (w której zlokalizowana jest Gmina Poniec).</w:t>
      </w:r>
    </w:p>
    <w:p w14:paraId="341B1160" w14:textId="77777777" w:rsidR="004975A5" w:rsidRPr="008A026A" w:rsidRDefault="004975A5" w:rsidP="004975A5">
      <w:pPr>
        <w:autoSpaceDE w:val="0"/>
        <w:autoSpaceDN w:val="0"/>
        <w:adjustRightInd w:val="0"/>
        <w:spacing w:before="0" w:after="0" w:line="360" w:lineRule="auto"/>
        <w:ind w:left="0" w:right="0"/>
        <w:rPr>
          <w:rFonts w:ascii="Arial" w:hAnsi="Arial" w:cs="Arial"/>
          <w:szCs w:val="22"/>
        </w:rPr>
      </w:pPr>
      <w:r w:rsidRPr="008A026A">
        <w:rPr>
          <w:rFonts w:ascii="Arial" w:hAnsi="Arial" w:cs="Arial"/>
          <w:szCs w:val="22"/>
        </w:rPr>
        <w:t>Celem przeprowadzenia rocznej oceny jest:</w:t>
      </w:r>
    </w:p>
    <w:p w14:paraId="0D76515E" w14:textId="77777777" w:rsidR="004975A5" w:rsidRPr="008A026A" w:rsidRDefault="004975A5" w:rsidP="006869FB">
      <w:pPr>
        <w:numPr>
          <w:ilvl w:val="0"/>
          <w:numId w:val="32"/>
        </w:numPr>
        <w:autoSpaceDE w:val="0"/>
        <w:autoSpaceDN w:val="0"/>
        <w:adjustRightInd w:val="0"/>
        <w:spacing w:before="0" w:after="0" w:line="360" w:lineRule="auto"/>
        <w:ind w:right="0"/>
        <w:contextualSpacing/>
        <w:jc w:val="left"/>
        <w:rPr>
          <w:rFonts w:ascii="Arial" w:hAnsi="Arial" w:cs="Arial"/>
          <w:szCs w:val="22"/>
        </w:rPr>
      </w:pPr>
      <w:r w:rsidRPr="008A026A">
        <w:rPr>
          <w:rFonts w:ascii="Arial" w:hAnsi="Arial" w:cs="Arial"/>
          <w:szCs w:val="22"/>
        </w:rPr>
        <w:t>klasyfikacja stref w oparciu o obowiązujące na dany rok kryteria,</w:t>
      </w:r>
    </w:p>
    <w:p w14:paraId="0F1C2D30" w14:textId="77777777" w:rsidR="004975A5" w:rsidRPr="008A026A" w:rsidRDefault="004975A5" w:rsidP="006869FB">
      <w:pPr>
        <w:numPr>
          <w:ilvl w:val="0"/>
          <w:numId w:val="32"/>
        </w:numPr>
        <w:autoSpaceDE w:val="0"/>
        <w:autoSpaceDN w:val="0"/>
        <w:adjustRightInd w:val="0"/>
        <w:spacing w:before="0" w:after="0" w:line="360" w:lineRule="auto"/>
        <w:ind w:right="0"/>
        <w:contextualSpacing/>
        <w:jc w:val="left"/>
        <w:rPr>
          <w:rFonts w:ascii="Arial" w:hAnsi="Arial" w:cs="Arial"/>
          <w:szCs w:val="22"/>
        </w:rPr>
      </w:pPr>
      <w:r w:rsidRPr="008A026A">
        <w:rPr>
          <w:rFonts w:ascii="Arial" w:hAnsi="Arial" w:cs="Arial"/>
          <w:szCs w:val="22"/>
        </w:rPr>
        <w:t>uzyskanie informacji o przestrzennych rozkładach stężeń zanieczyszczeń,</w:t>
      </w:r>
    </w:p>
    <w:p w14:paraId="46FE3A18" w14:textId="77777777" w:rsidR="004975A5" w:rsidRPr="008A026A" w:rsidRDefault="004975A5" w:rsidP="006869FB">
      <w:pPr>
        <w:numPr>
          <w:ilvl w:val="0"/>
          <w:numId w:val="32"/>
        </w:numPr>
        <w:autoSpaceDE w:val="0"/>
        <w:autoSpaceDN w:val="0"/>
        <w:adjustRightInd w:val="0"/>
        <w:spacing w:before="0" w:after="0" w:line="360" w:lineRule="auto"/>
        <w:ind w:right="0"/>
        <w:contextualSpacing/>
        <w:jc w:val="left"/>
        <w:rPr>
          <w:rFonts w:ascii="Arial" w:hAnsi="Arial" w:cs="Arial"/>
          <w:szCs w:val="22"/>
        </w:rPr>
      </w:pPr>
      <w:r w:rsidRPr="008A026A">
        <w:rPr>
          <w:rFonts w:ascii="Arial" w:hAnsi="Arial" w:cs="Arial"/>
          <w:szCs w:val="22"/>
        </w:rPr>
        <w:t>wskazanie wartości i obszarów przekroczeń wartości kryterialnych,</w:t>
      </w:r>
    </w:p>
    <w:p w14:paraId="22077247" w14:textId="77777777" w:rsidR="004975A5" w:rsidRPr="008A026A" w:rsidRDefault="004975A5" w:rsidP="006869FB">
      <w:pPr>
        <w:numPr>
          <w:ilvl w:val="0"/>
          <w:numId w:val="32"/>
        </w:numPr>
        <w:autoSpaceDE w:val="0"/>
        <w:autoSpaceDN w:val="0"/>
        <w:adjustRightInd w:val="0"/>
        <w:spacing w:before="0" w:after="0" w:line="360" w:lineRule="auto"/>
        <w:ind w:right="0"/>
        <w:contextualSpacing/>
        <w:jc w:val="left"/>
        <w:rPr>
          <w:rFonts w:ascii="Arial" w:hAnsi="Arial" w:cs="Arial"/>
          <w:szCs w:val="22"/>
        </w:rPr>
      </w:pPr>
      <w:r w:rsidRPr="008A026A">
        <w:rPr>
          <w:rFonts w:ascii="Arial" w:hAnsi="Arial" w:cs="Arial"/>
          <w:szCs w:val="22"/>
        </w:rPr>
        <w:t>wskazanie potrzeb w zakresie niezbędnej modernizacji systemu monitoringu powietrza.</w:t>
      </w:r>
    </w:p>
    <w:p w14:paraId="12B7D32E" w14:textId="0349CC25" w:rsidR="004975A5" w:rsidRPr="008A026A" w:rsidRDefault="004975A5" w:rsidP="004975A5">
      <w:pPr>
        <w:autoSpaceDE w:val="0"/>
        <w:autoSpaceDN w:val="0"/>
        <w:adjustRightInd w:val="0"/>
        <w:spacing w:before="0" w:after="0" w:line="360" w:lineRule="auto"/>
        <w:ind w:left="0" w:right="0"/>
        <w:rPr>
          <w:rFonts w:ascii="Arial" w:hAnsi="Arial" w:cs="Arial"/>
          <w:szCs w:val="22"/>
        </w:rPr>
      </w:pPr>
      <w:r w:rsidRPr="008A026A">
        <w:rPr>
          <w:rFonts w:ascii="Arial" w:hAnsi="Arial" w:cs="Arial"/>
          <w:szCs w:val="22"/>
        </w:rPr>
        <w:t xml:space="preserve">Ocenę jakości powietrza wykonano w trzech strefach województwa według kryteriów dotyczących </w:t>
      </w:r>
      <w:r w:rsidRPr="008A026A">
        <w:rPr>
          <w:rFonts w:ascii="Arial" w:hAnsi="Arial" w:cs="Arial"/>
          <w:b/>
          <w:bCs/>
          <w:szCs w:val="22"/>
        </w:rPr>
        <w:t xml:space="preserve">ochrony zdrowia </w:t>
      </w:r>
      <w:r w:rsidRPr="008A026A">
        <w:rPr>
          <w:rFonts w:ascii="Arial" w:hAnsi="Arial" w:cs="Arial"/>
          <w:szCs w:val="22"/>
        </w:rPr>
        <w:t xml:space="preserve">dla: </w:t>
      </w:r>
      <w:r w:rsidRPr="008A026A">
        <w:rPr>
          <w:rFonts w:ascii="Arial" w:hAnsi="Arial" w:cs="Arial"/>
          <w:szCs w:val="22"/>
          <w:lang w:eastAsia="pl-PL"/>
        </w:rPr>
        <w:t>dwutlenku siarki - SO</w:t>
      </w:r>
      <w:r w:rsidRPr="008A026A">
        <w:rPr>
          <w:rFonts w:ascii="Arial" w:hAnsi="Arial" w:cs="Arial"/>
          <w:szCs w:val="22"/>
          <w:vertAlign w:val="subscript"/>
          <w:lang w:eastAsia="pl-PL"/>
        </w:rPr>
        <w:t>2</w:t>
      </w:r>
      <w:r w:rsidRPr="008A026A">
        <w:rPr>
          <w:rFonts w:ascii="Arial" w:hAnsi="Arial" w:cs="Arial"/>
          <w:szCs w:val="22"/>
          <w:lang w:eastAsia="pl-PL"/>
        </w:rPr>
        <w:t>,</w:t>
      </w:r>
      <w:r w:rsidRPr="008A026A">
        <w:rPr>
          <w:rFonts w:ascii="Arial" w:hAnsi="Arial" w:cs="Arial"/>
          <w:szCs w:val="22"/>
        </w:rPr>
        <w:t xml:space="preserve"> </w:t>
      </w:r>
      <w:r w:rsidRPr="008A026A">
        <w:rPr>
          <w:rFonts w:ascii="Arial" w:hAnsi="Arial" w:cs="Arial"/>
          <w:szCs w:val="22"/>
          <w:lang w:eastAsia="pl-PL"/>
        </w:rPr>
        <w:t>dwutlenku azotu - NO</w:t>
      </w:r>
      <w:r w:rsidRPr="008A026A">
        <w:rPr>
          <w:rFonts w:ascii="Arial" w:hAnsi="Arial" w:cs="Arial"/>
          <w:szCs w:val="22"/>
          <w:vertAlign w:val="subscript"/>
          <w:lang w:eastAsia="pl-PL"/>
        </w:rPr>
        <w:t>2</w:t>
      </w:r>
      <w:r w:rsidRPr="008A026A">
        <w:rPr>
          <w:rFonts w:ascii="Arial" w:hAnsi="Arial" w:cs="Arial"/>
          <w:szCs w:val="22"/>
          <w:lang w:eastAsia="pl-PL"/>
        </w:rPr>
        <w:t>,</w:t>
      </w:r>
      <w:r w:rsidRPr="008A026A">
        <w:rPr>
          <w:rFonts w:ascii="Arial" w:hAnsi="Arial" w:cs="Arial"/>
          <w:szCs w:val="22"/>
        </w:rPr>
        <w:t xml:space="preserve"> </w:t>
      </w:r>
      <w:r w:rsidRPr="008A026A">
        <w:rPr>
          <w:rFonts w:ascii="Arial" w:hAnsi="Arial" w:cs="Arial"/>
          <w:szCs w:val="22"/>
          <w:lang w:eastAsia="pl-PL"/>
        </w:rPr>
        <w:t>tlenku węgla - CO,</w:t>
      </w:r>
      <w:r w:rsidRPr="008A026A">
        <w:rPr>
          <w:rFonts w:ascii="Arial" w:hAnsi="Arial" w:cs="Arial"/>
          <w:szCs w:val="22"/>
        </w:rPr>
        <w:t xml:space="preserve"> </w:t>
      </w:r>
      <w:r w:rsidRPr="008A026A">
        <w:rPr>
          <w:rFonts w:ascii="Arial" w:hAnsi="Arial" w:cs="Arial"/>
          <w:szCs w:val="22"/>
          <w:lang w:eastAsia="pl-PL"/>
        </w:rPr>
        <w:t>benzenu - C</w:t>
      </w:r>
      <w:r w:rsidRPr="008A026A">
        <w:rPr>
          <w:rFonts w:ascii="Arial" w:hAnsi="Arial" w:cs="Arial"/>
          <w:szCs w:val="22"/>
          <w:vertAlign w:val="subscript"/>
          <w:lang w:eastAsia="pl-PL"/>
        </w:rPr>
        <w:t>6</w:t>
      </w:r>
      <w:r w:rsidRPr="008A026A">
        <w:rPr>
          <w:rFonts w:ascii="Arial" w:hAnsi="Arial" w:cs="Arial"/>
          <w:szCs w:val="22"/>
          <w:lang w:eastAsia="pl-PL"/>
        </w:rPr>
        <w:t>H</w:t>
      </w:r>
      <w:r w:rsidRPr="008A026A">
        <w:rPr>
          <w:rFonts w:ascii="Arial" w:hAnsi="Arial" w:cs="Arial"/>
          <w:szCs w:val="22"/>
          <w:vertAlign w:val="subscript"/>
          <w:lang w:eastAsia="pl-PL"/>
        </w:rPr>
        <w:t>6</w:t>
      </w:r>
      <w:r w:rsidRPr="008A026A">
        <w:rPr>
          <w:rFonts w:ascii="Arial" w:hAnsi="Arial" w:cs="Arial"/>
          <w:szCs w:val="22"/>
          <w:lang w:eastAsia="pl-PL"/>
        </w:rPr>
        <w:t>,</w:t>
      </w:r>
      <w:r w:rsidRPr="008A026A">
        <w:rPr>
          <w:rFonts w:ascii="Arial" w:hAnsi="Arial" w:cs="Arial"/>
          <w:szCs w:val="22"/>
        </w:rPr>
        <w:t xml:space="preserve"> </w:t>
      </w:r>
      <w:r w:rsidRPr="008A026A">
        <w:rPr>
          <w:rFonts w:ascii="Arial" w:hAnsi="Arial" w:cs="Arial"/>
          <w:szCs w:val="22"/>
          <w:lang w:eastAsia="pl-PL"/>
        </w:rPr>
        <w:t>pyłu zawieszonego PM10,</w:t>
      </w:r>
      <w:r w:rsidRPr="008A026A">
        <w:rPr>
          <w:rFonts w:ascii="Arial" w:hAnsi="Arial" w:cs="Arial"/>
          <w:szCs w:val="22"/>
        </w:rPr>
        <w:t xml:space="preserve"> </w:t>
      </w:r>
      <w:r w:rsidRPr="008A026A">
        <w:rPr>
          <w:rFonts w:ascii="Arial" w:hAnsi="Arial" w:cs="Arial"/>
          <w:szCs w:val="22"/>
          <w:lang w:eastAsia="pl-PL"/>
        </w:rPr>
        <w:t>pyłu zawieszonego PM2,5,</w:t>
      </w:r>
      <w:r w:rsidRPr="008A026A">
        <w:rPr>
          <w:rFonts w:ascii="Arial" w:hAnsi="Arial" w:cs="Arial"/>
          <w:szCs w:val="22"/>
        </w:rPr>
        <w:t xml:space="preserve"> </w:t>
      </w:r>
      <w:r w:rsidR="00C26AA1" w:rsidRPr="008A026A">
        <w:rPr>
          <w:rFonts w:ascii="Arial" w:hAnsi="Arial" w:cs="Arial"/>
          <w:szCs w:val="22"/>
          <w:lang w:eastAsia="pl-PL"/>
        </w:rPr>
        <w:t>ołowiu w </w:t>
      </w:r>
      <w:r w:rsidRPr="008A026A">
        <w:rPr>
          <w:rFonts w:ascii="Arial" w:hAnsi="Arial" w:cs="Arial"/>
          <w:szCs w:val="22"/>
          <w:lang w:eastAsia="pl-PL"/>
        </w:rPr>
        <w:t>pyle - Pb(PM10),</w:t>
      </w:r>
      <w:r w:rsidRPr="008A026A">
        <w:rPr>
          <w:rFonts w:ascii="Arial" w:hAnsi="Arial" w:cs="Arial"/>
          <w:szCs w:val="22"/>
        </w:rPr>
        <w:t xml:space="preserve"> </w:t>
      </w:r>
      <w:r w:rsidRPr="008A026A">
        <w:rPr>
          <w:rFonts w:ascii="Arial" w:hAnsi="Arial" w:cs="Arial"/>
          <w:szCs w:val="22"/>
          <w:lang w:eastAsia="pl-PL"/>
        </w:rPr>
        <w:t>arsenu w pyle - As(PM10),</w:t>
      </w:r>
      <w:r w:rsidRPr="008A026A">
        <w:rPr>
          <w:rFonts w:ascii="Arial" w:hAnsi="Arial" w:cs="Arial"/>
          <w:szCs w:val="22"/>
        </w:rPr>
        <w:t xml:space="preserve"> </w:t>
      </w:r>
      <w:r w:rsidRPr="008A026A">
        <w:rPr>
          <w:rFonts w:ascii="Arial" w:hAnsi="Arial" w:cs="Arial"/>
          <w:szCs w:val="22"/>
          <w:lang w:eastAsia="pl-PL"/>
        </w:rPr>
        <w:t>kadmu w pyle - Cd(PM10),</w:t>
      </w:r>
      <w:r w:rsidRPr="008A026A">
        <w:rPr>
          <w:rFonts w:ascii="Arial" w:hAnsi="Arial" w:cs="Arial"/>
          <w:szCs w:val="22"/>
        </w:rPr>
        <w:t xml:space="preserve"> </w:t>
      </w:r>
      <w:r w:rsidRPr="008A026A">
        <w:rPr>
          <w:rFonts w:ascii="Arial" w:hAnsi="Arial" w:cs="Arial"/>
          <w:szCs w:val="22"/>
          <w:lang w:eastAsia="pl-PL"/>
        </w:rPr>
        <w:t>niklu w pyle - Ni(PM10),</w:t>
      </w:r>
      <w:r w:rsidRPr="008A026A">
        <w:rPr>
          <w:rFonts w:ascii="Arial" w:hAnsi="Arial" w:cs="Arial"/>
          <w:szCs w:val="22"/>
        </w:rPr>
        <w:t xml:space="preserve"> </w:t>
      </w:r>
      <w:proofErr w:type="spellStart"/>
      <w:r w:rsidRPr="008A026A">
        <w:rPr>
          <w:rFonts w:ascii="Arial" w:hAnsi="Arial" w:cs="Arial"/>
          <w:szCs w:val="22"/>
          <w:lang w:eastAsia="pl-PL"/>
        </w:rPr>
        <w:t>benzo</w:t>
      </w:r>
      <w:proofErr w:type="spellEnd"/>
      <w:r w:rsidRPr="008A026A">
        <w:rPr>
          <w:rFonts w:ascii="Arial" w:hAnsi="Arial" w:cs="Arial"/>
          <w:szCs w:val="22"/>
          <w:lang w:eastAsia="pl-PL"/>
        </w:rPr>
        <w:t>(a)</w:t>
      </w:r>
      <w:proofErr w:type="spellStart"/>
      <w:r w:rsidRPr="008A026A">
        <w:rPr>
          <w:rFonts w:ascii="Arial" w:hAnsi="Arial" w:cs="Arial"/>
          <w:szCs w:val="22"/>
          <w:lang w:eastAsia="pl-PL"/>
        </w:rPr>
        <w:t>pirenu</w:t>
      </w:r>
      <w:proofErr w:type="spellEnd"/>
      <w:r w:rsidRPr="008A026A">
        <w:rPr>
          <w:rFonts w:ascii="Arial" w:hAnsi="Arial" w:cs="Arial"/>
          <w:szCs w:val="22"/>
          <w:lang w:eastAsia="pl-PL"/>
        </w:rPr>
        <w:t xml:space="preserve"> w pyle - B(a)P(PM10),</w:t>
      </w:r>
      <w:r w:rsidRPr="008A026A">
        <w:rPr>
          <w:rFonts w:ascii="Arial" w:hAnsi="Arial" w:cs="Arial"/>
          <w:szCs w:val="22"/>
        </w:rPr>
        <w:t xml:space="preserve"> </w:t>
      </w:r>
      <w:r w:rsidRPr="008A026A">
        <w:rPr>
          <w:rFonts w:ascii="Arial" w:hAnsi="Arial" w:cs="Arial"/>
          <w:szCs w:val="22"/>
          <w:lang w:eastAsia="pl-PL"/>
        </w:rPr>
        <w:t>ozonu - O</w:t>
      </w:r>
      <w:r w:rsidRPr="008A026A">
        <w:rPr>
          <w:rFonts w:ascii="Arial" w:hAnsi="Arial" w:cs="Arial"/>
          <w:szCs w:val="22"/>
          <w:vertAlign w:val="subscript"/>
          <w:lang w:eastAsia="pl-PL"/>
        </w:rPr>
        <w:t>3</w:t>
      </w:r>
      <w:r w:rsidRPr="008A026A">
        <w:rPr>
          <w:rFonts w:ascii="Arial" w:hAnsi="Arial" w:cs="Arial"/>
          <w:szCs w:val="22"/>
          <w:lang w:eastAsia="pl-PL"/>
        </w:rPr>
        <w:t>,</w:t>
      </w:r>
      <w:r w:rsidRPr="008A026A">
        <w:rPr>
          <w:rFonts w:ascii="Arial" w:hAnsi="Arial" w:cs="Arial"/>
          <w:szCs w:val="22"/>
        </w:rPr>
        <w:t xml:space="preserve"> oraz kryteriów określonych </w:t>
      </w:r>
      <w:r w:rsidRPr="008A026A">
        <w:rPr>
          <w:rFonts w:ascii="Arial" w:hAnsi="Arial" w:cs="Arial"/>
          <w:szCs w:val="22"/>
        </w:rPr>
        <w:br/>
        <w:t xml:space="preserve">w celu </w:t>
      </w:r>
      <w:r w:rsidRPr="008A026A">
        <w:rPr>
          <w:rFonts w:ascii="Arial" w:hAnsi="Arial" w:cs="Arial"/>
          <w:b/>
          <w:bCs/>
          <w:szCs w:val="22"/>
        </w:rPr>
        <w:t xml:space="preserve">ochrony roślin </w:t>
      </w:r>
      <w:r w:rsidRPr="008A026A">
        <w:rPr>
          <w:rFonts w:ascii="Arial" w:hAnsi="Arial" w:cs="Arial"/>
          <w:szCs w:val="22"/>
        </w:rPr>
        <w:t>w strefie wielkopolskiej dla: dwutlenku siarki SO</w:t>
      </w:r>
      <w:r w:rsidRPr="008A026A">
        <w:rPr>
          <w:rFonts w:ascii="Arial" w:hAnsi="Arial" w:cs="Arial"/>
          <w:szCs w:val="22"/>
          <w:vertAlign w:val="subscript"/>
        </w:rPr>
        <w:t>2</w:t>
      </w:r>
      <w:r w:rsidRPr="008A026A">
        <w:rPr>
          <w:rFonts w:ascii="Arial" w:hAnsi="Arial" w:cs="Arial"/>
          <w:szCs w:val="22"/>
        </w:rPr>
        <w:t xml:space="preserve">, tlenków azotu </w:t>
      </w:r>
      <w:proofErr w:type="spellStart"/>
      <w:r w:rsidRPr="008A026A">
        <w:rPr>
          <w:rFonts w:ascii="Arial" w:hAnsi="Arial" w:cs="Arial"/>
          <w:szCs w:val="22"/>
        </w:rPr>
        <w:t>NO</w:t>
      </w:r>
      <w:r w:rsidRPr="008A026A">
        <w:rPr>
          <w:rFonts w:ascii="Arial" w:hAnsi="Arial" w:cs="Arial"/>
          <w:szCs w:val="22"/>
          <w:vertAlign w:val="subscript"/>
        </w:rPr>
        <w:t>x</w:t>
      </w:r>
      <w:proofErr w:type="spellEnd"/>
      <w:r w:rsidRPr="008A026A">
        <w:rPr>
          <w:rFonts w:ascii="Arial" w:hAnsi="Arial" w:cs="Arial"/>
          <w:szCs w:val="22"/>
        </w:rPr>
        <w:t>, ozonu O</w:t>
      </w:r>
      <w:r w:rsidRPr="008A026A">
        <w:rPr>
          <w:rFonts w:ascii="Arial" w:hAnsi="Arial" w:cs="Arial"/>
          <w:szCs w:val="22"/>
          <w:vertAlign w:val="subscript"/>
        </w:rPr>
        <w:t>3</w:t>
      </w:r>
      <w:r w:rsidRPr="008A026A">
        <w:rPr>
          <w:rFonts w:ascii="Arial" w:hAnsi="Arial" w:cs="Arial"/>
          <w:szCs w:val="22"/>
        </w:rPr>
        <w:t xml:space="preserve"> określonego współczynnikiem AOT40. </w:t>
      </w:r>
    </w:p>
    <w:p w14:paraId="312D46D5" w14:textId="77777777" w:rsidR="004975A5" w:rsidRPr="008A026A" w:rsidRDefault="004975A5" w:rsidP="004975A5">
      <w:pPr>
        <w:autoSpaceDE w:val="0"/>
        <w:autoSpaceDN w:val="0"/>
        <w:adjustRightInd w:val="0"/>
        <w:spacing w:before="0" w:after="0" w:line="360" w:lineRule="auto"/>
        <w:ind w:left="0" w:right="0"/>
        <w:rPr>
          <w:rFonts w:ascii="Arial" w:hAnsi="Arial" w:cs="Arial"/>
          <w:szCs w:val="22"/>
        </w:rPr>
      </w:pPr>
      <w:r w:rsidRPr="008A026A">
        <w:rPr>
          <w:rFonts w:ascii="Arial" w:hAnsi="Arial" w:cs="Arial"/>
          <w:szCs w:val="22"/>
        </w:rPr>
        <w:t xml:space="preserve">Wartości otrzymane w roku 2014 w odniesieniu do poziomów dopuszczalnych, poziomów docelowych i poziomu celu długoterminowego pozwoliły na zakwalifikowanie Gminy Poniec, będącej składową strefy wielkopolskiej, do poniższych klas: </w:t>
      </w:r>
    </w:p>
    <w:p w14:paraId="310318EB" w14:textId="77777777" w:rsidR="004975A5" w:rsidRPr="008A026A" w:rsidRDefault="004975A5" w:rsidP="006869FB">
      <w:pPr>
        <w:numPr>
          <w:ilvl w:val="0"/>
          <w:numId w:val="79"/>
        </w:numPr>
        <w:autoSpaceDE w:val="0"/>
        <w:autoSpaceDN w:val="0"/>
        <w:adjustRightInd w:val="0"/>
        <w:spacing w:before="0" w:after="0" w:line="360" w:lineRule="auto"/>
        <w:ind w:right="0"/>
        <w:jc w:val="left"/>
        <w:rPr>
          <w:rFonts w:ascii="Arial" w:hAnsi="Arial" w:cs="Arial"/>
          <w:szCs w:val="22"/>
        </w:rPr>
      </w:pPr>
      <w:r w:rsidRPr="008A026A">
        <w:rPr>
          <w:rFonts w:ascii="Arial" w:hAnsi="Arial" w:cs="Arial"/>
          <w:szCs w:val="22"/>
        </w:rPr>
        <w:t>do klasy A – dla dwutlenku siarki, dwutlenku azotu, ołowiu, benzenu, tlenku węgla, kadmu, arsenu, niklu, ozonu oraz pyłu PM2,5;</w:t>
      </w:r>
    </w:p>
    <w:p w14:paraId="5EDFCA68" w14:textId="77777777" w:rsidR="004975A5" w:rsidRPr="008A026A" w:rsidRDefault="004975A5" w:rsidP="006869FB">
      <w:pPr>
        <w:numPr>
          <w:ilvl w:val="0"/>
          <w:numId w:val="79"/>
        </w:numPr>
        <w:autoSpaceDE w:val="0"/>
        <w:autoSpaceDN w:val="0"/>
        <w:adjustRightInd w:val="0"/>
        <w:spacing w:before="0" w:after="0" w:line="360" w:lineRule="auto"/>
        <w:ind w:right="0"/>
        <w:jc w:val="left"/>
        <w:rPr>
          <w:rFonts w:ascii="Arial" w:hAnsi="Arial" w:cs="Arial"/>
          <w:szCs w:val="22"/>
        </w:rPr>
      </w:pPr>
      <w:r w:rsidRPr="008A026A">
        <w:rPr>
          <w:rFonts w:ascii="Arial" w:hAnsi="Arial" w:cs="Arial"/>
          <w:szCs w:val="22"/>
        </w:rPr>
        <w:t xml:space="preserve">do klasy C – ze względu na wynik oceny pyłu PM10 i </w:t>
      </w:r>
      <w:proofErr w:type="spellStart"/>
      <w:r w:rsidRPr="008A026A">
        <w:rPr>
          <w:rFonts w:ascii="Arial" w:hAnsi="Arial" w:cs="Arial"/>
          <w:szCs w:val="22"/>
        </w:rPr>
        <w:t>benzo</w:t>
      </w:r>
      <w:proofErr w:type="spellEnd"/>
      <w:r w:rsidRPr="008A026A">
        <w:rPr>
          <w:rFonts w:ascii="Arial" w:hAnsi="Arial" w:cs="Arial"/>
          <w:szCs w:val="22"/>
        </w:rPr>
        <w:t>(a)</w:t>
      </w:r>
      <w:proofErr w:type="spellStart"/>
      <w:r w:rsidRPr="008A026A">
        <w:rPr>
          <w:rFonts w:ascii="Arial" w:hAnsi="Arial" w:cs="Arial"/>
          <w:szCs w:val="22"/>
        </w:rPr>
        <w:t>pirenu</w:t>
      </w:r>
      <w:proofErr w:type="spellEnd"/>
      <w:r w:rsidRPr="008A026A">
        <w:rPr>
          <w:rFonts w:ascii="Arial" w:hAnsi="Arial" w:cs="Arial"/>
          <w:szCs w:val="22"/>
        </w:rPr>
        <w:t xml:space="preserve">. </w:t>
      </w:r>
    </w:p>
    <w:p w14:paraId="4A64EC38" w14:textId="6A3B050C" w:rsidR="004975A5" w:rsidRPr="008A026A" w:rsidRDefault="004975A5" w:rsidP="003449B7">
      <w:pPr>
        <w:spacing w:before="240" w:line="240" w:lineRule="auto"/>
        <w:ind w:left="0"/>
        <w:jc w:val="center"/>
        <w:rPr>
          <w:rFonts w:ascii="Arial" w:eastAsia="Calibri" w:hAnsi="Arial" w:cs="Arial"/>
          <w:b/>
          <w:bCs/>
          <w:sz w:val="20"/>
        </w:rPr>
      </w:pPr>
      <w:bookmarkStart w:id="44" w:name="_Toc417456922"/>
      <w:bookmarkStart w:id="45" w:name="_Toc435534776"/>
      <w:bookmarkStart w:id="46" w:name="_Toc437247240"/>
      <w:r w:rsidRPr="008A026A">
        <w:rPr>
          <w:rFonts w:ascii="Arial" w:eastAsia="Calibri" w:hAnsi="Arial" w:cs="Arial"/>
          <w:b/>
          <w:bCs/>
          <w:sz w:val="20"/>
        </w:rPr>
        <w:lastRenderedPageBreak/>
        <w:t xml:space="preserve">Tabela </w:t>
      </w:r>
      <w:r w:rsidRPr="008A026A">
        <w:rPr>
          <w:rFonts w:ascii="Arial" w:eastAsia="Calibri" w:hAnsi="Arial" w:cs="Arial"/>
          <w:b/>
          <w:bCs/>
          <w:sz w:val="20"/>
        </w:rPr>
        <w:fldChar w:fldCharType="begin"/>
      </w:r>
      <w:r w:rsidRPr="008A026A">
        <w:rPr>
          <w:rFonts w:ascii="Arial" w:eastAsia="Calibri" w:hAnsi="Arial" w:cs="Arial"/>
          <w:b/>
          <w:bCs/>
          <w:sz w:val="20"/>
        </w:rPr>
        <w:instrText xml:space="preserve"> SEQ Tabela \* ARABIC </w:instrText>
      </w:r>
      <w:r w:rsidRPr="008A026A">
        <w:rPr>
          <w:rFonts w:ascii="Arial" w:eastAsia="Calibri" w:hAnsi="Arial" w:cs="Arial"/>
          <w:b/>
          <w:bCs/>
          <w:sz w:val="20"/>
        </w:rPr>
        <w:fldChar w:fldCharType="separate"/>
      </w:r>
      <w:r w:rsidR="00701999">
        <w:rPr>
          <w:rFonts w:ascii="Arial" w:eastAsia="Calibri" w:hAnsi="Arial" w:cs="Arial"/>
          <w:b/>
          <w:bCs/>
          <w:noProof/>
          <w:sz w:val="20"/>
        </w:rPr>
        <w:t>4</w:t>
      </w:r>
      <w:r w:rsidRPr="008A026A">
        <w:rPr>
          <w:rFonts w:ascii="Arial" w:eastAsia="Calibri" w:hAnsi="Arial" w:cs="Arial"/>
          <w:b/>
          <w:bCs/>
          <w:sz w:val="20"/>
        </w:rPr>
        <w:fldChar w:fldCharType="end"/>
      </w:r>
      <w:r w:rsidRPr="008A026A">
        <w:rPr>
          <w:rFonts w:ascii="Arial" w:eastAsia="Calibri" w:hAnsi="Arial" w:cs="Arial"/>
          <w:b/>
          <w:bCs/>
          <w:sz w:val="20"/>
        </w:rPr>
        <w:t xml:space="preserve">. </w:t>
      </w:r>
      <w:r w:rsidRPr="008A026A">
        <w:rPr>
          <w:rFonts w:ascii="Arial" w:eastAsia="Calibri" w:hAnsi="Arial" w:cs="Arial"/>
          <w:b/>
          <w:sz w:val="20"/>
        </w:rPr>
        <w:t>Wynikowe klasy stref dla poszczegó</w:t>
      </w:r>
      <w:r w:rsidR="003449B7" w:rsidRPr="008A026A">
        <w:rPr>
          <w:rFonts w:ascii="Arial" w:eastAsia="Calibri" w:hAnsi="Arial" w:cs="Arial"/>
          <w:b/>
          <w:sz w:val="20"/>
        </w:rPr>
        <w:t xml:space="preserve">lnych zanieczyszczeń uzyskane w </w:t>
      </w:r>
      <w:r w:rsidRPr="008A026A">
        <w:rPr>
          <w:rFonts w:ascii="Arial" w:eastAsia="Calibri" w:hAnsi="Arial" w:cs="Arial"/>
          <w:b/>
          <w:sz w:val="20"/>
        </w:rPr>
        <w:t>ocenie rocznej dokonanej z uwzględnieniem kryteriów ustanowionych w celu ochrony zdrowia</w:t>
      </w:r>
      <w:bookmarkEnd w:id="44"/>
      <w:bookmarkEnd w:id="45"/>
      <w:bookmarkEnd w:id="46"/>
    </w:p>
    <w:tbl>
      <w:tblPr>
        <w:tblStyle w:val="Tabela-Siatka2"/>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464"/>
        <w:gridCol w:w="658"/>
        <w:gridCol w:w="658"/>
        <w:gridCol w:w="654"/>
        <w:gridCol w:w="664"/>
        <w:gridCol w:w="654"/>
        <w:gridCol w:w="739"/>
        <w:gridCol w:w="613"/>
        <w:gridCol w:w="604"/>
        <w:gridCol w:w="604"/>
        <w:gridCol w:w="600"/>
        <w:gridCol w:w="566"/>
        <w:gridCol w:w="562"/>
      </w:tblGrid>
      <w:tr w:rsidR="00FE291F" w:rsidRPr="008A026A" w14:paraId="5AC9C3B0" w14:textId="77777777" w:rsidTr="006E15C2">
        <w:tc>
          <w:tcPr>
            <w:tcW w:w="809" w:type="pct"/>
            <w:vMerge w:val="restart"/>
            <w:shd w:val="clear" w:color="auto" w:fill="BFBFBF"/>
            <w:vAlign w:val="center"/>
          </w:tcPr>
          <w:p w14:paraId="1CC70486" w14:textId="77777777" w:rsidR="004975A5" w:rsidRPr="008A026A" w:rsidRDefault="004975A5" w:rsidP="006E15C2">
            <w:pPr>
              <w:spacing w:before="60" w:after="60" w:line="240" w:lineRule="auto"/>
              <w:ind w:left="0" w:right="0"/>
              <w:jc w:val="center"/>
              <w:rPr>
                <w:rFonts w:ascii="Arial" w:hAnsi="Arial" w:cs="Arial"/>
                <w:b/>
                <w:sz w:val="20"/>
              </w:rPr>
            </w:pPr>
            <w:r w:rsidRPr="008A026A">
              <w:rPr>
                <w:rFonts w:ascii="Arial" w:hAnsi="Arial" w:cs="Arial"/>
                <w:b/>
                <w:sz w:val="20"/>
              </w:rPr>
              <w:t>Nazwa strefy</w:t>
            </w:r>
          </w:p>
        </w:tc>
        <w:tc>
          <w:tcPr>
            <w:tcW w:w="4191" w:type="pct"/>
            <w:gridSpan w:val="12"/>
            <w:shd w:val="clear" w:color="auto" w:fill="BFBFBF"/>
            <w:vAlign w:val="center"/>
          </w:tcPr>
          <w:p w14:paraId="1A055CE7" w14:textId="77777777" w:rsidR="004975A5" w:rsidRPr="008A026A" w:rsidRDefault="004975A5" w:rsidP="006E15C2">
            <w:pPr>
              <w:spacing w:before="60" w:after="60" w:line="240" w:lineRule="auto"/>
              <w:ind w:left="0" w:right="0"/>
              <w:jc w:val="center"/>
              <w:rPr>
                <w:rFonts w:ascii="Arial" w:hAnsi="Arial" w:cs="Arial"/>
                <w:b/>
                <w:sz w:val="20"/>
              </w:rPr>
            </w:pPr>
            <w:r w:rsidRPr="008A026A">
              <w:rPr>
                <w:rFonts w:ascii="Arial" w:hAnsi="Arial" w:cs="Arial"/>
                <w:b/>
                <w:sz w:val="20"/>
              </w:rPr>
              <w:t>Symbol klasy strefy dla poszczególnych substancji</w:t>
            </w:r>
          </w:p>
        </w:tc>
      </w:tr>
      <w:tr w:rsidR="004975A5" w:rsidRPr="008A026A" w14:paraId="43E706A5" w14:textId="77777777" w:rsidTr="006E15C2">
        <w:tc>
          <w:tcPr>
            <w:tcW w:w="809" w:type="pct"/>
            <w:vMerge/>
            <w:shd w:val="clear" w:color="auto" w:fill="BFBFBF"/>
            <w:vAlign w:val="center"/>
          </w:tcPr>
          <w:p w14:paraId="09651281" w14:textId="77777777" w:rsidR="004975A5" w:rsidRPr="008A026A" w:rsidRDefault="004975A5" w:rsidP="006E15C2">
            <w:pPr>
              <w:spacing w:before="60" w:after="60" w:line="240" w:lineRule="auto"/>
              <w:ind w:left="0" w:right="0"/>
              <w:jc w:val="center"/>
              <w:rPr>
                <w:rFonts w:ascii="Arial" w:hAnsi="Arial" w:cs="Arial"/>
                <w:b/>
                <w:sz w:val="20"/>
              </w:rPr>
            </w:pPr>
          </w:p>
        </w:tc>
        <w:tc>
          <w:tcPr>
            <w:tcW w:w="364" w:type="pct"/>
            <w:shd w:val="clear" w:color="auto" w:fill="BFBFBF"/>
            <w:vAlign w:val="center"/>
          </w:tcPr>
          <w:p w14:paraId="058390FF" w14:textId="77777777" w:rsidR="004975A5" w:rsidRPr="008A026A" w:rsidRDefault="004975A5" w:rsidP="006E15C2">
            <w:pPr>
              <w:spacing w:before="60" w:after="60" w:line="240" w:lineRule="auto"/>
              <w:ind w:left="0" w:right="0"/>
              <w:jc w:val="center"/>
              <w:rPr>
                <w:rFonts w:ascii="Arial" w:hAnsi="Arial" w:cs="Arial"/>
                <w:b/>
                <w:sz w:val="20"/>
              </w:rPr>
            </w:pPr>
            <w:r w:rsidRPr="008A026A">
              <w:rPr>
                <w:rFonts w:ascii="Arial" w:hAnsi="Arial" w:cs="Arial"/>
                <w:b/>
                <w:sz w:val="20"/>
              </w:rPr>
              <w:t>NO</w:t>
            </w:r>
            <w:r w:rsidRPr="008A026A">
              <w:rPr>
                <w:rFonts w:ascii="Arial" w:hAnsi="Arial" w:cs="Arial"/>
                <w:b/>
                <w:sz w:val="20"/>
                <w:vertAlign w:val="subscript"/>
              </w:rPr>
              <w:t>2</w:t>
            </w:r>
          </w:p>
        </w:tc>
        <w:tc>
          <w:tcPr>
            <w:tcW w:w="364" w:type="pct"/>
            <w:shd w:val="clear" w:color="auto" w:fill="BFBFBF"/>
            <w:vAlign w:val="center"/>
          </w:tcPr>
          <w:p w14:paraId="235E279B" w14:textId="77777777" w:rsidR="004975A5" w:rsidRPr="008A026A" w:rsidRDefault="004975A5" w:rsidP="006E15C2">
            <w:pPr>
              <w:spacing w:before="60" w:after="60" w:line="240" w:lineRule="auto"/>
              <w:ind w:left="0" w:right="0"/>
              <w:jc w:val="center"/>
              <w:rPr>
                <w:rFonts w:ascii="Arial" w:hAnsi="Arial" w:cs="Arial"/>
                <w:b/>
                <w:sz w:val="20"/>
              </w:rPr>
            </w:pPr>
            <w:r w:rsidRPr="008A026A">
              <w:rPr>
                <w:rFonts w:ascii="Arial" w:hAnsi="Arial" w:cs="Arial"/>
                <w:b/>
                <w:sz w:val="20"/>
              </w:rPr>
              <w:t>SO</w:t>
            </w:r>
            <w:r w:rsidRPr="008A026A">
              <w:rPr>
                <w:rFonts w:ascii="Arial" w:hAnsi="Arial" w:cs="Arial"/>
                <w:b/>
                <w:sz w:val="20"/>
                <w:vertAlign w:val="subscript"/>
              </w:rPr>
              <w:t>2</w:t>
            </w:r>
          </w:p>
        </w:tc>
        <w:tc>
          <w:tcPr>
            <w:tcW w:w="362" w:type="pct"/>
            <w:shd w:val="clear" w:color="auto" w:fill="BFBFBF"/>
            <w:vAlign w:val="center"/>
          </w:tcPr>
          <w:p w14:paraId="6E223C26" w14:textId="77777777" w:rsidR="004975A5" w:rsidRPr="008A026A" w:rsidRDefault="004975A5" w:rsidP="006E15C2">
            <w:pPr>
              <w:spacing w:before="60" w:after="60" w:line="240" w:lineRule="auto"/>
              <w:ind w:left="0" w:right="0"/>
              <w:jc w:val="center"/>
              <w:rPr>
                <w:rFonts w:ascii="Arial" w:hAnsi="Arial" w:cs="Arial"/>
                <w:b/>
                <w:sz w:val="20"/>
              </w:rPr>
            </w:pPr>
            <w:r w:rsidRPr="008A026A">
              <w:rPr>
                <w:rFonts w:ascii="Arial" w:hAnsi="Arial" w:cs="Arial"/>
                <w:b/>
                <w:sz w:val="20"/>
              </w:rPr>
              <w:t>CO</w:t>
            </w:r>
          </w:p>
        </w:tc>
        <w:tc>
          <w:tcPr>
            <w:tcW w:w="367" w:type="pct"/>
            <w:shd w:val="clear" w:color="auto" w:fill="BFBFBF"/>
            <w:vAlign w:val="center"/>
          </w:tcPr>
          <w:p w14:paraId="326A6BA7" w14:textId="77777777" w:rsidR="004975A5" w:rsidRPr="008A026A" w:rsidRDefault="004975A5" w:rsidP="006E15C2">
            <w:pPr>
              <w:spacing w:before="60" w:after="60" w:line="240" w:lineRule="auto"/>
              <w:ind w:left="0" w:right="0"/>
              <w:jc w:val="center"/>
              <w:rPr>
                <w:rFonts w:ascii="Arial" w:hAnsi="Arial" w:cs="Arial"/>
                <w:b/>
                <w:sz w:val="20"/>
              </w:rPr>
            </w:pPr>
            <w:r w:rsidRPr="008A026A">
              <w:rPr>
                <w:rFonts w:ascii="Arial" w:hAnsi="Arial" w:cs="Arial"/>
                <w:b/>
                <w:sz w:val="20"/>
              </w:rPr>
              <w:t>C</w:t>
            </w:r>
            <w:r w:rsidRPr="008A026A">
              <w:rPr>
                <w:rFonts w:ascii="Arial" w:hAnsi="Arial" w:cs="Arial"/>
                <w:b/>
                <w:sz w:val="20"/>
                <w:vertAlign w:val="subscript"/>
              </w:rPr>
              <w:t>6</w:t>
            </w:r>
            <w:r w:rsidRPr="008A026A">
              <w:rPr>
                <w:rFonts w:ascii="Arial" w:hAnsi="Arial" w:cs="Arial"/>
                <w:b/>
                <w:sz w:val="20"/>
              </w:rPr>
              <w:t>H</w:t>
            </w:r>
            <w:r w:rsidRPr="008A026A">
              <w:rPr>
                <w:rFonts w:ascii="Arial" w:hAnsi="Arial" w:cs="Arial"/>
                <w:b/>
                <w:sz w:val="20"/>
                <w:vertAlign w:val="subscript"/>
              </w:rPr>
              <w:t>6</w:t>
            </w:r>
          </w:p>
        </w:tc>
        <w:tc>
          <w:tcPr>
            <w:tcW w:w="362" w:type="pct"/>
            <w:shd w:val="clear" w:color="auto" w:fill="BFBFBF"/>
            <w:vAlign w:val="center"/>
          </w:tcPr>
          <w:p w14:paraId="37B0A43C" w14:textId="77777777" w:rsidR="004975A5" w:rsidRPr="008A026A" w:rsidRDefault="004975A5" w:rsidP="006E15C2">
            <w:pPr>
              <w:spacing w:before="60" w:after="60" w:line="240" w:lineRule="auto"/>
              <w:ind w:left="0" w:right="0"/>
              <w:jc w:val="center"/>
              <w:rPr>
                <w:rFonts w:ascii="Arial" w:hAnsi="Arial" w:cs="Arial"/>
                <w:b/>
                <w:sz w:val="20"/>
              </w:rPr>
            </w:pPr>
            <w:r w:rsidRPr="008A026A">
              <w:rPr>
                <w:rFonts w:ascii="Arial" w:hAnsi="Arial" w:cs="Arial"/>
                <w:b/>
                <w:sz w:val="20"/>
              </w:rPr>
              <w:t>Pył PM 2,5</w:t>
            </w:r>
          </w:p>
        </w:tc>
        <w:tc>
          <w:tcPr>
            <w:tcW w:w="409" w:type="pct"/>
            <w:shd w:val="clear" w:color="auto" w:fill="BFBFBF"/>
            <w:vAlign w:val="center"/>
          </w:tcPr>
          <w:p w14:paraId="0E995EFA" w14:textId="77777777" w:rsidR="004975A5" w:rsidRPr="008A026A" w:rsidRDefault="004975A5" w:rsidP="006E15C2">
            <w:pPr>
              <w:spacing w:before="60" w:after="60" w:line="240" w:lineRule="auto"/>
              <w:ind w:left="0" w:right="0"/>
              <w:jc w:val="center"/>
              <w:rPr>
                <w:rFonts w:ascii="Arial" w:hAnsi="Arial" w:cs="Arial"/>
                <w:b/>
                <w:sz w:val="20"/>
              </w:rPr>
            </w:pPr>
            <w:r w:rsidRPr="008A026A">
              <w:rPr>
                <w:rFonts w:ascii="Arial" w:hAnsi="Arial" w:cs="Arial"/>
                <w:b/>
                <w:sz w:val="20"/>
              </w:rPr>
              <w:t>Pył PM10</w:t>
            </w:r>
          </w:p>
        </w:tc>
        <w:tc>
          <w:tcPr>
            <w:tcW w:w="339" w:type="pct"/>
            <w:shd w:val="clear" w:color="auto" w:fill="BFBFBF"/>
            <w:vAlign w:val="center"/>
          </w:tcPr>
          <w:p w14:paraId="2CDD53BF" w14:textId="77777777" w:rsidR="004975A5" w:rsidRPr="008A026A" w:rsidRDefault="004975A5" w:rsidP="006E15C2">
            <w:pPr>
              <w:spacing w:before="60" w:after="60" w:line="240" w:lineRule="auto"/>
              <w:ind w:left="0" w:right="0"/>
              <w:jc w:val="center"/>
              <w:rPr>
                <w:rFonts w:ascii="Arial" w:hAnsi="Arial" w:cs="Arial"/>
                <w:b/>
                <w:sz w:val="20"/>
              </w:rPr>
            </w:pPr>
            <w:proofErr w:type="spellStart"/>
            <w:r w:rsidRPr="008A026A">
              <w:rPr>
                <w:rFonts w:ascii="Arial" w:hAnsi="Arial" w:cs="Arial"/>
                <w:b/>
                <w:sz w:val="20"/>
              </w:rPr>
              <w:t>BaP</w:t>
            </w:r>
            <w:proofErr w:type="spellEnd"/>
          </w:p>
        </w:tc>
        <w:tc>
          <w:tcPr>
            <w:tcW w:w="334" w:type="pct"/>
            <w:shd w:val="clear" w:color="auto" w:fill="BFBFBF"/>
            <w:vAlign w:val="center"/>
          </w:tcPr>
          <w:p w14:paraId="41E27F55" w14:textId="77777777" w:rsidR="004975A5" w:rsidRPr="008A026A" w:rsidRDefault="004975A5" w:rsidP="006E15C2">
            <w:pPr>
              <w:spacing w:before="60" w:after="60" w:line="240" w:lineRule="auto"/>
              <w:ind w:left="0" w:right="0"/>
              <w:jc w:val="center"/>
              <w:rPr>
                <w:rFonts w:ascii="Arial" w:hAnsi="Arial" w:cs="Arial"/>
                <w:b/>
                <w:sz w:val="20"/>
              </w:rPr>
            </w:pPr>
            <w:r w:rsidRPr="008A026A">
              <w:rPr>
                <w:rFonts w:ascii="Arial" w:hAnsi="Arial" w:cs="Arial"/>
                <w:b/>
                <w:sz w:val="20"/>
              </w:rPr>
              <w:t>As</w:t>
            </w:r>
          </w:p>
        </w:tc>
        <w:tc>
          <w:tcPr>
            <w:tcW w:w="334" w:type="pct"/>
            <w:shd w:val="clear" w:color="auto" w:fill="BFBFBF"/>
            <w:vAlign w:val="center"/>
          </w:tcPr>
          <w:p w14:paraId="293BBB85" w14:textId="77777777" w:rsidR="004975A5" w:rsidRPr="008A026A" w:rsidRDefault="004975A5" w:rsidP="006E15C2">
            <w:pPr>
              <w:spacing w:before="60" w:after="60" w:line="240" w:lineRule="auto"/>
              <w:ind w:left="0" w:right="0"/>
              <w:jc w:val="center"/>
              <w:rPr>
                <w:rFonts w:ascii="Arial" w:hAnsi="Arial" w:cs="Arial"/>
                <w:b/>
                <w:sz w:val="20"/>
              </w:rPr>
            </w:pPr>
            <w:r w:rsidRPr="008A026A">
              <w:rPr>
                <w:rFonts w:ascii="Arial" w:hAnsi="Arial" w:cs="Arial"/>
                <w:b/>
                <w:sz w:val="20"/>
              </w:rPr>
              <w:t>Cd</w:t>
            </w:r>
          </w:p>
        </w:tc>
        <w:tc>
          <w:tcPr>
            <w:tcW w:w="332" w:type="pct"/>
            <w:shd w:val="clear" w:color="auto" w:fill="BFBFBF"/>
            <w:vAlign w:val="center"/>
          </w:tcPr>
          <w:p w14:paraId="73959669" w14:textId="77777777" w:rsidR="004975A5" w:rsidRPr="008A026A" w:rsidRDefault="004975A5" w:rsidP="006E15C2">
            <w:pPr>
              <w:spacing w:before="60" w:after="60" w:line="240" w:lineRule="auto"/>
              <w:ind w:left="0" w:right="0"/>
              <w:jc w:val="center"/>
              <w:rPr>
                <w:rFonts w:ascii="Arial" w:hAnsi="Arial" w:cs="Arial"/>
                <w:b/>
                <w:sz w:val="20"/>
              </w:rPr>
            </w:pPr>
            <w:r w:rsidRPr="008A026A">
              <w:rPr>
                <w:rFonts w:ascii="Arial" w:hAnsi="Arial" w:cs="Arial"/>
                <w:b/>
                <w:sz w:val="20"/>
              </w:rPr>
              <w:t>Ni</w:t>
            </w:r>
          </w:p>
        </w:tc>
        <w:tc>
          <w:tcPr>
            <w:tcW w:w="313" w:type="pct"/>
            <w:shd w:val="clear" w:color="auto" w:fill="BFBFBF"/>
            <w:vAlign w:val="center"/>
          </w:tcPr>
          <w:p w14:paraId="4CB823B8" w14:textId="77777777" w:rsidR="004975A5" w:rsidRPr="008A026A" w:rsidRDefault="004975A5" w:rsidP="006E15C2">
            <w:pPr>
              <w:spacing w:before="60" w:after="60" w:line="240" w:lineRule="auto"/>
              <w:ind w:left="0" w:right="0"/>
              <w:jc w:val="center"/>
              <w:rPr>
                <w:rFonts w:ascii="Arial" w:hAnsi="Arial" w:cs="Arial"/>
                <w:b/>
                <w:sz w:val="20"/>
              </w:rPr>
            </w:pPr>
            <w:r w:rsidRPr="008A026A">
              <w:rPr>
                <w:rFonts w:ascii="Arial" w:hAnsi="Arial" w:cs="Arial"/>
                <w:b/>
                <w:sz w:val="20"/>
              </w:rPr>
              <w:t>Pb</w:t>
            </w:r>
          </w:p>
        </w:tc>
        <w:tc>
          <w:tcPr>
            <w:tcW w:w="312" w:type="pct"/>
            <w:shd w:val="clear" w:color="auto" w:fill="BFBFBF"/>
            <w:vAlign w:val="center"/>
          </w:tcPr>
          <w:p w14:paraId="4F3F2122" w14:textId="77777777" w:rsidR="004975A5" w:rsidRPr="008A026A" w:rsidRDefault="004975A5" w:rsidP="006E15C2">
            <w:pPr>
              <w:spacing w:before="60" w:after="60" w:line="240" w:lineRule="auto"/>
              <w:ind w:left="0" w:right="0"/>
              <w:jc w:val="center"/>
              <w:rPr>
                <w:rFonts w:ascii="Arial" w:hAnsi="Arial" w:cs="Arial"/>
                <w:b/>
                <w:sz w:val="20"/>
              </w:rPr>
            </w:pPr>
            <w:r w:rsidRPr="008A026A">
              <w:rPr>
                <w:rFonts w:ascii="Arial" w:hAnsi="Arial" w:cs="Arial"/>
                <w:b/>
                <w:sz w:val="20"/>
              </w:rPr>
              <w:t>O</w:t>
            </w:r>
            <w:r w:rsidRPr="008A026A">
              <w:rPr>
                <w:rFonts w:ascii="Arial" w:hAnsi="Arial" w:cs="Arial"/>
                <w:b/>
                <w:sz w:val="20"/>
                <w:vertAlign w:val="subscript"/>
              </w:rPr>
              <w:t>3</w:t>
            </w:r>
          </w:p>
        </w:tc>
      </w:tr>
      <w:tr w:rsidR="004975A5" w:rsidRPr="008A026A" w14:paraId="642A2B92" w14:textId="77777777" w:rsidTr="006E15C2">
        <w:tc>
          <w:tcPr>
            <w:tcW w:w="809" w:type="pct"/>
            <w:vAlign w:val="center"/>
          </w:tcPr>
          <w:p w14:paraId="10F6B3FF" w14:textId="77777777" w:rsidR="004975A5" w:rsidRPr="008A026A" w:rsidRDefault="004975A5" w:rsidP="006E15C2">
            <w:pPr>
              <w:spacing w:before="60" w:after="60" w:line="240" w:lineRule="auto"/>
              <w:ind w:left="0" w:right="0"/>
              <w:jc w:val="center"/>
              <w:rPr>
                <w:rFonts w:ascii="Arial" w:hAnsi="Arial" w:cs="Arial"/>
                <w:b/>
                <w:sz w:val="20"/>
              </w:rPr>
            </w:pPr>
            <w:r w:rsidRPr="008A026A">
              <w:rPr>
                <w:rFonts w:ascii="Arial" w:hAnsi="Arial" w:cs="Arial"/>
                <w:b/>
                <w:sz w:val="20"/>
              </w:rPr>
              <w:t>Strefa wielkopolska</w:t>
            </w:r>
          </w:p>
        </w:tc>
        <w:tc>
          <w:tcPr>
            <w:tcW w:w="364" w:type="pct"/>
            <w:vAlign w:val="center"/>
          </w:tcPr>
          <w:p w14:paraId="6363FF1F" w14:textId="77777777" w:rsidR="004975A5" w:rsidRPr="008A026A" w:rsidRDefault="004975A5" w:rsidP="006E15C2">
            <w:pPr>
              <w:spacing w:before="60" w:after="60" w:line="240" w:lineRule="auto"/>
              <w:ind w:left="0" w:right="0"/>
              <w:jc w:val="center"/>
              <w:rPr>
                <w:rFonts w:ascii="Arial" w:hAnsi="Arial" w:cs="Arial"/>
                <w:sz w:val="20"/>
              </w:rPr>
            </w:pPr>
            <w:r w:rsidRPr="008A026A">
              <w:rPr>
                <w:rFonts w:ascii="Arial" w:hAnsi="Arial" w:cs="Arial"/>
                <w:sz w:val="20"/>
              </w:rPr>
              <w:t>A</w:t>
            </w:r>
          </w:p>
        </w:tc>
        <w:tc>
          <w:tcPr>
            <w:tcW w:w="364" w:type="pct"/>
            <w:vAlign w:val="center"/>
          </w:tcPr>
          <w:p w14:paraId="0E3F3F07" w14:textId="77777777" w:rsidR="004975A5" w:rsidRPr="008A026A" w:rsidRDefault="004975A5" w:rsidP="006E15C2">
            <w:pPr>
              <w:spacing w:before="60" w:after="60" w:line="240" w:lineRule="auto"/>
              <w:ind w:left="0" w:right="0"/>
              <w:jc w:val="center"/>
              <w:rPr>
                <w:rFonts w:ascii="Arial" w:hAnsi="Arial" w:cs="Arial"/>
                <w:sz w:val="20"/>
              </w:rPr>
            </w:pPr>
            <w:r w:rsidRPr="008A026A">
              <w:rPr>
                <w:rFonts w:ascii="Arial" w:hAnsi="Arial" w:cs="Arial"/>
                <w:sz w:val="20"/>
              </w:rPr>
              <w:t>A</w:t>
            </w:r>
          </w:p>
        </w:tc>
        <w:tc>
          <w:tcPr>
            <w:tcW w:w="362" w:type="pct"/>
            <w:vAlign w:val="center"/>
          </w:tcPr>
          <w:p w14:paraId="2B619F33" w14:textId="77777777" w:rsidR="004975A5" w:rsidRPr="008A026A" w:rsidRDefault="004975A5" w:rsidP="006E15C2">
            <w:pPr>
              <w:spacing w:before="60" w:after="60" w:line="240" w:lineRule="auto"/>
              <w:ind w:left="0" w:right="0"/>
              <w:jc w:val="center"/>
              <w:rPr>
                <w:rFonts w:ascii="Arial" w:hAnsi="Arial" w:cs="Arial"/>
                <w:sz w:val="20"/>
              </w:rPr>
            </w:pPr>
            <w:r w:rsidRPr="008A026A">
              <w:rPr>
                <w:rFonts w:ascii="Arial" w:hAnsi="Arial" w:cs="Arial"/>
                <w:sz w:val="20"/>
              </w:rPr>
              <w:t>A</w:t>
            </w:r>
          </w:p>
        </w:tc>
        <w:tc>
          <w:tcPr>
            <w:tcW w:w="367" w:type="pct"/>
            <w:vAlign w:val="center"/>
          </w:tcPr>
          <w:p w14:paraId="5B252F15" w14:textId="77777777" w:rsidR="004975A5" w:rsidRPr="008A026A" w:rsidRDefault="004975A5" w:rsidP="006E15C2">
            <w:pPr>
              <w:spacing w:before="60" w:after="60" w:line="240" w:lineRule="auto"/>
              <w:ind w:left="0" w:right="0"/>
              <w:jc w:val="center"/>
              <w:rPr>
                <w:rFonts w:ascii="Arial" w:hAnsi="Arial" w:cs="Arial"/>
                <w:sz w:val="20"/>
              </w:rPr>
            </w:pPr>
            <w:r w:rsidRPr="008A026A">
              <w:rPr>
                <w:rFonts w:ascii="Arial" w:hAnsi="Arial" w:cs="Arial"/>
                <w:sz w:val="20"/>
              </w:rPr>
              <w:t>A</w:t>
            </w:r>
          </w:p>
        </w:tc>
        <w:tc>
          <w:tcPr>
            <w:tcW w:w="362" w:type="pct"/>
            <w:vAlign w:val="center"/>
          </w:tcPr>
          <w:p w14:paraId="3C8C2460" w14:textId="77777777" w:rsidR="004975A5" w:rsidRPr="008A026A" w:rsidRDefault="004975A5" w:rsidP="006E15C2">
            <w:pPr>
              <w:spacing w:before="60" w:after="60" w:line="240" w:lineRule="auto"/>
              <w:ind w:left="0" w:right="0"/>
              <w:jc w:val="center"/>
              <w:rPr>
                <w:rFonts w:ascii="Arial" w:hAnsi="Arial" w:cs="Arial"/>
                <w:sz w:val="20"/>
              </w:rPr>
            </w:pPr>
            <w:r w:rsidRPr="008A026A">
              <w:rPr>
                <w:rFonts w:ascii="Arial" w:hAnsi="Arial" w:cs="Arial"/>
                <w:sz w:val="20"/>
              </w:rPr>
              <w:t>A</w:t>
            </w:r>
          </w:p>
        </w:tc>
        <w:tc>
          <w:tcPr>
            <w:tcW w:w="409" w:type="pct"/>
            <w:vAlign w:val="center"/>
          </w:tcPr>
          <w:p w14:paraId="675C585B" w14:textId="77777777" w:rsidR="004975A5" w:rsidRPr="008A026A" w:rsidRDefault="004975A5" w:rsidP="006E15C2">
            <w:pPr>
              <w:spacing w:before="60" w:after="60" w:line="240" w:lineRule="auto"/>
              <w:ind w:left="0" w:right="0"/>
              <w:jc w:val="center"/>
              <w:rPr>
                <w:rFonts w:ascii="Arial" w:hAnsi="Arial" w:cs="Arial"/>
                <w:sz w:val="20"/>
              </w:rPr>
            </w:pPr>
            <w:r w:rsidRPr="008A026A">
              <w:rPr>
                <w:rFonts w:ascii="Arial" w:hAnsi="Arial" w:cs="Arial"/>
                <w:sz w:val="20"/>
              </w:rPr>
              <w:t>C</w:t>
            </w:r>
          </w:p>
        </w:tc>
        <w:tc>
          <w:tcPr>
            <w:tcW w:w="339" w:type="pct"/>
            <w:vAlign w:val="center"/>
          </w:tcPr>
          <w:p w14:paraId="5CB680F6" w14:textId="77777777" w:rsidR="004975A5" w:rsidRPr="008A026A" w:rsidRDefault="004975A5" w:rsidP="006E15C2">
            <w:pPr>
              <w:spacing w:before="60" w:after="60" w:line="240" w:lineRule="auto"/>
              <w:ind w:left="0" w:right="0"/>
              <w:jc w:val="center"/>
              <w:rPr>
                <w:rFonts w:ascii="Arial" w:hAnsi="Arial" w:cs="Arial"/>
                <w:sz w:val="20"/>
              </w:rPr>
            </w:pPr>
            <w:r w:rsidRPr="008A026A">
              <w:rPr>
                <w:rFonts w:ascii="Arial" w:hAnsi="Arial" w:cs="Arial"/>
                <w:sz w:val="20"/>
              </w:rPr>
              <w:t>C</w:t>
            </w:r>
          </w:p>
        </w:tc>
        <w:tc>
          <w:tcPr>
            <w:tcW w:w="334" w:type="pct"/>
            <w:vAlign w:val="center"/>
          </w:tcPr>
          <w:p w14:paraId="607E3867" w14:textId="77777777" w:rsidR="004975A5" w:rsidRPr="008A026A" w:rsidRDefault="004975A5" w:rsidP="006E15C2">
            <w:pPr>
              <w:spacing w:before="60" w:after="60" w:line="240" w:lineRule="auto"/>
              <w:ind w:left="0" w:right="0"/>
              <w:jc w:val="center"/>
              <w:rPr>
                <w:rFonts w:ascii="Arial" w:hAnsi="Arial" w:cs="Arial"/>
                <w:sz w:val="20"/>
              </w:rPr>
            </w:pPr>
            <w:r w:rsidRPr="008A026A">
              <w:rPr>
                <w:rFonts w:ascii="Arial" w:hAnsi="Arial" w:cs="Arial"/>
                <w:sz w:val="20"/>
              </w:rPr>
              <w:t>A</w:t>
            </w:r>
          </w:p>
        </w:tc>
        <w:tc>
          <w:tcPr>
            <w:tcW w:w="334" w:type="pct"/>
            <w:vAlign w:val="center"/>
          </w:tcPr>
          <w:p w14:paraId="6546BBDB" w14:textId="77777777" w:rsidR="004975A5" w:rsidRPr="008A026A" w:rsidRDefault="004975A5" w:rsidP="006E15C2">
            <w:pPr>
              <w:spacing w:before="60" w:after="60" w:line="240" w:lineRule="auto"/>
              <w:ind w:left="0" w:right="0"/>
              <w:jc w:val="center"/>
              <w:rPr>
                <w:rFonts w:ascii="Arial" w:hAnsi="Arial" w:cs="Arial"/>
                <w:sz w:val="20"/>
              </w:rPr>
            </w:pPr>
            <w:r w:rsidRPr="008A026A">
              <w:rPr>
                <w:rFonts w:ascii="Arial" w:hAnsi="Arial" w:cs="Arial"/>
                <w:sz w:val="20"/>
              </w:rPr>
              <w:t>A</w:t>
            </w:r>
          </w:p>
        </w:tc>
        <w:tc>
          <w:tcPr>
            <w:tcW w:w="332" w:type="pct"/>
            <w:vAlign w:val="center"/>
          </w:tcPr>
          <w:p w14:paraId="65A1A4BC" w14:textId="77777777" w:rsidR="004975A5" w:rsidRPr="008A026A" w:rsidRDefault="004975A5" w:rsidP="006E15C2">
            <w:pPr>
              <w:spacing w:before="60" w:after="60" w:line="240" w:lineRule="auto"/>
              <w:ind w:left="0" w:right="0"/>
              <w:jc w:val="center"/>
              <w:rPr>
                <w:rFonts w:ascii="Arial" w:hAnsi="Arial" w:cs="Arial"/>
                <w:sz w:val="20"/>
              </w:rPr>
            </w:pPr>
            <w:r w:rsidRPr="008A026A">
              <w:rPr>
                <w:rFonts w:ascii="Arial" w:hAnsi="Arial" w:cs="Arial"/>
                <w:sz w:val="20"/>
              </w:rPr>
              <w:t>A</w:t>
            </w:r>
          </w:p>
        </w:tc>
        <w:tc>
          <w:tcPr>
            <w:tcW w:w="313" w:type="pct"/>
            <w:vAlign w:val="center"/>
          </w:tcPr>
          <w:p w14:paraId="0539BAE2" w14:textId="77777777" w:rsidR="004975A5" w:rsidRPr="008A026A" w:rsidRDefault="004975A5" w:rsidP="006E15C2">
            <w:pPr>
              <w:spacing w:before="60" w:after="60" w:line="240" w:lineRule="auto"/>
              <w:ind w:left="0" w:right="0"/>
              <w:jc w:val="center"/>
              <w:rPr>
                <w:rFonts w:ascii="Arial" w:hAnsi="Arial" w:cs="Arial"/>
                <w:sz w:val="20"/>
              </w:rPr>
            </w:pPr>
            <w:r w:rsidRPr="008A026A">
              <w:rPr>
                <w:rFonts w:ascii="Arial" w:hAnsi="Arial" w:cs="Arial"/>
                <w:sz w:val="20"/>
              </w:rPr>
              <w:t>A</w:t>
            </w:r>
          </w:p>
        </w:tc>
        <w:tc>
          <w:tcPr>
            <w:tcW w:w="312" w:type="pct"/>
            <w:vAlign w:val="center"/>
          </w:tcPr>
          <w:p w14:paraId="12C329E0" w14:textId="77777777" w:rsidR="004975A5" w:rsidRPr="008A026A" w:rsidRDefault="004975A5" w:rsidP="006E15C2">
            <w:pPr>
              <w:spacing w:before="60" w:after="60" w:line="240" w:lineRule="auto"/>
              <w:ind w:left="0" w:right="0"/>
              <w:jc w:val="center"/>
              <w:rPr>
                <w:rFonts w:ascii="Arial" w:hAnsi="Arial" w:cs="Arial"/>
                <w:sz w:val="20"/>
              </w:rPr>
            </w:pPr>
            <w:r w:rsidRPr="008A026A">
              <w:rPr>
                <w:rFonts w:ascii="Arial" w:hAnsi="Arial" w:cs="Arial"/>
                <w:sz w:val="20"/>
              </w:rPr>
              <w:t>A</w:t>
            </w:r>
          </w:p>
        </w:tc>
      </w:tr>
    </w:tbl>
    <w:p w14:paraId="40D67EE5" w14:textId="77777777" w:rsidR="00FE291F" w:rsidRPr="008A026A" w:rsidRDefault="00FE291F" w:rsidP="00FE291F">
      <w:pPr>
        <w:spacing w:line="240" w:lineRule="auto"/>
        <w:ind w:left="0" w:right="0"/>
        <w:jc w:val="right"/>
        <w:rPr>
          <w:rFonts w:ascii="Arial" w:eastAsia="Calibri" w:hAnsi="Arial" w:cs="Arial"/>
          <w:b/>
          <w:bCs/>
          <w:sz w:val="20"/>
          <w:szCs w:val="22"/>
        </w:rPr>
      </w:pPr>
      <w:r w:rsidRPr="008A026A">
        <w:rPr>
          <w:rFonts w:ascii="Arial" w:hAnsi="Arial" w:cs="Arial"/>
          <w:sz w:val="18"/>
          <w:szCs w:val="18"/>
          <w:lang w:eastAsia="pl-PL"/>
        </w:rPr>
        <w:t>Źródło: Roczna ocena jakości powietrza w województwie wielkopolskim za rok 2014</w:t>
      </w:r>
    </w:p>
    <w:p w14:paraId="7FCEDE85" w14:textId="77777777" w:rsidR="004975A5" w:rsidRPr="008A026A" w:rsidRDefault="00FE291F" w:rsidP="00FE291F">
      <w:pPr>
        <w:keepNext/>
        <w:spacing w:before="240" w:after="200" w:line="360" w:lineRule="auto"/>
        <w:ind w:left="0" w:right="0"/>
        <w:rPr>
          <w:rFonts w:ascii="Arial" w:hAnsi="Arial" w:cs="Arial"/>
          <w:szCs w:val="22"/>
        </w:rPr>
      </w:pPr>
      <w:r w:rsidRPr="008A026A">
        <w:rPr>
          <w:rFonts w:ascii="Arial" w:hAnsi="Arial" w:cs="Arial"/>
          <w:szCs w:val="22"/>
        </w:rPr>
        <w:t>W efekcie oceny</w:t>
      </w:r>
      <w:r w:rsidRPr="008A026A">
        <w:rPr>
          <w:rFonts w:ascii="Calibri" w:eastAsia="Calibri" w:hAnsi="Calibri"/>
          <w:b/>
          <w:bCs/>
          <w:sz w:val="20"/>
        </w:rPr>
        <w:t xml:space="preserve"> </w:t>
      </w:r>
      <w:r w:rsidRPr="008A026A">
        <w:rPr>
          <w:rFonts w:ascii="Arial" w:hAnsi="Arial" w:cs="Arial"/>
          <w:szCs w:val="22"/>
        </w:rPr>
        <w:t xml:space="preserve">stref w oparciu o kryteria określone dla ochrony roślin, przeprowadzonej </w:t>
      </w:r>
      <w:r w:rsidRPr="008A026A">
        <w:rPr>
          <w:rFonts w:ascii="Arial" w:hAnsi="Arial" w:cs="Arial"/>
          <w:szCs w:val="22"/>
        </w:rPr>
        <w:br/>
        <w:t>w 2014 roku</w:t>
      </w:r>
      <w:r w:rsidRPr="008A026A">
        <w:rPr>
          <w:rFonts w:ascii="Calibri" w:eastAsia="Calibri" w:hAnsi="Calibri"/>
          <w:b/>
          <w:bCs/>
          <w:sz w:val="20"/>
        </w:rPr>
        <w:t xml:space="preserve"> </w:t>
      </w:r>
      <w:r w:rsidRPr="008A026A">
        <w:rPr>
          <w:rFonts w:ascii="Arial" w:hAnsi="Arial" w:cs="Arial"/>
          <w:szCs w:val="22"/>
        </w:rPr>
        <w:t>strefę wielkopolską zaliczono do klasy A dla ozonu, dwutlenku siarki i tlenków azotu.</w:t>
      </w:r>
    </w:p>
    <w:p w14:paraId="3E3B9186" w14:textId="77777777" w:rsidR="00FE291F" w:rsidRPr="008A026A" w:rsidRDefault="00FE291F" w:rsidP="00FE291F">
      <w:pPr>
        <w:keepNext/>
        <w:spacing w:before="240" w:line="240" w:lineRule="auto"/>
        <w:ind w:left="0" w:right="0"/>
        <w:jc w:val="center"/>
        <w:rPr>
          <w:rFonts w:ascii="Arial" w:eastAsia="Calibri" w:hAnsi="Arial" w:cs="Arial"/>
          <w:b/>
          <w:bCs/>
          <w:sz w:val="20"/>
        </w:rPr>
      </w:pPr>
      <w:bookmarkStart w:id="47" w:name="_Toc417456923"/>
      <w:bookmarkStart w:id="48" w:name="_Toc435534777"/>
      <w:bookmarkStart w:id="49" w:name="_Toc437247241"/>
      <w:r w:rsidRPr="008A026A">
        <w:rPr>
          <w:rFonts w:ascii="Arial" w:eastAsia="Calibri" w:hAnsi="Arial" w:cs="Arial"/>
          <w:b/>
          <w:bCs/>
          <w:sz w:val="20"/>
        </w:rPr>
        <w:t xml:space="preserve">Tabela </w:t>
      </w:r>
      <w:r w:rsidRPr="008A026A">
        <w:rPr>
          <w:rFonts w:ascii="Arial" w:eastAsia="Calibri" w:hAnsi="Arial" w:cs="Arial"/>
          <w:b/>
          <w:bCs/>
          <w:sz w:val="20"/>
        </w:rPr>
        <w:fldChar w:fldCharType="begin"/>
      </w:r>
      <w:r w:rsidRPr="008A026A">
        <w:rPr>
          <w:rFonts w:ascii="Arial" w:eastAsia="Calibri" w:hAnsi="Arial" w:cs="Arial"/>
          <w:b/>
          <w:bCs/>
          <w:sz w:val="20"/>
        </w:rPr>
        <w:instrText xml:space="preserve"> SEQ Tabela \* ARABIC </w:instrText>
      </w:r>
      <w:r w:rsidRPr="008A026A">
        <w:rPr>
          <w:rFonts w:ascii="Arial" w:eastAsia="Calibri" w:hAnsi="Arial" w:cs="Arial"/>
          <w:b/>
          <w:bCs/>
          <w:sz w:val="20"/>
        </w:rPr>
        <w:fldChar w:fldCharType="separate"/>
      </w:r>
      <w:r w:rsidR="00701999">
        <w:rPr>
          <w:rFonts w:ascii="Arial" w:eastAsia="Calibri" w:hAnsi="Arial" w:cs="Arial"/>
          <w:b/>
          <w:bCs/>
          <w:noProof/>
          <w:sz w:val="20"/>
        </w:rPr>
        <w:t>5</w:t>
      </w:r>
      <w:r w:rsidRPr="008A026A">
        <w:rPr>
          <w:rFonts w:ascii="Arial" w:eastAsia="Calibri" w:hAnsi="Arial" w:cs="Arial"/>
          <w:b/>
          <w:bCs/>
          <w:sz w:val="20"/>
        </w:rPr>
        <w:fldChar w:fldCharType="end"/>
      </w:r>
      <w:r w:rsidRPr="008A026A">
        <w:rPr>
          <w:rFonts w:ascii="Arial" w:eastAsia="Calibri" w:hAnsi="Arial" w:cs="Arial"/>
          <w:b/>
          <w:bCs/>
          <w:sz w:val="20"/>
        </w:rPr>
        <w:t>. Wynikowe klasy stref dla poszczególnych zanieczyszczeń uzyskane w ocenie rocznej dokonanej z uwzględnieniem kryteriów ustanowionych w celu ochrony roślin</w:t>
      </w:r>
      <w:bookmarkEnd w:id="47"/>
      <w:bookmarkEnd w:id="48"/>
      <w:bookmarkEnd w:id="49"/>
    </w:p>
    <w:tbl>
      <w:tblPr>
        <w:tblStyle w:val="Tabela-Siatka3"/>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811"/>
        <w:gridCol w:w="2409"/>
        <w:gridCol w:w="2410"/>
        <w:gridCol w:w="2410"/>
      </w:tblGrid>
      <w:tr w:rsidR="00FE291F" w:rsidRPr="008A026A" w14:paraId="2D04BBB9" w14:textId="77777777" w:rsidTr="00FE291F">
        <w:tc>
          <w:tcPr>
            <w:tcW w:w="1811" w:type="dxa"/>
            <w:vMerge w:val="restart"/>
            <w:shd w:val="clear" w:color="auto" w:fill="BFBFBF"/>
            <w:vAlign w:val="center"/>
          </w:tcPr>
          <w:p w14:paraId="0E4A893D" w14:textId="77777777" w:rsidR="00FE291F" w:rsidRPr="008A026A" w:rsidRDefault="00FE291F" w:rsidP="00FE291F">
            <w:pPr>
              <w:autoSpaceDE w:val="0"/>
              <w:autoSpaceDN w:val="0"/>
              <w:adjustRightInd w:val="0"/>
              <w:spacing w:before="60" w:after="60" w:line="240" w:lineRule="auto"/>
              <w:ind w:left="0"/>
              <w:jc w:val="center"/>
              <w:rPr>
                <w:rFonts w:ascii="Arial" w:eastAsia="Times New Roman" w:hAnsi="Arial" w:cs="Arial"/>
                <w:b/>
                <w:sz w:val="20"/>
                <w:szCs w:val="18"/>
                <w:lang w:eastAsia="pl-PL"/>
              </w:rPr>
            </w:pPr>
          </w:p>
          <w:p w14:paraId="5C7FAE8B" w14:textId="77777777" w:rsidR="00FE291F" w:rsidRPr="008A026A" w:rsidRDefault="00FE291F" w:rsidP="00FE291F">
            <w:pPr>
              <w:autoSpaceDE w:val="0"/>
              <w:autoSpaceDN w:val="0"/>
              <w:adjustRightInd w:val="0"/>
              <w:spacing w:before="60" w:after="60" w:line="240" w:lineRule="auto"/>
              <w:ind w:left="0"/>
              <w:jc w:val="center"/>
              <w:rPr>
                <w:rFonts w:ascii="Arial" w:eastAsia="Times New Roman" w:hAnsi="Arial" w:cs="Arial"/>
                <w:b/>
                <w:sz w:val="20"/>
                <w:szCs w:val="18"/>
                <w:lang w:eastAsia="pl-PL"/>
              </w:rPr>
            </w:pPr>
            <w:r w:rsidRPr="008A026A">
              <w:rPr>
                <w:rFonts w:ascii="Arial" w:eastAsia="Times New Roman" w:hAnsi="Arial" w:cs="Arial"/>
                <w:b/>
                <w:sz w:val="20"/>
                <w:szCs w:val="18"/>
                <w:lang w:eastAsia="pl-PL"/>
              </w:rPr>
              <w:t>Nazwa strefy</w:t>
            </w:r>
          </w:p>
        </w:tc>
        <w:tc>
          <w:tcPr>
            <w:tcW w:w="7229" w:type="dxa"/>
            <w:gridSpan w:val="3"/>
            <w:shd w:val="clear" w:color="auto" w:fill="BFBFBF"/>
            <w:vAlign w:val="center"/>
          </w:tcPr>
          <w:p w14:paraId="2957EBFB" w14:textId="77777777" w:rsidR="00FE291F" w:rsidRPr="008A026A" w:rsidRDefault="00FE291F" w:rsidP="00FE291F">
            <w:pPr>
              <w:autoSpaceDE w:val="0"/>
              <w:autoSpaceDN w:val="0"/>
              <w:adjustRightInd w:val="0"/>
              <w:spacing w:before="60" w:after="60" w:line="240" w:lineRule="auto"/>
              <w:ind w:left="0"/>
              <w:jc w:val="center"/>
              <w:rPr>
                <w:rFonts w:ascii="Arial" w:eastAsia="Times New Roman" w:hAnsi="Arial" w:cs="Arial"/>
                <w:b/>
                <w:sz w:val="20"/>
                <w:szCs w:val="18"/>
                <w:lang w:eastAsia="pl-PL"/>
              </w:rPr>
            </w:pPr>
            <w:r w:rsidRPr="008A026A">
              <w:rPr>
                <w:rFonts w:ascii="Arial" w:eastAsia="Times New Roman" w:hAnsi="Arial" w:cs="Arial"/>
                <w:b/>
                <w:sz w:val="20"/>
                <w:szCs w:val="18"/>
                <w:lang w:eastAsia="pl-PL"/>
              </w:rPr>
              <w:t>Symbol klasy strefy dla poszczególnych substancji</w:t>
            </w:r>
          </w:p>
        </w:tc>
      </w:tr>
      <w:tr w:rsidR="00FE291F" w:rsidRPr="008A026A" w14:paraId="51E0C466" w14:textId="77777777" w:rsidTr="00FE291F">
        <w:tc>
          <w:tcPr>
            <w:tcW w:w="1811" w:type="dxa"/>
            <w:vMerge/>
            <w:shd w:val="clear" w:color="auto" w:fill="BFBFBF"/>
            <w:vAlign w:val="center"/>
          </w:tcPr>
          <w:p w14:paraId="29A2833F" w14:textId="77777777" w:rsidR="00FE291F" w:rsidRPr="008A026A" w:rsidRDefault="00FE291F" w:rsidP="00FE291F">
            <w:pPr>
              <w:autoSpaceDE w:val="0"/>
              <w:autoSpaceDN w:val="0"/>
              <w:adjustRightInd w:val="0"/>
              <w:spacing w:before="60" w:after="60" w:line="240" w:lineRule="auto"/>
              <w:ind w:left="0"/>
              <w:jc w:val="center"/>
              <w:rPr>
                <w:rFonts w:ascii="Arial" w:eastAsia="Times New Roman" w:hAnsi="Arial" w:cs="Arial"/>
                <w:b/>
                <w:sz w:val="20"/>
                <w:szCs w:val="18"/>
                <w:lang w:eastAsia="pl-PL"/>
              </w:rPr>
            </w:pPr>
          </w:p>
        </w:tc>
        <w:tc>
          <w:tcPr>
            <w:tcW w:w="2409" w:type="dxa"/>
            <w:shd w:val="clear" w:color="auto" w:fill="BFBFBF"/>
            <w:vAlign w:val="center"/>
          </w:tcPr>
          <w:p w14:paraId="5A91D5F6" w14:textId="77777777" w:rsidR="00FE291F" w:rsidRPr="008A026A" w:rsidRDefault="00FE291F" w:rsidP="00FE291F">
            <w:pPr>
              <w:autoSpaceDE w:val="0"/>
              <w:autoSpaceDN w:val="0"/>
              <w:adjustRightInd w:val="0"/>
              <w:spacing w:before="60" w:after="60" w:line="240" w:lineRule="auto"/>
              <w:ind w:left="0"/>
              <w:jc w:val="center"/>
              <w:rPr>
                <w:rFonts w:ascii="Arial" w:eastAsia="Times New Roman" w:hAnsi="Arial" w:cs="Arial"/>
                <w:b/>
                <w:sz w:val="20"/>
                <w:szCs w:val="18"/>
                <w:lang w:eastAsia="pl-PL"/>
              </w:rPr>
            </w:pPr>
            <w:proofErr w:type="spellStart"/>
            <w:r w:rsidRPr="008A026A">
              <w:rPr>
                <w:rFonts w:ascii="Arial" w:eastAsia="Times New Roman" w:hAnsi="Arial" w:cs="Arial"/>
                <w:b/>
                <w:sz w:val="20"/>
                <w:szCs w:val="18"/>
                <w:lang w:eastAsia="pl-PL"/>
              </w:rPr>
              <w:t>NOx</w:t>
            </w:r>
            <w:proofErr w:type="spellEnd"/>
          </w:p>
        </w:tc>
        <w:tc>
          <w:tcPr>
            <w:tcW w:w="2410" w:type="dxa"/>
            <w:shd w:val="clear" w:color="auto" w:fill="BFBFBF"/>
            <w:vAlign w:val="center"/>
          </w:tcPr>
          <w:p w14:paraId="27CA228C" w14:textId="77777777" w:rsidR="00FE291F" w:rsidRPr="008A026A" w:rsidRDefault="00FE291F" w:rsidP="00FE291F">
            <w:pPr>
              <w:autoSpaceDE w:val="0"/>
              <w:autoSpaceDN w:val="0"/>
              <w:adjustRightInd w:val="0"/>
              <w:spacing w:before="60" w:after="60" w:line="240" w:lineRule="auto"/>
              <w:ind w:left="0"/>
              <w:jc w:val="center"/>
              <w:rPr>
                <w:rFonts w:ascii="Arial" w:eastAsia="Times New Roman" w:hAnsi="Arial" w:cs="Arial"/>
                <w:b/>
                <w:sz w:val="20"/>
                <w:szCs w:val="18"/>
                <w:lang w:eastAsia="pl-PL"/>
              </w:rPr>
            </w:pPr>
            <w:r w:rsidRPr="008A026A">
              <w:rPr>
                <w:rFonts w:ascii="Arial" w:eastAsia="Times New Roman" w:hAnsi="Arial" w:cs="Arial"/>
                <w:b/>
                <w:sz w:val="20"/>
                <w:szCs w:val="18"/>
                <w:lang w:eastAsia="pl-PL"/>
              </w:rPr>
              <w:t>SO</w:t>
            </w:r>
            <w:r w:rsidRPr="008A026A">
              <w:rPr>
                <w:rFonts w:ascii="Arial" w:eastAsia="Times New Roman" w:hAnsi="Arial" w:cs="Arial"/>
                <w:b/>
                <w:sz w:val="20"/>
                <w:szCs w:val="18"/>
                <w:vertAlign w:val="subscript"/>
                <w:lang w:eastAsia="pl-PL"/>
              </w:rPr>
              <w:t>2</w:t>
            </w:r>
          </w:p>
        </w:tc>
        <w:tc>
          <w:tcPr>
            <w:tcW w:w="2410" w:type="dxa"/>
            <w:shd w:val="clear" w:color="auto" w:fill="BFBFBF"/>
            <w:vAlign w:val="center"/>
          </w:tcPr>
          <w:p w14:paraId="109C2915" w14:textId="77777777" w:rsidR="00FE291F" w:rsidRPr="008A026A" w:rsidRDefault="00FE291F" w:rsidP="00FE291F">
            <w:pPr>
              <w:autoSpaceDE w:val="0"/>
              <w:autoSpaceDN w:val="0"/>
              <w:adjustRightInd w:val="0"/>
              <w:spacing w:before="60" w:after="60" w:line="240" w:lineRule="auto"/>
              <w:ind w:left="0"/>
              <w:jc w:val="center"/>
              <w:rPr>
                <w:rFonts w:ascii="Arial" w:eastAsia="Times New Roman" w:hAnsi="Arial" w:cs="Arial"/>
                <w:b/>
                <w:sz w:val="20"/>
                <w:szCs w:val="18"/>
                <w:lang w:eastAsia="pl-PL"/>
              </w:rPr>
            </w:pPr>
            <w:r w:rsidRPr="008A026A">
              <w:rPr>
                <w:rFonts w:ascii="Arial" w:eastAsia="Times New Roman" w:hAnsi="Arial" w:cs="Arial"/>
                <w:b/>
                <w:sz w:val="20"/>
                <w:szCs w:val="18"/>
                <w:lang w:eastAsia="pl-PL"/>
              </w:rPr>
              <w:t>O</w:t>
            </w:r>
            <w:r w:rsidRPr="008A026A">
              <w:rPr>
                <w:rFonts w:ascii="Arial" w:eastAsia="Times New Roman" w:hAnsi="Arial" w:cs="Arial"/>
                <w:b/>
                <w:sz w:val="20"/>
                <w:szCs w:val="18"/>
                <w:vertAlign w:val="subscript"/>
                <w:lang w:eastAsia="pl-PL"/>
              </w:rPr>
              <w:t>3</w:t>
            </w:r>
          </w:p>
        </w:tc>
      </w:tr>
      <w:tr w:rsidR="00FE291F" w:rsidRPr="008A026A" w14:paraId="08EFBC25" w14:textId="77777777" w:rsidTr="00FE291F">
        <w:tc>
          <w:tcPr>
            <w:tcW w:w="1811" w:type="dxa"/>
            <w:vAlign w:val="center"/>
          </w:tcPr>
          <w:p w14:paraId="36DB589E" w14:textId="77777777" w:rsidR="00FE291F" w:rsidRPr="008A026A" w:rsidRDefault="00FE291F" w:rsidP="00FE291F">
            <w:pPr>
              <w:autoSpaceDE w:val="0"/>
              <w:autoSpaceDN w:val="0"/>
              <w:adjustRightInd w:val="0"/>
              <w:spacing w:before="60" w:after="60" w:line="240" w:lineRule="auto"/>
              <w:ind w:left="0"/>
              <w:jc w:val="center"/>
              <w:rPr>
                <w:rFonts w:ascii="Arial" w:eastAsia="Times New Roman" w:hAnsi="Arial" w:cs="Arial"/>
                <w:sz w:val="20"/>
                <w:szCs w:val="18"/>
                <w:lang w:eastAsia="pl-PL"/>
              </w:rPr>
            </w:pPr>
            <w:r w:rsidRPr="008A026A">
              <w:rPr>
                <w:rFonts w:ascii="Arial" w:eastAsia="Times New Roman" w:hAnsi="Arial" w:cs="Arial"/>
                <w:sz w:val="20"/>
                <w:szCs w:val="18"/>
                <w:lang w:eastAsia="pl-PL"/>
              </w:rPr>
              <w:t>Strefa wielkopolska</w:t>
            </w:r>
          </w:p>
        </w:tc>
        <w:tc>
          <w:tcPr>
            <w:tcW w:w="2409" w:type="dxa"/>
            <w:vAlign w:val="center"/>
          </w:tcPr>
          <w:p w14:paraId="17E37DE4" w14:textId="77777777" w:rsidR="00FE291F" w:rsidRPr="008A026A" w:rsidRDefault="00FE291F" w:rsidP="00FE291F">
            <w:pPr>
              <w:autoSpaceDE w:val="0"/>
              <w:autoSpaceDN w:val="0"/>
              <w:adjustRightInd w:val="0"/>
              <w:spacing w:before="60" w:after="60" w:line="240" w:lineRule="auto"/>
              <w:ind w:left="0"/>
              <w:jc w:val="center"/>
              <w:rPr>
                <w:rFonts w:ascii="Arial" w:eastAsia="Times New Roman" w:hAnsi="Arial" w:cs="Arial"/>
                <w:sz w:val="20"/>
                <w:szCs w:val="18"/>
                <w:lang w:eastAsia="pl-PL"/>
              </w:rPr>
            </w:pPr>
            <w:r w:rsidRPr="008A026A">
              <w:rPr>
                <w:rFonts w:ascii="Arial" w:eastAsia="Times New Roman" w:hAnsi="Arial" w:cs="Arial"/>
                <w:sz w:val="20"/>
                <w:szCs w:val="18"/>
                <w:lang w:eastAsia="pl-PL"/>
              </w:rPr>
              <w:t>A</w:t>
            </w:r>
          </w:p>
        </w:tc>
        <w:tc>
          <w:tcPr>
            <w:tcW w:w="2410" w:type="dxa"/>
            <w:vAlign w:val="center"/>
          </w:tcPr>
          <w:p w14:paraId="0D615B2A" w14:textId="77777777" w:rsidR="00FE291F" w:rsidRPr="008A026A" w:rsidRDefault="00FE291F" w:rsidP="00FE291F">
            <w:pPr>
              <w:autoSpaceDE w:val="0"/>
              <w:autoSpaceDN w:val="0"/>
              <w:adjustRightInd w:val="0"/>
              <w:spacing w:before="60" w:after="60" w:line="240" w:lineRule="auto"/>
              <w:ind w:left="0"/>
              <w:jc w:val="center"/>
              <w:rPr>
                <w:rFonts w:ascii="Arial" w:eastAsia="Times New Roman" w:hAnsi="Arial" w:cs="Arial"/>
                <w:sz w:val="20"/>
                <w:szCs w:val="18"/>
                <w:lang w:eastAsia="pl-PL"/>
              </w:rPr>
            </w:pPr>
            <w:r w:rsidRPr="008A026A">
              <w:rPr>
                <w:rFonts w:ascii="Arial" w:eastAsia="Times New Roman" w:hAnsi="Arial" w:cs="Arial"/>
                <w:sz w:val="20"/>
                <w:szCs w:val="18"/>
                <w:lang w:eastAsia="pl-PL"/>
              </w:rPr>
              <w:t>A</w:t>
            </w:r>
          </w:p>
        </w:tc>
        <w:tc>
          <w:tcPr>
            <w:tcW w:w="2410" w:type="dxa"/>
            <w:vAlign w:val="center"/>
          </w:tcPr>
          <w:p w14:paraId="6AF30ABC" w14:textId="77777777" w:rsidR="00FE291F" w:rsidRPr="008A026A" w:rsidRDefault="00FE291F" w:rsidP="00FE291F">
            <w:pPr>
              <w:autoSpaceDE w:val="0"/>
              <w:autoSpaceDN w:val="0"/>
              <w:adjustRightInd w:val="0"/>
              <w:spacing w:before="60" w:after="60" w:line="240" w:lineRule="auto"/>
              <w:ind w:left="0"/>
              <w:jc w:val="center"/>
              <w:rPr>
                <w:rFonts w:ascii="Arial" w:eastAsia="Times New Roman" w:hAnsi="Arial" w:cs="Arial"/>
                <w:sz w:val="20"/>
                <w:szCs w:val="18"/>
                <w:lang w:eastAsia="pl-PL"/>
              </w:rPr>
            </w:pPr>
            <w:r w:rsidRPr="008A026A">
              <w:rPr>
                <w:rFonts w:ascii="Arial" w:eastAsia="Times New Roman" w:hAnsi="Arial" w:cs="Arial"/>
                <w:sz w:val="20"/>
                <w:szCs w:val="18"/>
                <w:lang w:eastAsia="pl-PL"/>
              </w:rPr>
              <w:t>A</w:t>
            </w:r>
          </w:p>
        </w:tc>
      </w:tr>
    </w:tbl>
    <w:p w14:paraId="70119601" w14:textId="77777777" w:rsidR="00FE291F" w:rsidRPr="008A026A" w:rsidRDefault="00FE291F" w:rsidP="00FE291F">
      <w:pPr>
        <w:autoSpaceDE w:val="0"/>
        <w:autoSpaceDN w:val="0"/>
        <w:adjustRightInd w:val="0"/>
        <w:spacing w:line="240" w:lineRule="auto"/>
        <w:ind w:left="0"/>
        <w:jc w:val="right"/>
        <w:rPr>
          <w:rFonts w:ascii="Arial" w:hAnsi="Arial" w:cs="Arial"/>
          <w:sz w:val="18"/>
          <w:szCs w:val="18"/>
          <w:lang w:eastAsia="pl-PL"/>
        </w:rPr>
      </w:pPr>
      <w:r w:rsidRPr="008A026A">
        <w:rPr>
          <w:rFonts w:ascii="Arial" w:hAnsi="Arial" w:cs="Arial"/>
          <w:sz w:val="18"/>
          <w:szCs w:val="18"/>
          <w:lang w:eastAsia="pl-PL"/>
        </w:rPr>
        <w:t>Źródło: Roczna ocena jakości powietrza w województwie wielkopolskim za rok 2014</w:t>
      </w:r>
    </w:p>
    <w:p w14:paraId="6DB497E6" w14:textId="517D6EB6" w:rsidR="00FE291F" w:rsidRPr="008A026A" w:rsidRDefault="00FE291F" w:rsidP="00FE291F">
      <w:pPr>
        <w:autoSpaceDE w:val="0"/>
        <w:autoSpaceDN w:val="0"/>
        <w:adjustRightInd w:val="0"/>
        <w:spacing w:after="0" w:line="360" w:lineRule="auto"/>
        <w:ind w:left="0" w:right="0"/>
        <w:rPr>
          <w:rFonts w:ascii="Arial" w:hAnsi="Arial" w:cs="Arial"/>
          <w:szCs w:val="22"/>
        </w:rPr>
      </w:pPr>
      <w:r w:rsidRPr="008A026A">
        <w:rPr>
          <w:rFonts w:ascii="Arial" w:hAnsi="Arial" w:cs="Arial"/>
          <w:szCs w:val="22"/>
        </w:rPr>
        <w:t>Podstawą klasyfikacji stref w rocznej ocenie jakości powietrza są wartości poziomów: dopuszczalnego, dopuszczalnego powiększonego o margines tolerancji (PM2.5), docelowego i celu długoterminowego określone w Rozp</w:t>
      </w:r>
      <w:r w:rsidR="003449B7" w:rsidRPr="008A026A">
        <w:rPr>
          <w:rFonts w:ascii="Arial" w:hAnsi="Arial" w:cs="Arial"/>
          <w:szCs w:val="22"/>
        </w:rPr>
        <w:t xml:space="preserve">orządzeniu Ministra Środowiska </w:t>
      </w:r>
      <w:r w:rsidRPr="008A026A">
        <w:rPr>
          <w:rFonts w:ascii="Arial" w:hAnsi="Arial" w:cs="Arial"/>
          <w:szCs w:val="22"/>
        </w:rPr>
        <w:t xml:space="preserve">z dnia 24 sierpnia 2012 r.. </w:t>
      </w:r>
      <w:r w:rsidRPr="008A026A">
        <w:rPr>
          <w:rFonts w:ascii="Arial" w:hAnsi="Arial" w:cs="Arial"/>
          <w:i/>
          <w:iCs/>
          <w:szCs w:val="22"/>
        </w:rPr>
        <w:t>w sprawie poziomów nie</w:t>
      </w:r>
      <w:r w:rsidR="003449B7" w:rsidRPr="008A026A">
        <w:rPr>
          <w:rFonts w:ascii="Arial" w:hAnsi="Arial" w:cs="Arial"/>
          <w:i/>
          <w:iCs/>
          <w:szCs w:val="22"/>
        </w:rPr>
        <w:t xml:space="preserve">których substancji w powietrzu </w:t>
      </w:r>
      <w:r w:rsidRPr="008A026A">
        <w:rPr>
          <w:rFonts w:ascii="Arial" w:hAnsi="Arial" w:cs="Arial"/>
          <w:szCs w:val="22"/>
        </w:rPr>
        <w:t>(Dz. U. z 2012 r., poz. 1031) oraz w dyrektywie 2008/50/WE – CAFE.</w:t>
      </w:r>
    </w:p>
    <w:p w14:paraId="4434565B" w14:textId="77777777" w:rsidR="00FE291F" w:rsidRPr="008A026A" w:rsidRDefault="00FE291F" w:rsidP="003449B7">
      <w:pPr>
        <w:autoSpaceDE w:val="0"/>
        <w:autoSpaceDN w:val="0"/>
        <w:adjustRightInd w:val="0"/>
        <w:spacing w:before="0" w:after="0" w:line="360" w:lineRule="auto"/>
        <w:ind w:left="0" w:right="0"/>
        <w:rPr>
          <w:rFonts w:ascii="Arial" w:hAnsi="Arial" w:cs="Arial"/>
          <w:szCs w:val="22"/>
        </w:rPr>
      </w:pPr>
      <w:r w:rsidRPr="008A026A">
        <w:rPr>
          <w:rFonts w:ascii="Arial" w:hAnsi="Arial" w:cs="Arial"/>
          <w:szCs w:val="22"/>
        </w:rPr>
        <w:t>W wyniku klasyfikacji, w zależności od analizy stężeń w danej strefie można wydzielić następujące klasy stref:</w:t>
      </w:r>
    </w:p>
    <w:p w14:paraId="26E1A804" w14:textId="77777777" w:rsidR="00FE291F" w:rsidRPr="008A026A" w:rsidRDefault="00FE291F" w:rsidP="003449B7">
      <w:pPr>
        <w:numPr>
          <w:ilvl w:val="0"/>
          <w:numId w:val="33"/>
        </w:numPr>
        <w:autoSpaceDE w:val="0"/>
        <w:autoSpaceDN w:val="0"/>
        <w:adjustRightInd w:val="0"/>
        <w:spacing w:before="0" w:after="0" w:line="360" w:lineRule="auto"/>
        <w:ind w:right="0"/>
        <w:contextualSpacing/>
        <w:rPr>
          <w:rFonts w:ascii="Arial" w:hAnsi="Arial" w:cs="Arial"/>
          <w:szCs w:val="22"/>
        </w:rPr>
      </w:pPr>
      <w:r w:rsidRPr="008A026A">
        <w:rPr>
          <w:rFonts w:ascii="Arial" w:hAnsi="Arial" w:cs="Arial"/>
          <w:b/>
          <w:bCs/>
          <w:szCs w:val="22"/>
        </w:rPr>
        <w:t xml:space="preserve">klasa A – </w:t>
      </w:r>
      <w:r w:rsidRPr="008A026A">
        <w:rPr>
          <w:rFonts w:ascii="Arial" w:hAnsi="Arial" w:cs="Arial"/>
          <w:szCs w:val="22"/>
        </w:rPr>
        <w:t>stężenia zanieczyszczeń na terenie strefy nie przekraczają poziomów dopuszczalnych i poziomów docelowych.</w:t>
      </w:r>
    </w:p>
    <w:p w14:paraId="39F77BD1" w14:textId="6370E943" w:rsidR="00FE291F" w:rsidRPr="008A026A" w:rsidRDefault="00FE291F" w:rsidP="003449B7">
      <w:pPr>
        <w:numPr>
          <w:ilvl w:val="0"/>
          <w:numId w:val="33"/>
        </w:numPr>
        <w:autoSpaceDE w:val="0"/>
        <w:autoSpaceDN w:val="0"/>
        <w:adjustRightInd w:val="0"/>
        <w:spacing w:before="0" w:after="0" w:line="360" w:lineRule="auto"/>
        <w:ind w:right="0"/>
        <w:contextualSpacing/>
        <w:rPr>
          <w:rFonts w:ascii="Arial" w:hAnsi="Arial" w:cs="Arial"/>
          <w:szCs w:val="22"/>
        </w:rPr>
      </w:pPr>
      <w:r w:rsidRPr="008A026A">
        <w:rPr>
          <w:rFonts w:ascii="Arial" w:hAnsi="Arial" w:cs="Arial"/>
          <w:b/>
          <w:bCs/>
          <w:szCs w:val="22"/>
        </w:rPr>
        <w:t xml:space="preserve">klasa B – </w:t>
      </w:r>
      <w:r w:rsidRPr="008A026A">
        <w:rPr>
          <w:rFonts w:ascii="Arial" w:hAnsi="Arial" w:cs="Arial"/>
          <w:szCs w:val="22"/>
        </w:rPr>
        <w:t>stężenia zanieczyszczeń na tere</w:t>
      </w:r>
      <w:r w:rsidR="006E15C2" w:rsidRPr="008A026A">
        <w:rPr>
          <w:rFonts w:ascii="Arial" w:hAnsi="Arial" w:cs="Arial"/>
          <w:szCs w:val="22"/>
        </w:rPr>
        <w:t xml:space="preserve">nie strefy przekraczają poziomy </w:t>
      </w:r>
      <w:r w:rsidRPr="008A026A">
        <w:rPr>
          <w:rFonts w:ascii="Arial" w:hAnsi="Arial" w:cs="Arial"/>
          <w:szCs w:val="22"/>
        </w:rPr>
        <w:t xml:space="preserve">dopuszczalne lecz nie przekraczają poziomów dopuszczalnych powiększonych </w:t>
      </w:r>
      <w:r w:rsidRPr="008A026A">
        <w:rPr>
          <w:rFonts w:ascii="Arial" w:hAnsi="Arial" w:cs="Arial"/>
          <w:szCs w:val="22"/>
        </w:rPr>
        <w:br/>
        <w:t>o margines tolerancji</w:t>
      </w:r>
      <w:r w:rsidRPr="008A026A">
        <w:rPr>
          <w:rFonts w:ascii="Arial" w:hAnsi="Arial" w:cs="Arial"/>
          <w:b/>
          <w:bCs/>
          <w:szCs w:val="22"/>
        </w:rPr>
        <w:t>,</w:t>
      </w:r>
    </w:p>
    <w:p w14:paraId="6655DD03" w14:textId="5D49EEE5" w:rsidR="00FE291F" w:rsidRPr="008A026A" w:rsidRDefault="00FE291F" w:rsidP="003449B7">
      <w:pPr>
        <w:numPr>
          <w:ilvl w:val="0"/>
          <w:numId w:val="33"/>
        </w:numPr>
        <w:autoSpaceDE w:val="0"/>
        <w:autoSpaceDN w:val="0"/>
        <w:adjustRightInd w:val="0"/>
        <w:spacing w:before="0" w:after="0" w:line="360" w:lineRule="auto"/>
        <w:ind w:right="0"/>
        <w:contextualSpacing/>
        <w:rPr>
          <w:rFonts w:ascii="Arial" w:hAnsi="Arial" w:cs="Arial"/>
          <w:szCs w:val="22"/>
        </w:rPr>
      </w:pPr>
      <w:r w:rsidRPr="008A026A">
        <w:rPr>
          <w:rFonts w:ascii="Arial" w:hAnsi="Arial" w:cs="Arial"/>
          <w:b/>
          <w:bCs/>
          <w:szCs w:val="22"/>
        </w:rPr>
        <w:t xml:space="preserve">klasa C </w:t>
      </w:r>
      <w:r w:rsidRPr="008A026A">
        <w:rPr>
          <w:rFonts w:ascii="Arial" w:hAnsi="Arial" w:cs="Arial"/>
          <w:szCs w:val="22"/>
        </w:rPr>
        <w:t>– stężenia zanieczyszczeń na tere</w:t>
      </w:r>
      <w:r w:rsidR="006E15C2" w:rsidRPr="008A026A">
        <w:rPr>
          <w:rFonts w:ascii="Arial" w:hAnsi="Arial" w:cs="Arial"/>
          <w:szCs w:val="22"/>
        </w:rPr>
        <w:t xml:space="preserve">nie strefy przekraczają poziomy </w:t>
      </w:r>
      <w:r w:rsidRPr="008A026A">
        <w:rPr>
          <w:rFonts w:ascii="Arial" w:hAnsi="Arial" w:cs="Arial"/>
          <w:szCs w:val="22"/>
        </w:rPr>
        <w:t>dopuszczalne powiększone o margines toler</w:t>
      </w:r>
      <w:r w:rsidR="006E15C2" w:rsidRPr="008A026A">
        <w:rPr>
          <w:rFonts w:ascii="Arial" w:hAnsi="Arial" w:cs="Arial"/>
          <w:szCs w:val="22"/>
        </w:rPr>
        <w:t xml:space="preserve">ancji, w przypadku gdy margines </w:t>
      </w:r>
      <w:r w:rsidRPr="008A026A">
        <w:rPr>
          <w:rFonts w:ascii="Arial" w:hAnsi="Arial" w:cs="Arial"/>
          <w:szCs w:val="22"/>
        </w:rPr>
        <w:t>tolerancji nie jest określony – poziomy dopuszczalne i poziomy docelowe,</w:t>
      </w:r>
    </w:p>
    <w:p w14:paraId="070C9F00" w14:textId="77777777" w:rsidR="00FE291F" w:rsidRPr="008A026A" w:rsidRDefault="00FE291F" w:rsidP="003449B7">
      <w:pPr>
        <w:autoSpaceDE w:val="0"/>
        <w:autoSpaceDN w:val="0"/>
        <w:adjustRightInd w:val="0"/>
        <w:spacing w:before="0" w:after="0" w:line="360" w:lineRule="auto"/>
        <w:ind w:left="0" w:right="0"/>
        <w:rPr>
          <w:rFonts w:ascii="Arial" w:hAnsi="Arial" w:cs="Arial"/>
          <w:szCs w:val="22"/>
        </w:rPr>
      </w:pPr>
      <w:r w:rsidRPr="008A026A">
        <w:rPr>
          <w:rFonts w:ascii="Arial" w:hAnsi="Arial" w:cs="Arial"/>
          <w:szCs w:val="22"/>
        </w:rPr>
        <w:t>oraz dla ozonu</w:t>
      </w:r>
    </w:p>
    <w:p w14:paraId="0A3C6D7D" w14:textId="77777777" w:rsidR="00FE291F" w:rsidRPr="008A026A" w:rsidRDefault="00FE291F" w:rsidP="003449B7">
      <w:pPr>
        <w:numPr>
          <w:ilvl w:val="0"/>
          <w:numId w:val="34"/>
        </w:numPr>
        <w:autoSpaceDE w:val="0"/>
        <w:autoSpaceDN w:val="0"/>
        <w:adjustRightInd w:val="0"/>
        <w:spacing w:before="0" w:after="0" w:line="360" w:lineRule="auto"/>
        <w:ind w:right="0"/>
        <w:contextualSpacing/>
        <w:rPr>
          <w:rFonts w:ascii="Arial" w:hAnsi="Arial" w:cs="Arial"/>
          <w:szCs w:val="22"/>
        </w:rPr>
      </w:pPr>
      <w:r w:rsidRPr="008A026A">
        <w:rPr>
          <w:rFonts w:ascii="Arial" w:hAnsi="Arial" w:cs="Arial"/>
          <w:b/>
          <w:bCs/>
          <w:szCs w:val="22"/>
        </w:rPr>
        <w:t xml:space="preserve">klasa D1 – </w:t>
      </w:r>
      <w:r w:rsidRPr="008A026A">
        <w:rPr>
          <w:rFonts w:ascii="Arial" w:hAnsi="Arial" w:cs="Arial"/>
          <w:szCs w:val="22"/>
        </w:rPr>
        <w:t>stężenia ozonu nie przekraczają poziomu celu długoterminowego,</w:t>
      </w:r>
    </w:p>
    <w:p w14:paraId="4B410783" w14:textId="77777777" w:rsidR="00FE291F" w:rsidRPr="008A026A" w:rsidRDefault="00FE291F" w:rsidP="003449B7">
      <w:pPr>
        <w:numPr>
          <w:ilvl w:val="0"/>
          <w:numId w:val="34"/>
        </w:numPr>
        <w:autoSpaceDE w:val="0"/>
        <w:autoSpaceDN w:val="0"/>
        <w:adjustRightInd w:val="0"/>
        <w:spacing w:before="0" w:after="0" w:line="360" w:lineRule="auto"/>
        <w:ind w:right="0"/>
        <w:contextualSpacing/>
        <w:rPr>
          <w:rFonts w:ascii="Arial" w:hAnsi="Arial" w:cs="Arial"/>
          <w:szCs w:val="22"/>
        </w:rPr>
      </w:pPr>
      <w:r w:rsidRPr="008A026A">
        <w:rPr>
          <w:rFonts w:ascii="Arial" w:hAnsi="Arial" w:cs="Arial"/>
          <w:b/>
          <w:bCs/>
          <w:szCs w:val="22"/>
        </w:rPr>
        <w:t xml:space="preserve">klasa D2 </w:t>
      </w:r>
      <w:r w:rsidRPr="008A026A">
        <w:rPr>
          <w:rFonts w:ascii="Arial" w:hAnsi="Arial" w:cs="Arial"/>
          <w:szCs w:val="22"/>
        </w:rPr>
        <w:t>– stężenia ozonu przekraczają poziom celu długoterminowego.</w:t>
      </w:r>
    </w:p>
    <w:p w14:paraId="18CA01C9" w14:textId="77777777" w:rsidR="00FE291F" w:rsidRPr="008A026A" w:rsidRDefault="00FE291F" w:rsidP="00FE291F">
      <w:pPr>
        <w:widowControl w:val="0"/>
        <w:adjustRightInd w:val="0"/>
        <w:spacing w:after="0" w:line="360" w:lineRule="auto"/>
        <w:ind w:left="0"/>
        <w:rPr>
          <w:rFonts w:ascii="Arial" w:hAnsi="Arial" w:cs="Arial"/>
          <w:lang w:eastAsia="pl-PL"/>
        </w:rPr>
      </w:pPr>
      <w:r w:rsidRPr="008A026A">
        <w:rPr>
          <w:rFonts w:ascii="Arial" w:hAnsi="Arial" w:cs="Arial"/>
          <w:lang w:eastAsia="pl-PL"/>
        </w:rPr>
        <w:lastRenderedPageBreak/>
        <w:t xml:space="preserve">Zidentyfikowany powyżej stan zanieczyszczenia powietrza atmosferycznego Gminy Poniec, stanowi świadectwo dość dobrego stanu powietrza atmosferycznego na niniejszym obszarze. </w:t>
      </w:r>
    </w:p>
    <w:p w14:paraId="18B343A7" w14:textId="77777777" w:rsidR="00FE291F" w:rsidRPr="008A026A" w:rsidRDefault="00FE291F" w:rsidP="00FE291F">
      <w:pPr>
        <w:widowControl w:val="0"/>
        <w:adjustRightInd w:val="0"/>
        <w:spacing w:line="360" w:lineRule="auto"/>
        <w:ind w:left="0"/>
        <w:rPr>
          <w:rFonts w:ascii="Arial" w:hAnsi="Arial" w:cs="Arial"/>
          <w:color w:val="FF0000"/>
        </w:rPr>
      </w:pPr>
      <w:r w:rsidRPr="008A026A">
        <w:rPr>
          <w:rFonts w:ascii="Arial" w:hAnsi="Arial" w:cs="Arial"/>
          <w:iCs/>
        </w:rPr>
        <w:t>S</w:t>
      </w:r>
      <w:r w:rsidRPr="008A026A">
        <w:rPr>
          <w:rFonts w:ascii="Arial" w:hAnsi="Arial" w:cs="Arial"/>
        </w:rPr>
        <w:t xml:space="preserve">tężenia na terenie Gminy </w:t>
      </w:r>
      <w:r w:rsidRPr="008A026A">
        <w:rPr>
          <w:rFonts w:ascii="Arial" w:hAnsi="Arial" w:cs="Arial"/>
          <w:iCs/>
        </w:rPr>
        <w:t>zanieczyszczeń tj. SO</w:t>
      </w:r>
      <w:r w:rsidRPr="008A026A">
        <w:rPr>
          <w:rFonts w:ascii="Arial" w:hAnsi="Arial" w:cs="Arial"/>
          <w:iCs/>
          <w:vertAlign w:val="subscript"/>
        </w:rPr>
        <w:t>2</w:t>
      </w:r>
      <w:r w:rsidRPr="008A026A">
        <w:rPr>
          <w:rFonts w:ascii="Arial" w:hAnsi="Arial" w:cs="Arial"/>
          <w:iCs/>
        </w:rPr>
        <w:t>, NO</w:t>
      </w:r>
      <w:r w:rsidRPr="008A026A">
        <w:rPr>
          <w:rFonts w:ascii="Arial" w:hAnsi="Arial" w:cs="Arial"/>
          <w:iCs/>
          <w:vertAlign w:val="subscript"/>
        </w:rPr>
        <w:t>2</w:t>
      </w:r>
      <w:r w:rsidRPr="008A026A">
        <w:rPr>
          <w:rFonts w:ascii="Arial" w:hAnsi="Arial" w:cs="Arial"/>
          <w:iCs/>
        </w:rPr>
        <w:t>, C</w:t>
      </w:r>
      <w:r w:rsidRPr="008A026A">
        <w:rPr>
          <w:rFonts w:ascii="Arial" w:hAnsi="Arial" w:cs="Arial"/>
          <w:iCs/>
          <w:vertAlign w:val="subscript"/>
        </w:rPr>
        <w:t>6</w:t>
      </w:r>
      <w:r w:rsidRPr="008A026A">
        <w:rPr>
          <w:rFonts w:ascii="Arial" w:hAnsi="Arial" w:cs="Arial"/>
          <w:iCs/>
        </w:rPr>
        <w:t>H</w:t>
      </w:r>
      <w:r w:rsidRPr="008A026A">
        <w:rPr>
          <w:rFonts w:ascii="Arial" w:hAnsi="Arial" w:cs="Arial"/>
          <w:iCs/>
          <w:vertAlign w:val="subscript"/>
        </w:rPr>
        <w:t>6</w:t>
      </w:r>
      <w:r w:rsidRPr="008A026A">
        <w:rPr>
          <w:rFonts w:ascii="Arial" w:hAnsi="Arial" w:cs="Arial"/>
          <w:iCs/>
        </w:rPr>
        <w:t>, CO, O</w:t>
      </w:r>
      <w:r w:rsidRPr="008A026A">
        <w:rPr>
          <w:rFonts w:ascii="Arial" w:hAnsi="Arial" w:cs="Arial"/>
          <w:iCs/>
          <w:vertAlign w:val="subscript"/>
        </w:rPr>
        <w:t xml:space="preserve">3, </w:t>
      </w:r>
      <w:r w:rsidRPr="008A026A">
        <w:rPr>
          <w:rFonts w:ascii="Arial" w:hAnsi="Arial" w:cs="Arial"/>
          <w:iCs/>
        </w:rPr>
        <w:t xml:space="preserve"> pyłu PM 2,5 oraz metali: Pb, Cd, Ni, As nie przekraczały wartości dopuszczalnych, dlatego tez klasą wynikową </w:t>
      </w:r>
      <w:r w:rsidRPr="008A026A">
        <w:rPr>
          <w:rFonts w:ascii="Arial" w:hAnsi="Arial" w:cs="Arial"/>
          <w:iCs/>
        </w:rPr>
        <w:br/>
        <w:t>dla wymienionych zanieczyszczeń jest klasa A.</w:t>
      </w:r>
      <w:r w:rsidRPr="008A026A">
        <w:rPr>
          <w:rFonts w:ascii="Arial" w:hAnsi="Arial" w:cs="Arial"/>
          <w:iCs/>
          <w:color w:val="FF0000"/>
        </w:rPr>
        <w:t xml:space="preserve"> </w:t>
      </w:r>
    </w:p>
    <w:p w14:paraId="30372A05" w14:textId="77777777" w:rsidR="00FE291F" w:rsidRPr="008A026A" w:rsidRDefault="00FE291F" w:rsidP="00FE291F">
      <w:pPr>
        <w:widowControl w:val="0"/>
        <w:adjustRightInd w:val="0"/>
        <w:spacing w:after="0" w:line="360" w:lineRule="auto"/>
        <w:ind w:left="0"/>
        <w:rPr>
          <w:rFonts w:ascii="Arial" w:hAnsi="Arial" w:cs="Arial"/>
        </w:rPr>
      </w:pPr>
      <w:r w:rsidRPr="008A026A">
        <w:rPr>
          <w:rFonts w:ascii="Arial" w:hAnsi="Arial" w:cs="Arial"/>
          <w:iCs/>
        </w:rPr>
        <w:t xml:space="preserve">Z danych zestawionych w powyższej tabeli wynika, iż poziomy stężeń pyłu PM10, </w:t>
      </w:r>
      <w:r w:rsidRPr="008A026A">
        <w:rPr>
          <w:rFonts w:ascii="Arial" w:hAnsi="Arial" w:cs="Arial"/>
          <w:iCs/>
        </w:rPr>
        <w:br/>
        <w:t xml:space="preserve">oraz </w:t>
      </w:r>
      <w:proofErr w:type="spellStart"/>
      <w:r w:rsidRPr="008A026A">
        <w:rPr>
          <w:rFonts w:ascii="Arial" w:hAnsi="Arial" w:cs="Arial"/>
          <w:iCs/>
        </w:rPr>
        <w:t>benzo</w:t>
      </w:r>
      <w:proofErr w:type="spellEnd"/>
      <w:r w:rsidRPr="008A026A">
        <w:rPr>
          <w:rFonts w:ascii="Arial" w:hAnsi="Arial" w:cs="Arial"/>
          <w:iCs/>
        </w:rPr>
        <w:t xml:space="preserve">(a)piranu kształtowały się powyżej poziomu dopuszczalnego, co zadecydowało </w:t>
      </w:r>
      <w:r w:rsidRPr="008A026A">
        <w:rPr>
          <w:rFonts w:ascii="Arial" w:hAnsi="Arial" w:cs="Arial"/>
          <w:iCs/>
        </w:rPr>
        <w:br/>
        <w:t xml:space="preserve">o klasyfikacji wynikowej C dla tych zanieczyszczeń. Najwyższe stężenia </w:t>
      </w:r>
      <w:proofErr w:type="spellStart"/>
      <w:r w:rsidRPr="008A026A">
        <w:rPr>
          <w:rFonts w:ascii="Arial" w:hAnsi="Arial" w:cs="Arial"/>
          <w:iCs/>
        </w:rPr>
        <w:t>BaP</w:t>
      </w:r>
      <w:proofErr w:type="spellEnd"/>
      <w:r w:rsidRPr="008A026A">
        <w:rPr>
          <w:rFonts w:ascii="Arial" w:hAnsi="Arial" w:cs="Arial"/>
          <w:iCs/>
        </w:rPr>
        <w:t xml:space="preserve"> zanotowano </w:t>
      </w:r>
      <w:r w:rsidRPr="008A026A">
        <w:rPr>
          <w:rFonts w:ascii="Arial" w:hAnsi="Arial" w:cs="Arial"/>
          <w:iCs/>
        </w:rPr>
        <w:br/>
        <w:t xml:space="preserve">na terenach, gdzie emisja niska z indywidualnego ogrzewania budynków jest dominująca. </w:t>
      </w:r>
      <w:r w:rsidRPr="008A026A">
        <w:rPr>
          <w:rFonts w:ascii="Arial" w:hAnsi="Arial" w:cs="Arial"/>
          <w:iCs/>
        </w:rPr>
        <w:br/>
        <w:t xml:space="preserve">W sezonie grzewczym wielkości stężeń </w:t>
      </w:r>
      <w:proofErr w:type="spellStart"/>
      <w:r w:rsidRPr="008A026A">
        <w:rPr>
          <w:rFonts w:ascii="Arial" w:hAnsi="Arial" w:cs="Arial"/>
          <w:iCs/>
        </w:rPr>
        <w:t>BaP</w:t>
      </w:r>
      <w:proofErr w:type="spellEnd"/>
      <w:r w:rsidRPr="008A026A">
        <w:rPr>
          <w:rFonts w:ascii="Arial" w:hAnsi="Arial" w:cs="Arial"/>
          <w:iCs/>
        </w:rPr>
        <w:t xml:space="preserve"> były bardzo wysokie, natomiast w okresie letnim niskie. </w:t>
      </w:r>
      <w:r w:rsidRPr="008A026A">
        <w:rPr>
          <w:rFonts w:ascii="Arial" w:hAnsi="Arial" w:cs="Arial"/>
        </w:rPr>
        <w:t xml:space="preserve">Najwyższy poziom stężeń </w:t>
      </w:r>
      <w:proofErr w:type="spellStart"/>
      <w:r w:rsidRPr="008A026A">
        <w:rPr>
          <w:rFonts w:ascii="Arial" w:hAnsi="Arial" w:cs="Arial"/>
        </w:rPr>
        <w:t>benzo</w:t>
      </w:r>
      <w:proofErr w:type="spellEnd"/>
      <w:r w:rsidRPr="008A026A">
        <w:rPr>
          <w:rFonts w:ascii="Arial" w:hAnsi="Arial" w:cs="Arial"/>
        </w:rPr>
        <w:t>/a/piranu odnotowywany w okresie grzewczym dodatkowo uzasadnia konieczność wdrażania na terenie Gminy nowych rozwiązań mających na celu racjonalizację wykorzystania energii oraz promowanie wykorzystania źródeł odnawialnych.</w:t>
      </w:r>
    </w:p>
    <w:p w14:paraId="4F53DF2D" w14:textId="77777777" w:rsidR="00FE291F" w:rsidRPr="008A026A" w:rsidRDefault="00FE291F" w:rsidP="00FE291F">
      <w:pPr>
        <w:widowControl w:val="0"/>
        <w:adjustRightInd w:val="0"/>
        <w:spacing w:after="0" w:line="360" w:lineRule="auto"/>
        <w:ind w:left="0"/>
        <w:rPr>
          <w:rFonts w:ascii="Arial" w:hAnsi="Arial" w:cs="Arial"/>
        </w:rPr>
      </w:pPr>
      <w:r w:rsidRPr="008A026A">
        <w:rPr>
          <w:rFonts w:ascii="Arial" w:hAnsi="Arial" w:cs="Arial"/>
        </w:rPr>
        <w:t>Na poprawę jakości powietrza na terenie Gminy Poniec mogą wpłynąć przykładowo następujące zadania:</w:t>
      </w:r>
    </w:p>
    <w:p w14:paraId="5FA5A7A0" w14:textId="77777777" w:rsidR="00FE291F" w:rsidRPr="008A026A" w:rsidRDefault="00FE291F" w:rsidP="006869FB">
      <w:pPr>
        <w:widowControl w:val="0"/>
        <w:numPr>
          <w:ilvl w:val="0"/>
          <w:numId w:val="93"/>
        </w:numPr>
        <w:adjustRightInd w:val="0"/>
        <w:spacing w:before="0" w:after="0" w:line="360" w:lineRule="auto"/>
        <w:ind w:right="0"/>
        <w:contextualSpacing/>
        <w:jc w:val="left"/>
        <w:rPr>
          <w:rFonts w:ascii="Arial" w:hAnsi="Arial" w:cs="Arial"/>
        </w:rPr>
      </w:pPr>
      <w:r w:rsidRPr="008A026A">
        <w:rPr>
          <w:rFonts w:ascii="Arial" w:hAnsi="Arial" w:cs="Arial"/>
        </w:rPr>
        <w:t xml:space="preserve">wymiana źródeł energii cieplnej zasilanych paliwami nieodnawialnymi na urządzenia o mniejszym stopniu negatywnego oddziaływania na środowisko, w tym zastosowanie odnawialnych źródeł energii, </w:t>
      </w:r>
    </w:p>
    <w:p w14:paraId="711C7CA3" w14:textId="77777777" w:rsidR="00FE291F" w:rsidRPr="008A026A" w:rsidRDefault="00FE291F" w:rsidP="006869FB">
      <w:pPr>
        <w:widowControl w:val="0"/>
        <w:numPr>
          <w:ilvl w:val="0"/>
          <w:numId w:val="93"/>
        </w:numPr>
        <w:adjustRightInd w:val="0"/>
        <w:spacing w:before="0" w:after="0" w:line="360" w:lineRule="auto"/>
        <w:ind w:right="0"/>
        <w:contextualSpacing/>
        <w:jc w:val="left"/>
        <w:rPr>
          <w:rFonts w:ascii="Arial" w:hAnsi="Arial" w:cs="Arial"/>
        </w:rPr>
      </w:pPr>
      <w:proofErr w:type="spellStart"/>
      <w:r w:rsidRPr="008A026A">
        <w:rPr>
          <w:rFonts w:ascii="Arial" w:hAnsi="Arial" w:cs="Arial"/>
        </w:rPr>
        <w:t>termomodemizacja</w:t>
      </w:r>
      <w:proofErr w:type="spellEnd"/>
      <w:r w:rsidRPr="008A026A">
        <w:rPr>
          <w:rFonts w:ascii="Arial" w:hAnsi="Arial" w:cs="Arial"/>
        </w:rPr>
        <w:t xml:space="preserve"> budynków,</w:t>
      </w:r>
    </w:p>
    <w:p w14:paraId="6CE67F69" w14:textId="77777777" w:rsidR="00FE291F" w:rsidRPr="008A026A" w:rsidRDefault="00FE291F" w:rsidP="006869FB">
      <w:pPr>
        <w:widowControl w:val="0"/>
        <w:numPr>
          <w:ilvl w:val="0"/>
          <w:numId w:val="93"/>
        </w:numPr>
        <w:adjustRightInd w:val="0"/>
        <w:spacing w:before="0" w:after="0" w:line="360" w:lineRule="auto"/>
        <w:ind w:right="0"/>
        <w:contextualSpacing/>
        <w:jc w:val="left"/>
        <w:rPr>
          <w:rFonts w:ascii="Arial" w:hAnsi="Arial" w:cs="Arial"/>
        </w:rPr>
      </w:pPr>
      <w:r w:rsidRPr="008A026A">
        <w:rPr>
          <w:rFonts w:ascii="Arial" w:hAnsi="Arial" w:cs="Arial"/>
        </w:rPr>
        <w:t>rozbudowa ścieżek pieszo – rowerowych;</w:t>
      </w:r>
    </w:p>
    <w:p w14:paraId="61B2C545" w14:textId="77777777" w:rsidR="00FE291F" w:rsidRPr="008A026A" w:rsidRDefault="00FE291F" w:rsidP="006869FB">
      <w:pPr>
        <w:widowControl w:val="0"/>
        <w:numPr>
          <w:ilvl w:val="0"/>
          <w:numId w:val="93"/>
        </w:numPr>
        <w:adjustRightInd w:val="0"/>
        <w:spacing w:before="0" w:after="0" w:line="360" w:lineRule="auto"/>
        <w:ind w:right="0"/>
        <w:contextualSpacing/>
        <w:jc w:val="left"/>
        <w:rPr>
          <w:rFonts w:ascii="Arial" w:hAnsi="Arial" w:cs="Arial"/>
        </w:rPr>
      </w:pPr>
      <w:r w:rsidRPr="008A026A">
        <w:rPr>
          <w:rFonts w:ascii="Arial" w:hAnsi="Arial" w:cs="Arial"/>
        </w:rPr>
        <w:t>modernizacja dróg na terenie Gminy;</w:t>
      </w:r>
    </w:p>
    <w:p w14:paraId="2246D816" w14:textId="77777777" w:rsidR="00FE291F" w:rsidRPr="008A026A" w:rsidRDefault="00FE291F" w:rsidP="006869FB">
      <w:pPr>
        <w:widowControl w:val="0"/>
        <w:numPr>
          <w:ilvl w:val="0"/>
          <w:numId w:val="93"/>
        </w:numPr>
        <w:adjustRightInd w:val="0"/>
        <w:spacing w:before="0" w:after="0" w:line="360" w:lineRule="auto"/>
        <w:ind w:right="0"/>
        <w:contextualSpacing/>
        <w:jc w:val="left"/>
        <w:rPr>
          <w:rFonts w:ascii="Arial" w:hAnsi="Arial" w:cs="Arial"/>
        </w:rPr>
      </w:pPr>
      <w:r w:rsidRPr="008A026A">
        <w:rPr>
          <w:rFonts w:ascii="Arial" w:hAnsi="Arial" w:cs="Arial"/>
        </w:rPr>
        <w:t>modernizacja systemów oświetleniowych na terenie Gminy,</w:t>
      </w:r>
    </w:p>
    <w:p w14:paraId="12DC8CAD" w14:textId="77777777" w:rsidR="00FE291F" w:rsidRPr="008A026A" w:rsidRDefault="00FE291F" w:rsidP="006869FB">
      <w:pPr>
        <w:widowControl w:val="0"/>
        <w:numPr>
          <w:ilvl w:val="0"/>
          <w:numId w:val="93"/>
        </w:numPr>
        <w:adjustRightInd w:val="0"/>
        <w:spacing w:before="0" w:after="0" w:line="360" w:lineRule="auto"/>
        <w:ind w:right="0"/>
        <w:contextualSpacing/>
        <w:jc w:val="left"/>
        <w:rPr>
          <w:rFonts w:ascii="Arial" w:hAnsi="Arial" w:cs="Arial"/>
        </w:rPr>
      </w:pPr>
      <w:r w:rsidRPr="008A026A">
        <w:rPr>
          <w:rFonts w:ascii="Arial" w:hAnsi="Arial" w:cs="Arial"/>
        </w:rPr>
        <w:t>wymiana sprzętów na sprzęty o zwiększonej efektywności energetycznej,</w:t>
      </w:r>
    </w:p>
    <w:p w14:paraId="320D83AB" w14:textId="77777777" w:rsidR="00FE291F" w:rsidRPr="008A026A" w:rsidRDefault="00FE291F" w:rsidP="006869FB">
      <w:pPr>
        <w:widowControl w:val="0"/>
        <w:numPr>
          <w:ilvl w:val="0"/>
          <w:numId w:val="93"/>
        </w:numPr>
        <w:adjustRightInd w:val="0"/>
        <w:spacing w:before="0" w:after="0" w:line="360" w:lineRule="auto"/>
        <w:ind w:right="0"/>
        <w:contextualSpacing/>
        <w:jc w:val="left"/>
        <w:rPr>
          <w:rFonts w:ascii="Arial" w:hAnsi="Arial" w:cs="Arial"/>
        </w:rPr>
      </w:pPr>
      <w:r w:rsidRPr="008A026A">
        <w:rPr>
          <w:rFonts w:ascii="Arial" w:hAnsi="Arial" w:cs="Arial"/>
        </w:rPr>
        <w:t>montaż instalacji do wytwarzania energii ze źródeł odnawialnych,</w:t>
      </w:r>
    </w:p>
    <w:p w14:paraId="4B810126" w14:textId="77777777" w:rsidR="00FE291F" w:rsidRPr="008A026A" w:rsidRDefault="00FE291F" w:rsidP="006869FB">
      <w:pPr>
        <w:widowControl w:val="0"/>
        <w:numPr>
          <w:ilvl w:val="0"/>
          <w:numId w:val="93"/>
        </w:numPr>
        <w:adjustRightInd w:val="0"/>
        <w:spacing w:before="0" w:after="0" w:line="360" w:lineRule="auto"/>
        <w:ind w:right="0"/>
        <w:contextualSpacing/>
        <w:jc w:val="left"/>
        <w:rPr>
          <w:rFonts w:ascii="Arial" w:hAnsi="Arial" w:cs="Arial"/>
        </w:rPr>
      </w:pPr>
      <w:r w:rsidRPr="008A026A">
        <w:rPr>
          <w:rFonts w:ascii="Arial" w:hAnsi="Arial" w:cs="Arial"/>
        </w:rPr>
        <w:t>modernizacja linii produkcyjnych,</w:t>
      </w:r>
    </w:p>
    <w:p w14:paraId="2F15FA54" w14:textId="77777777" w:rsidR="00FE291F" w:rsidRPr="008A026A" w:rsidRDefault="00FE291F" w:rsidP="006869FB">
      <w:pPr>
        <w:widowControl w:val="0"/>
        <w:numPr>
          <w:ilvl w:val="0"/>
          <w:numId w:val="93"/>
        </w:numPr>
        <w:adjustRightInd w:val="0"/>
        <w:spacing w:before="0" w:after="0" w:line="360" w:lineRule="auto"/>
        <w:ind w:right="0"/>
        <w:contextualSpacing/>
        <w:jc w:val="left"/>
        <w:rPr>
          <w:rFonts w:ascii="Arial" w:hAnsi="Arial" w:cs="Arial"/>
        </w:rPr>
      </w:pPr>
      <w:r w:rsidRPr="008A026A">
        <w:rPr>
          <w:rFonts w:ascii="Arial" w:hAnsi="Arial" w:cs="Arial"/>
        </w:rPr>
        <w:t>modernizacja sieci energetycznej i gazowej,</w:t>
      </w:r>
    </w:p>
    <w:p w14:paraId="79313517" w14:textId="77777777" w:rsidR="00FE291F" w:rsidRPr="008A026A" w:rsidRDefault="00FE291F" w:rsidP="006869FB">
      <w:pPr>
        <w:widowControl w:val="0"/>
        <w:numPr>
          <w:ilvl w:val="0"/>
          <w:numId w:val="93"/>
        </w:numPr>
        <w:adjustRightInd w:val="0"/>
        <w:spacing w:before="0" w:after="0" w:line="360" w:lineRule="auto"/>
        <w:ind w:right="0"/>
        <w:contextualSpacing/>
        <w:jc w:val="left"/>
        <w:rPr>
          <w:rFonts w:ascii="Arial" w:hAnsi="Arial" w:cs="Arial"/>
        </w:rPr>
      </w:pPr>
      <w:r w:rsidRPr="008A026A">
        <w:rPr>
          <w:rFonts w:ascii="Arial" w:hAnsi="Arial" w:cs="Arial"/>
        </w:rPr>
        <w:t>rozbudowa sieci gazowej,</w:t>
      </w:r>
    </w:p>
    <w:p w14:paraId="6FCEA59E" w14:textId="77777777" w:rsidR="00FE291F" w:rsidRPr="008A026A" w:rsidRDefault="00FE291F" w:rsidP="006869FB">
      <w:pPr>
        <w:widowControl w:val="0"/>
        <w:numPr>
          <w:ilvl w:val="0"/>
          <w:numId w:val="93"/>
        </w:numPr>
        <w:adjustRightInd w:val="0"/>
        <w:spacing w:before="0" w:after="0" w:line="360" w:lineRule="auto"/>
        <w:ind w:right="0"/>
        <w:contextualSpacing/>
        <w:jc w:val="left"/>
        <w:rPr>
          <w:rFonts w:ascii="Arial" w:hAnsi="Arial" w:cs="Arial"/>
        </w:rPr>
      </w:pPr>
      <w:r w:rsidRPr="008A026A">
        <w:rPr>
          <w:rFonts w:ascii="Arial" w:hAnsi="Arial" w:cs="Arial"/>
        </w:rPr>
        <w:t>wymiana pojazdów na pojazdy o mniejszej emisji.</w:t>
      </w:r>
    </w:p>
    <w:p w14:paraId="65B49EC0" w14:textId="0D87E4FA" w:rsidR="00FE291F" w:rsidRPr="008A026A" w:rsidRDefault="00FE291F" w:rsidP="00FE291F">
      <w:pPr>
        <w:widowControl w:val="0"/>
        <w:adjustRightInd w:val="0"/>
        <w:spacing w:before="0" w:after="0" w:line="360" w:lineRule="auto"/>
        <w:ind w:left="0" w:right="0"/>
        <w:rPr>
          <w:rFonts w:ascii="Arial" w:eastAsia="Calibri" w:hAnsi="Arial" w:cs="Arial"/>
          <w:szCs w:val="22"/>
        </w:rPr>
      </w:pPr>
      <w:r w:rsidRPr="008A026A">
        <w:rPr>
          <w:rFonts w:ascii="Arial" w:eastAsia="Calibri" w:hAnsi="Arial" w:cs="Arial"/>
          <w:szCs w:val="22"/>
        </w:rPr>
        <w:t xml:space="preserve">Wiele z wyżej wymieniony zadań, zostało uwzględnionych w </w:t>
      </w:r>
      <w:r w:rsidR="002C6FA4" w:rsidRPr="008A026A">
        <w:rPr>
          <w:rFonts w:ascii="Arial" w:eastAsia="Calibri" w:hAnsi="Arial" w:cs="Arial"/>
          <w:i/>
          <w:szCs w:val="22"/>
        </w:rPr>
        <w:t>Strategii Rozwoju Gminy Poniec na lata 2015-2025</w:t>
      </w:r>
      <w:r w:rsidRPr="008A026A">
        <w:rPr>
          <w:rFonts w:ascii="Arial" w:eastAsia="Calibri" w:hAnsi="Arial" w:cs="Arial"/>
          <w:szCs w:val="22"/>
        </w:rPr>
        <w:t>.</w:t>
      </w:r>
    </w:p>
    <w:p w14:paraId="5D3B0B6F" w14:textId="77777777" w:rsidR="00FE291F" w:rsidRPr="008A026A" w:rsidRDefault="00FE291F" w:rsidP="00FE291F">
      <w:pPr>
        <w:widowControl w:val="0"/>
        <w:adjustRightInd w:val="0"/>
        <w:spacing w:after="0" w:line="360" w:lineRule="auto"/>
        <w:ind w:left="0"/>
        <w:rPr>
          <w:rFonts w:ascii="Calibri" w:eastAsia="Calibri" w:hAnsi="Calibri"/>
          <w:szCs w:val="22"/>
        </w:rPr>
      </w:pPr>
      <w:r w:rsidRPr="008A026A">
        <w:rPr>
          <w:rFonts w:ascii="Arial" w:hAnsi="Arial" w:cs="Arial"/>
        </w:rPr>
        <w:t>Na terenie województwa wielkopolskiego obowiązuje „Program ochrony powietrza dla strefy wielkopolskiej", przyjętym uchwalą Nr XXXIX/769/13 Sejmiku Województwa Wielkopolskiego z dnia 25 listopada 2013 r. w sprawie „Programu ochrony powietrza dla strefy wielkopolskiej" (Dz. Urz. Woj. Wielkopolskiego z 2013 r., poz. 7401).</w:t>
      </w:r>
      <w:r w:rsidRPr="008A026A">
        <w:rPr>
          <w:rFonts w:ascii="Calibri" w:eastAsia="Calibri" w:hAnsi="Calibri"/>
          <w:szCs w:val="22"/>
        </w:rPr>
        <w:t xml:space="preserve"> </w:t>
      </w:r>
    </w:p>
    <w:p w14:paraId="3D327971" w14:textId="77777777" w:rsidR="00FE291F" w:rsidRPr="008A026A" w:rsidRDefault="00FE291F" w:rsidP="00FE291F">
      <w:pPr>
        <w:widowControl w:val="0"/>
        <w:adjustRightInd w:val="0"/>
        <w:spacing w:after="0" w:line="360" w:lineRule="auto"/>
        <w:ind w:left="0"/>
        <w:rPr>
          <w:rFonts w:ascii="Arial" w:hAnsi="Arial" w:cs="Arial"/>
        </w:rPr>
      </w:pPr>
      <w:r w:rsidRPr="008A026A">
        <w:rPr>
          <w:rFonts w:ascii="Arial" w:hAnsi="Arial" w:cs="Arial"/>
        </w:rPr>
        <w:lastRenderedPageBreak/>
        <w:t xml:space="preserve">Program ochrony powietrza jest dokumentem przygotowanym w celu określenia działań, których realizacja ma doprowadzić do osiągnięcia wartości dopuszczalnych lub docelowych substancji w powietrzu. Niniejszy Program przygotowany został dla strefy wielkopolskiej obejmującej województwo wielkopolskie (a zatem również Gminę Poniec) z wyłączeniem Poznania (aglomeracja powyżej 250 tys. mieszkańców) oraz Kalisza (miasto powyżej 100 tys. mieszkańców). </w:t>
      </w:r>
    </w:p>
    <w:p w14:paraId="5469AEE7" w14:textId="77777777" w:rsidR="00FE291F" w:rsidRPr="008A026A" w:rsidRDefault="00FE291F" w:rsidP="00FE291F">
      <w:pPr>
        <w:widowControl w:val="0"/>
        <w:adjustRightInd w:val="0"/>
        <w:spacing w:after="0" w:line="360" w:lineRule="auto"/>
        <w:ind w:left="0"/>
        <w:rPr>
          <w:rFonts w:ascii="Arial" w:hAnsi="Arial" w:cs="Arial"/>
        </w:rPr>
      </w:pPr>
      <w:r w:rsidRPr="008A026A">
        <w:rPr>
          <w:rFonts w:ascii="Arial" w:hAnsi="Arial" w:cs="Arial"/>
        </w:rPr>
        <w:t xml:space="preserve">Program ochrony powietrza dla strefy wielkopolskiej przygotowano ze względu na przekroczenia stężeń normatywnych dwóch substancji: pyłu zawieszonego PM10 </w:t>
      </w:r>
      <w:r w:rsidRPr="008A026A">
        <w:rPr>
          <w:rFonts w:ascii="Arial" w:hAnsi="Arial" w:cs="Arial"/>
        </w:rPr>
        <w:br/>
        <w:t xml:space="preserve">i </w:t>
      </w:r>
      <w:proofErr w:type="spellStart"/>
      <w:r w:rsidRPr="008A026A">
        <w:rPr>
          <w:rFonts w:ascii="Arial" w:hAnsi="Arial" w:cs="Arial"/>
        </w:rPr>
        <w:t>benzo</w:t>
      </w:r>
      <w:proofErr w:type="spellEnd"/>
      <w:r w:rsidRPr="008A026A">
        <w:rPr>
          <w:rFonts w:ascii="Arial" w:hAnsi="Arial" w:cs="Arial"/>
        </w:rPr>
        <w:t>(a)</w:t>
      </w:r>
      <w:proofErr w:type="spellStart"/>
      <w:r w:rsidRPr="008A026A">
        <w:rPr>
          <w:rFonts w:ascii="Arial" w:hAnsi="Arial" w:cs="Arial"/>
        </w:rPr>
        <w:t>pirenu</w:t>
      </w:r>
      <w:proofErr w:type="spellEnd"/>
      <w:r w:rsidRPr="008A026A">
        <w:rPr>
          <w:rFonts w:ascii="Arial" w:hAnsi="Arial" w:cs="Arial"/>
        </w:rPr>
        <w:t xml:space="preserve">. Wstępnej analizy dla wspomnianych zanieczyszczeń dokonano w oparciu </w:t>
      </w:r>
      <w:r w:rsidRPr="008A026A">
        <w:rPr>
          <w:rFonts w:ascii="Arial" w:hAnsi="Arial" w:cs="Arial"/>
        </w:rPr>
        <w:br/>
        <w:t>o informacje zamieszczone w rocznych ocenach jakości powietrza w województwie wielkopolskim dla kolejnych lat okresu 2005-2012 oraz w oparciu o wyniki pomiarów przekazane przez Wojewódzki Inspektorat Ochrony Środowiska w Poznaniu.</w:t>
      </w:r>
    </w:p>
    <w:p w14:paraId="7567BF5D" w14:textId="77777777" w:rsidR="00FE291F" w:rsidRPr="008A026A" w:rsidRDefault="00FE291F" w:rsidP="00FE291F">
      <w:pPr>
        <w:widowControl w:val="0"/>
        <w:adjustRightInd w:val="0"/>
        <w:spacing w:after="0" w:line="360" w:lineRule="auto"/>
        <w:ind w:left="0"/>
        <w:rPr>
          <w:rFonts w:ascii="Arial" w:hAnsi="Arial" w:cs="Arial"/>
        </w:rPr>
      </w:pPr>
      <w:r w:rsidRPr="008A026A">
        <w:rPr>
          <w:rFonts w:ascii="Arial" w:hAnsi="Arial" w:cs="Arial"/>
        </w:rPr>
        <w:t xml:space="preserve">W latach 2005-2010 na terenie Gminy Poniec nie odnotowano przekroczeń stężeń normatywnych pyłu zawieszonego PM10 i </w:t>
      </w:r>
      <w:proofErr w:type="spellStart"/>
      <w:r w:rsidRPr="008A026A">
        <w:rPr>
          <w:rFonts w:ascii="Arial" w:hAnsi="Arial" w:cs="Arial"/>
        </w:rPr>
        <w:t>benzo</w:t>
      </w:r>
      <w:proofErr w:type="spellEnd"/>
      <w:r w:rsidRPr="008A026A">
        <w:rPr>
          <w:rFonts w:ascii="Arial" w:hAnsi="Arial" w:cs="Arial"/>
        </w:rPr>
        <w:t>(a)</w:t>
      </w:r>
      <w:proofErr w:type="spellStart"/>
      <w:r w:rsidRPr="008A026A">
        <w:rPr>
          <w:rFonts w:ascii="Arial" w:hAnsi="Arial" w:cs="Arial"/>
        </w:rPr>
        <w:t>pirenu</w:t>
      </w:r>
      <w:proofErr w:type="spellEnd"/>
      <w:r w:rsidRPr="008A026A">
        <w:rPr>
          <w:rFonts w:ascii="Arial" w:hAnsi="Arial" w:cs="Arial"/>
        </w:rPr>
        <w:t>.</w:t>
      </w:r>
    </w:p>
    <w:p w14:paraId="28253EC2" w14:textId="77777777" w:rsidR="00FE291F" w:rsidRPr="008A026A" w:rsidRDefault="00FE291F" w:rsidP="00FE291F">
      <w:pPr>
        <w:widowControl w:val="0"/>
        <w:adjustRightInd w:val="0"/>
        <w:spacing w:after="0" w:line="360" w:lineRule="auto"/>
        <w:ind w:left="0"/>
        <w:rPr>
          <w:rFonts w:ascii="Arial" w:hAnsi="Arial" w:cs="Arial"/>
        </w:rPr>
      </w:pPr>
      <w:r w:rsidRPr="008A026A">
        <w:rPr>
          <w:rFonts w:ascii="Arial" w:hAnsi="Arial" w:cs="Arial"/>
        </w:rPr>
        <w:t xml:space="preserve">W Programie ochrony powietrza dla strefy wielkopolskiej przewidziano ogólny harmonogram rzeczowo-finansowy na poziomie lokalnym, którego realizacja ma doprowadzić do osiągnięcia celów wyznaczonych w POP. Wdrożenie zaproponowanych zadań na poziomie administracji lokalnej, w perspektywie 2022 roku, powinno wpłynąć na ograniczenie zarówno emisji pyłu zawieszonego PM10, jak również </w:t>
      </w:r>
      <w:proofErr w:type="spellStart"/>
      <w:r w:rsidRPr="008A026A">
        <w:rPr>
          <w:rFonts w:ascii="Arial" w:hAnsi="Arial" w:cs="Arial"/>
        </w:rPr>
        <w:t>benzo</w:t>
      </w:r>
      <w:proofErr w:type="spellEnd"/>
      <w:r w:rsidRPr="008A026A">
        <w:rPr>
          <w:rFonts w:ascii="Arial" w:hAnsi="Arial" w:cs="Arial"/>
        </w:rPr>
        <w:t>(a)</w:t>
      </w:r>
      <w:proofErr w:type="spellStart"/>
      <w:r w:rsidRPr="008A026A">
        <w:rPr>
          <w:rFonts w:ascii="Arial" w:hAnsi="Arial" w:cs="Arial"/>
        </w:rPr>
        <w:t>pirenu</w:t>
      </w:r>
      <w:proofErr w:type="spellEnd"/>
      <w:r w:rsidRPr="008A026A">
        <w:rPr>
          <w:rFonts w:ascii="Arial" w:hAnsi="Arial" w:cs="Arial"/>
        </w:rPr>
        <w:t>. Zaproponowane działania mogą być realizowane przez wszystkie powiaty, miasta i gminy strefy wielkopolskiej. Natomiast gminy, w których wyznaczono obszary występowania ponadnormatywnych stężeń zanieczyszczeń są zobligowane do realizacji wyznaczonych działań wskazanych w harmonogramie szczegółowym.</w:t>
      </w:r>
    </w:p>
    <w:p w14:paraId="37E56893" w14:textId="77777777" w:rsidR="00FE291F" w:rsidRPr="008A026A" w:rsidRDefault="00FE291F" w:rsidP="003449B7">
      <w:pPr>
        <w:widowControl w:val="0"/>
        <w:adjustRightInd w:val="0"/>
        <w:spacing w:after="0" w:line="360" w:lineRule="auto"/>
        <w:ind w:left="0"/>
        <w:rPr>
          <w:rFonts w:ascii="Arial" w:hAnsi="Arial" w:cs="Arial"/>
        </w:rPr>
      </w:pPr>
      <w:r w:rsidRPr="008A026A">
        <w:rPr>
          <w:rFonts w:ascii="Arial" w:hAnsi="Arial" w:cs="Arial"/>
        </w:rPr>
        <w:t>Działania naprawcze wskazane w POP dotyczą m.in.:</w:t>
      </w:r>
    </w:p>
    <w:p w14:paraId="76E9AFE8" w14:textId="77777777" w:rsidR="00FE291F" w:rsidRPr="008A026A" w:rsidRDefault="00FE291F" w:rsidP="003449B7">
      <w:pPr>
        <w:widowControl w:val="0"/>
        <w:numPr>
          <w:ilvl w:val="0"/>
          <w:numId w:val="92"/>
        </w:numPr>
        <w:adjustRightInd w:val="0"/>
        <w:spacing w:before="0" w:after="0" w:line="360" w:lineRule="auto"/>
        <w:ind w:right="0"/>
        <w:contextualSpacing/>
        <w:rPr>
          <w:rFonts w:ascii="Arial" w:hAnsi="Arial" w:cs="Arial"/>
        </w:rPr>
      </w:pPr>
      <w:r w:rsidRPr="008A026A">
        <w:rPr>
          <w:rFonts w:ascii="Arial" w:hAnsi="Arial" w:cs="Arial"/>
        </w:rPr>
        <w:t>stosowania w indywidualnych systemach grzewczych nośników niepowodujących nadmiernej emisji zanieczyszczeń, takich jak: olej opalowy, gaz, a także stosowania do celów grzewczych energii elektrycznej oraz odnawialnych źródeł energii.</w:t>
      </w:r>
    </w:p>
    <w:p w14:paraId="7E0E55AF" w14:textId="77777777" w:rsidR="00FE291F" w:rsidRPr="008A026A" w:rsidRDefault="00FE291F" w:rsidP="003449B7">
      <w:pPr>
        <w:widowControl w:val="0"/>
        <w:numPr>
          <w:ilvl w:val="0"/>
          <w:numId w:val="92"/>
        </w:numPr>
        <w:adjustRightInd w:val="0"/>
        <w:spacing w:before="0" w:after="0" w:line="360" w:lineRule="auto"/>
        <w:ind w:right="0"/>
        <w:contextualSpacing/>
        <w:rPr>
          <w:rFonts w:ascii="Arial" w:hAnsi="Arial" w:cs="Arial"/>
        </w:rPr>
      </w:pPr>
      <w:r w:rsidRPr="008A026A">
        <w:rPr>
          <w:rFonts w:ascii="Arial" w:hAnsi="Arial" w:cs="Arial"/>
        </w:rPr>
        <w:t xml:space="preserve">stosowania w indywidualnych systemach grzewczych opalanych paliwami stałymi wysokosprawnych kotłów. </w:t>
      </w:r>
    </w:p>
    <w:p w14:paraId="06FA04E7" w14:textId="77777777" w:rsidR="00FE291F" w:rsidRPr="008A026A" w:rsidRDefault="00FE291F" w:rsidP="003449B7">
      <w:pPr>
        <w:widowControl w:val="0"/>
        <w:numPr>
          <w:ilvl w:val="0"/>
          <w:numId w:val="92"/>
        </w:numPr>
        <w:adjustRightInd w:val="0"/>
        <w:spacing w:before="0" w:after="0" w:line="360" w:lineRule="auto"/>
        <w:ind w:right="0"/>
        <w:contextualSpacing/>
        <w:rPr>
          <w:rFonts w:ascii="Arial" w:hAnsi="Arial" w:cs="Arial"/>
        </w:rPr>
      </w:pPr>
      <w:r w:rsidRPr="008A026A">
        <w:rPr>
          <w:rFonts w:ascii="Arial" w:hAnsi="Arial" w:cs="Arial"/>
        </w:rPr>
        <w:t xml:space="preserve">rekomendacji budowy i rozbudowy sieci ciepłowniczych zapewniających podłączenie nowych użytkowników, a także projektowania linii zabudowy uwzgledniających zapewnienie „przewietrzania" terenów ze szczególnym uwzględnieniem terenów </w:t>
      </w:r>
      <w:r w:rsidRPr="008A026A">
        <w:rPr>
          <w:rFonts w:ascii="Arial" w:hAnsi="Arial" w:cs="Arial"/>
        </w:rPr>
        <w:br/>
        <w:t xml:space="preserve">o gęstej zabudowie oraz zwiększenie powierzchni terenów zielonych (nasadzenia drzew i krzewów). </w:t>
      </w:r>
    </w:p>
    <w:p w14:paraId="0B2395EC" w14:textId="625BACD7" w:rsidR="00FE291F" w:rsidRPr="008A026A" w:rsidRDefault="00FE291F" w:rsidP="002C6FA4">
      <w:pPr>
        <w:widowControl w:val="0"/>
        <w:adjustRightInd w:val="0"/>
        <w:spacing w:after="0" w:line="360" w:lineRule="auto"/>
        <w:ind w:left="0"/>
        <w:rPr>
          <w:rFonts w:ascii="Arial" w:hAnsi="Arial" w:cs="Arial"/>
        </w:rPr>
      </w:pPr>
      <w:r w:rsidRPr="008A026A">
        <w:rPr>
          <w:rFonts w:ascii="Arial" w:hAnsi="Arial" w:cs="Arial"/>
        </w:rPr>
        <w:t xml:space="preserve">Zgodnie z powyższym Gmina Poniec nie jest zobligowana do realizacji wyznaczonych działań </w:t>
      </w:r>
      <w:r w:rsidRPr="008A026A">
        <w:rPr>
          <w:rFonts w:ascii="Arial" w:hAnsi="Arial" w:cs="Arial"/>
        </w:rPr>
        <w:lastRenderedPageBreak/>
        <w:t>naprawczych</w:t>
      </w:r>
      <w:r w:rsidR="002C6FA4" w:rsidRPr="008A026A">
        <w:rPr>
          <w:rFonts w:ascii="Arial" w:hAnsi="Arial" w:cs="Arial"/>
        </w:rPr>
        <w:t>.</w:t>
      </w:r>
      <w:r w:rsidR="00B2276A" w:rsidRPr="008A026A">
        <w:rPr>
          <w:rFonts w:ascii="Arial" w:hAnsi="Arial" w:cs="Arial"/>
        </w:rPr>
        <w:t xml:space="preserve"> </w:t>
      </w:r>
    </w:p>
    <w:p w14:paraId="6F3B282B" w14:textId="77777777" w:rsidR="0033285F" w:rsidRPr="008A026A" w:rsidRDefault="0033285F" w:rsidP="005701C3">
      <w:pPr>
        <w:spacing w:before="240" w:after="0" w:line="360" w:lineRule="auto"/>
        <w:ind w:left="0"/>
        <w:rPr>
          <w:rFonts w:ascii="Arial" w:hAnsi="Arial" w:cs="Arial"/>
          <w:bCs/>
          <w:smallCaps/>
          <w:szCs w:val="22"/>
          <w:u w:val="single"/>
        </w:rPr>
      </w:pPr>
      <w:r w:rsidRPr="008A026A">
        <w:rPr>
          <w:rFonts w:ascii="Arial" w:hAnsi="Arial" w:cs="Arial"/>
          <w:bCs/>
          <w:smallCaps/>
          <w:szCs w:val="22"/>
          <w:u w:val="single"/>
        </w:rPr>
        <w:t>Odory</w:t>
      </w:r>
    </w:p>
    <w:p w14:paraId="4B80E49E" w14:textId="77777777" w:rsidR="0033285F" w:rsidRPr="008A026A" w:rsidRDefault="0033285F" w:rsidP="0033285F">
      <w:pPr>
        <w:spacing w:before="0" w:after="0" w:line="360" w:lineRule="auto"/>
        <w:ind w:left="0"/>
        <w:rPr>
          <w:rFonts w:ascii="Arial" w:hAnsi="Arial" w:cs="Arial"/>
          <w:bCs/>
          <w:szCs w:val="22"/>
        </w:rPr>
      </w:pPr>
      <w:r w:rsidRPr="008A026A">
        <w:rPr>
          <w:rFonts w:ascii="Arial" w:hAnsi="Arial" w:cs="Arial"/>
          <w:bCs/>
          <w:szCs w:val="22"/>
        </w:rPr>
        <w:t xml:space="preserve">Odorami nazywa się lotne związki chemiczne organiczne i nieorganiczne wyczuwane przez receptory węchowe przy bardzo niskich stężeniach i rejestrowane przez mózg jako nieprzyjemne </w:t>
      </w:r>
      <w:r w:rsidRPr="008A026A">
        <w:rPr>
          <w:rFonts w:ascii="Arial" w:hAnsi="Arial" w:cs="Arial"/>
          <w:bCs/>
          <w:i/>
          <w:szCs w:val="22"/>
        </w:rPr>
        <w:t xml:space="preserve">(wg doc. dr hab. Zbigniewa Maklesa oraz dr inż. Magdaleny </w:t>
      </w:r>
      <w:proofErr w:type="spellStart"/>
      <w:r w:rsidRPr="008A026A">
        <w:rPr>
          <w:rFonts w:ascii="Arial" w:hAnsi="Arial" w:cs="Arial"/>
          <w:bCs/>
          <w:i/>
          <w:szCs w:val="22"/>
        </w:rPr>
        <w:t>Galwas</w:t>
      </w:r>
      <w:proofErr w:type="spellEnd"/>
      <w:r w:rsidRPr="008A026A">
        <w:rPr>
          <w:rFonts w:ascii="Arial" w:hAnsi="Arial" w:cs="Arial"/>
          <w:bCs/>
          <w:i/>
          <w:szCs w:val="22"/>
        </w:rPr>
        <w:t>-Zakrzewskiej)</w:t>
      </w:r>
      <w:r w:rsidRPr="008A026A">
        <w:rPr>
          <w:rFonts w:ascii="Arial" w:hAnsi="Arial" w:cs="Arial"/>
          <w:bCs/>
          <w:szCs w:val="22"/>
        </w:rPr>
        <w:t>.</w:t>
      </w:r>
    </w:p>
    <w:p w14:paraId="2ACF69ED" w14:textId="77777777" w:rsidR="0033285F" w:rsidRPr="008A026A" w:rsidRDefault="0033285F" w:rsidP="0033285F">
      <w:pPr>
        <w:spacing w:line="360" w:lineRule="auto"/>
        <w:ind w:left="0"/>
        <w:rPr>
          <w:rFonts w:ascii="Arial" w:hAnsi="Arial" w:cs="Arial"/>
          <w:bCs/>
          <w:szCs w:val="22"/>
        </w:rPr>
      </w:pPr>
      <w:r w:rsidRPr="008A026A">
        <w:rPr>
          <w:rFonts w:ascii="Arial" w:hAnsi="Arial" w:cs="Arial"/>
          <w:bCs/>
          <w:szCs w:val="22"/>
        </w:rPr>
        <w:t xml:space="preserve">Do źródeł wytwarzających gazy złowonne (odory) na terenie </w:t>
      </w:r>
      <w:r w:rsidR="007F7AA8" w:rsidRPr="008A026A">
        <w:rPr>
          <w:rFonts w:ascii="Arial" w:hAnsi="Arial" w:cs="Arial"/>
          <w:bCs/>
          <w:szCs w:val="22"/>
        </w:rPr>
        <w:t>Gminy</w:t>
      </w:r>
      <w:r w:rsidRPr="008A026A">
        <w:rPr>
          <w:rFonts w:ascii="Arial" w:hAnsi="Arial" w:cs="Arial"/>
          <w:bCs/>
          <w:szCs w:val="22"/>
        </w:rPr>
        <w:t xml:space="preserve"> można zaliczyć:</w:t>
      </w:r>
    </w:p>
    <w:p w14:paraId="721F6B7B" w14:textId="77777777" w:rsidR="0033285F" w:rsidRPr="008A026A" w:rsidRDefault="0033285F" w:rsidP="006869FB">
      <w:pPr>
        <w:numPr>
          <w:ilvl w:val="0"/>
          <w:numId w:val="25"/>
        </w:numPr>
        <w:spacing w:before="0" w:after="0" w:line="360" w:lineRule="auto"/>
        <w:rPr>
          <w:rFonts w:ascii="Arial" w:hAnsi="Arial" w:cs="Arial"/>
          <w:szCs w:val="22"/>
        </w:rPr>
      </w:pPr>
      <w:r w:rsidRPr="008A026A">
        <w:rPr>
          <w:rFonts w:ascii="Arial" w:hAnsi="Arial" w:cs="Arial"/>
          <w:szCs w:val="22"/>
        </w:rPr>
        <w:t>odory towarzyszące hodowli (składowanie bądź nawożenie obornikiem, gnojówką, gnojowicą),</w:t>
      </w:r>
    </w:p>
    <w:p w14:paraId="3A6B4B57" w14:textId="77777777" w:rsidR="0033285F" w:rsidRPr="008A026A" w:rsidRDefault="0033285F" w:rsidP="006869FB">
      <w:pPr>
        <w:numPr>
          <w:ilvl w:val="0"/>
          <w:numId w:val="25"/>
        </w:numPr>
        <w:spacing w:before="0" w:after="0" w:line="360" w:lineRule="auto"/>
        <w:rPr>
          <w:rFonts w:ascii="Arial" w:hAnsi="Arial" w:cs="Arial"/>
          <w:szCs w:val="22"/>
        </w:rPr>
      </w:pPr>
      <w:r w:rsidRPr="008A026A">
        <w:rPr>
          <w:rFonts w:ascii="Arial" w:hAnsi="Arial" w:cs="Arial"/>
          <w:szCs w:val="22"/>
        </w:rPr>
        <w:t>odory towarzyszące chemizacji w rolnictwie (wykonywanie oprysków),</w:t>
      </w:r>
    </w:p>
    <w:p w14:paraId="4136139C" w14:textId="77777777" w:rsidR="0033285F" w:rsidRPr="008A026A" w:rsidRDefault="0033285F" w:rsidP="006869FB">
      <w:pPr>
        <w:numPr>
          <w:ilvl w:val="0"/>
          <w:numId w:val="25"/>
        </w:numPr>
        <w:spacing w:before="0" w:after="0" w:line="360" w:lineRule="auto"/>
        <w:rPr>
          <w:rFonts w:ascii="Arial" w:hAnsi="Arial" w:cs="Arial"/>
          <w:szCs w:val="22"/>
        </w:rPr>
      </w:pPr>
      <w:r w:rsidRPr="008A026A">
        <w:rPr>
          <w:rFonts w:ascii="Arial" w:hAnsi="Arial" w:cs="Arial"/>
          <w:szCs w:val="22"/>
        </w:rPr>
        <w:t>zbiorniki bezodpływowe (szamba),</w:t>
      </w:r>
    </w:p>
    <w:p w14:paraId="529B1AB1" w14:textId="77777777" w:rsidR="00464004" w:rsidRPr="008A026A" w:rsidRDefault="0033285F" w:rsidP="006869FB">
      <w:pPr>
        <w:numPr>
          <w:ilvl w:val="0"/>
          <w:numId w:val="25"/>
        </w:numPr>
        <w:spacing w:before="0" w:line="360" w:lineRule="auto"/>
        <w:rPr>
          <w:rFonts w:ascii="Arial" w:hAnsi="Arial" w:cs="Arial"/>
          <w:szCs w:val="22"/>
        </w:rPr>
      </w:pPr>
      <w:r w:rsidRPr="008A026A">
        <w:rPr>
          <w:rFonts w:ascii="Arial" w:hAnsi="Arial" w:cs="Arial"/>
          <w:szCs w:val="22"/>
        </w:rPr>
        <w:t>niezorganizowane źródła emisji z indywidualnych palenisk domowych, (np. spalanie odpadów z tworzyw sztucznyc</w:t>
      </w:r>
      <w:r w:rsidR="00CC2298" w:rsidRPr="008A026A">
        <w:rPr>
          <w:rFonts w:ascii="Arial" w:hAnsi="Arial" w:cs="Arial"/>
          <w:szCs w:val="22"/>
        </w:rPr>
        <w:t>h, gumy w paleniskach domowych).</w:t>
      </w:r>
    </w:p>
    <w:p w14:paraId="235BDC08" w14:textId="77777777" w:rsidR="00752E83" w:rsidRPr="008A026A" w:rsidRDefault="0033285F" w:rsidP="00464004">
      <w:pPr>
        <w:spacing w:line="360" w:lineRule="auto"/>
        <w:ind w:left="0"/>
        <w:rPr>
          <w:rFonts w:ascii="Arial" w:hAnsi="Arial" w:cs="Arial"/>
          <w:szCs w:val="22"/>
        </w:rPr>
      </w:pPr>
      <w:r w:rsidRPr="008A026A">
        <w:rPr>
          <w:rFonts w:ascii="Arial" w:hAnsi="Arial" w:cs="Arial"/>
          <w:szCs w:val="22"/>
        </w:rPr>
        <w:t xml:space="preserve">W celu zapewnienia wysokiej jakości życia na terenie </w:t>
      </w:r>
      <w:r w:rsidR="007F7AA8" w:rsidRPr="008A026A">
        <w:rPr>
          <w:rFonts w:ascii="Arial" w:hAnsi="Arial" w:cs="Arial"/>
          <w:szCs w:val="22"/>
        </w:rPr>
        <w:t>Gminy</w:t>
      </w:r>
      <w:r w:rsidRPr="008A026A">
        <w:rPr>
          <w:rFonts w:ascii="Arial" w:hAnsi="Arial" w:cs="Arial"/>
          <w:szCs w:val="22"/>
        </w:rPr>
        <w:t xml:space="preserve"> wynikającej </w:t>
      </w:r>
      <w:r w:rsidRPr="008A026A">
        <w:rPr>
          <w:rFonts w:ascii="Arial" w:hAnsi="Arial" w:cs="Arial"/>
          <w:szCs w:val="22"/>
        </w:rPr>
        <w:br/>
        <w:t xml:space="preserve">m.in. z nieuciążliwej emisji złowonnej, konieczne jest konsekwentne postępowanie zarówno mieszkańców (poprzez wyeliminowanie spalania odpadów, </w:t>
      </w:r>
      <w:proofErr w:type="spellStart"/>
      <w:r w:rsidRPr="008A026A">
        <w:rPr>
          <w:rFonts w:ascii="Arial" w:hAnsi="Arial" w:cs="Arial"/>
          <w:szCs w:val="22"/>
        </w:rPr>
        <w:t>rozsz</w:t>
      </w:r>
      <w:r w:rsidR="001A4ECE" w:rsidRPr="008A026A">
        <w:rPr>
          <w:rFonts w:ascii="Arial" w:hAnsi="Arial" w:cs="Arial"/>
          <w:szCs w:val="22"/>
        </w:rPr>
        <w:t>czelniania</w:t>
      </w:r>
      <w:proofErr w:type="spellEnd"/>
      <w:r w:rsidR="001A4ECE" w:rsidRPr="008A026A">
        <w:rPr>
          <w:rFonts w:ascii="Arial" w:hAnsi="Arial" w:cs="Arial"/>
          <w:szCs w:val="22"/>
        </w:rPr>
        <w:t xml:space="preserve"> szamb),</w:t>
      </w:r>
      <w:r w:rsidR="001A4ECE" w:rsidRPr="008A026A">
        <w:rPr>
          <w:rFonts w:ascii="Arial" w:hAnsi="Arial" w:cs="Arial"/>
          <w:szCs w:val="22"/>
        </w:rPr>
        <w:br/>
        <w:t xml:space="preserve">jak i władz </w:t>
      </w:r>
      <w:r w:rsidR="007F7AA8" w:rsidRPr="008A026A">
        <w:rPr>
          <w:rFonts w:ascii="Arial" w:hAnsi="Arial" w:cs="Arial"/>
          <w:szCs w:val="22"/>
        </w:rPr>
        <w:t>Gminy</w:t>
      </w:r>
      <w:r w:rsidRPr="008A026A">
        <w:rPr>
          <w:rFonts w:ascii="Arial" w:hAnsi="Arial" w:cs="Arial"/>
          <w:szCs w:val="22"/>
        </w:rPr>
        <w:t xml:space="preserve"> m. in. poprzez: edukację ekologiczną mieszkańców, poszerzanie pasów zieleni izolacyjnych wokół obiektów uciążliwych zapachowo oraz przemyślane decyzje </w:t>
      </w:r>
      <w:r w:rsidRPr="008A026A">
        <w:rPr>
          <w:rFonts w:ascii="Arial" w:hAnsi="Arial" w:cs="Arial"/>
          <w:szCs w:val="22"/>
        </w:rPr>
        <w:br/>
        <w:t>w zakresie wydawania pozwoleń na budowę dla obiektów będących źródłem emisji zł</w:t>
      </w:r>
      <w:r w:rsidR="007F7AA8" w:rsidRPr="008A026A">
        <w:rPr>
          <w:rFonts w:ascii="Arial" w:hAnsi="Arial" w:cs="Arial"/>
          <w:szCs w:val="22"/>
        </w:rPr>
        <w:t>owonnej.</w:t>
      </w:r>
    </w:p>
    <w:p w14:paraId="1614EFAF" w14:textId="77777777" w:rsidR="007676F8" w:rsidRPr="008A026A" w:rsidRDefault="007676F8" w:rsidP="002C6FA4">
      <w:pPr>
        <w:pStyle w:val="Nagwek3"/>
      </w:pPr>
      <w:bookmarkStart w:id="50" w:name="_Toc437247278"/>
      <w:r w:rsidRPr="008A026A">
        <w:t>Hałas</w:t>
      </w:r>
      <w:bookmarkEnd w:id="50"/>
    </w:p>
    <w:p w14:paraId="3C3BB8B5" w14:textId="77777777" w:rsidR="0033285F" w:rsidRPr="008A026A" w:rsidRDefault="0033285F" w:rsidP="0033285F">
      <w:pPr>
        <w:spacing w:line="360" w:lineRule="auto"/>
        <w:ind w:left="0"/>
        <w:rPr>
          <w:rFonts w:ascii="Arial" w:hAnsi="Arial" w:cs="Arial"/>
          <w:bCs/>
          <w:szCs w:val="22"/>
        </w:rPr>
      </w:pPr>
      <w:r w:rsidRPr="008A026A">
        <w:rPr>
          <w:rStyle w:val="Pogrubienie"/>
          <w:rFonts w:ascii="Arial" w:hAnsi="Arial" w:cs="Arial"/>
          <w:b w:val="0"/>
          <w:szCs w:val="22"/>
        </w:rPr>
        <w:t xml:space="preserve">Hałas w środowisku to wszelkiego rodzaju niepożądane, nieprzyjemne i uciążliwe dźwięki </w:t>
      </w:r>
      <w:r w:rsidRPr="008A026A">
        <w:rPr>
          <w:rStyle w:val="Pogrubienie"/>
          <w:rFonts w:ascii="Arial" w:hAnsi="Arial" w:cs="Arial"/>
          <w:b w:val="0"/>
          <w:szCs w:val="22"/>
        </w:rPr>
        <w:br/>
        <w:t>w danym miejscu i czasie. Jest zanieczyszczeniem  środowiska przyrodniczego charakteryzującym się różnorodnością źródeł i powszechnością występowania.</w:t>
      </w:r>
    </w:p>
    <w:p w14:paraId="5A29D111" w14:textId="77777777" w:rsidR="0033285F" w:rsidRPr="008A026A" w:rsidRDefault="0033285F" w:rsidP="0033285F">
      <w:pPr>
        <w:spacing w:line="360" w:lineRule="auto"/>
        <w:ind w:left="0"/>
        <w:rPr>
          <w:rFonts w:ascii="Arial" w:hAnsi="Arial" w:cs="Arial"/>
          <w:szCs w:val="22"/>
        </w:rPr>
      </w:pPr>
      <w:r w:rsidRPr="008A026A">
        <w:rPr>
          <w:rFonts w:ascii="Arial" w:hAnsi="Arial" w:cs="Arial"/>
          <w:szCs w:val="22"/>
        </w:rPr>
        <w:t>Skutki oddziaływania hałasu i wibracji na człowieka i środowisko naturalne są bardzo dotkliwe.</w:t>
      </w:r>
    </w:p>
    <w:p w14:paraId="114666CD" w14:textId="77777777" w:rsidR="0033285F" w:rsidRPr="008A026A" w:rsidRDefault="0033285F" w:rsidP="006869FB">
      <w:pPr>
        <w:numPr>
          <w:ilvl w:val="0"/>
          <w:numId w:val="39"/>
        </w:numPr>
        <w:spacing w:after="0" w:line="360" w:lineRule="auto"/>
        <w:ind w:left="644"/>
        <w:rPr>
          <w:rFonts w:ascii="Arial" w:hAnsi="Arial" w:cs="Arial"/>
          <w:szCs w:val="22"/>
        </w:rPr>
      </w:pPr>
      <w:r w:rsidRPr="008A026A">
        <w:rPr>
          <w:rFonts w:ascii="Arial" w:hAnsi="Arial" w:cs="Arial"/>
          <w:szCs w:val="22"/>
        </w:rPr>
        <w:t>Społeczne i zdrowotne skutki oddziaływania hałasu i wibracji wyrażają się:</w:t>
      </w:r>
    </w:p>
    <w:p w14:paraId="54E26FFB" w14:textId="77777777" w:rsidR="0033285F" w:rsidRPr="008A026A" w:rsidRDefault="0033285F" w:rsidP="006869FB">
      <w:pPr>
        <w:numPr>
          <w:ilvl w:val="0"/>
          <w:numId w:val="40"/>
        </w:numPr>
        <w:spacing w:before="0" w:after="0" w:line="360" w:lineRule="auto"/>
        <w:rPr>
          <w:rFonts w:ascii="Arial" w:hAnsi="Arial" w:cs="Arial"/>
          <w:szCs w:val="22"/>
        </w:rPr>
      </w:pPr>
      <w:r w:rsidRPr="008A026A">
        <w:rPr>
          <w:rFonts w:ascii="Arial" w:hAnsi="Arial" w:cs="Arial"/>
          <w:szCs w:val="22"/>
        </w:rPr>
        <w:t>szkodliwym działaniem na zdrowie ludności;</w:t>
      </w:r>
    </w:p>
    <w:p w14:paraId="0DEEE227" w14:textId="77777777" w:rsidR="0033285F" w:rsidRPr="008A026A" w:rsidRDefault="0033285F" w:rsidP="006869FB">
      <w:pPr>
        <w:numPr>
          <w:ilvl w:val="0"/>
          <w:numId w:val="40"/>
        </w:numPr>
        <w:spacing w:before="0" w:after="0" w:line="360" w:lineRule="auto"/>
        <w:rPr>
          <w:rFonts w:ascii="Arial" w:hAnsi="Arial" w:cs="Arial"/>
          <w:szCs w:val="22"/>
        </w:rPr>
      </w:pPr>
      <w:r w:rsidRPr="008A026A">
        <w:rPr>
          <w:rFonts w:ascii="Arial" w:hAnsi="Arial" w:cs="Arial"/>
          <w:szCs w:val="22"/>
        </w:rPr>
        <w:t xml:space="preserve">obniżeniem sprawności i chęci działania oraz wydajności </w:t>
      </w:r>
      <w:r w:rsidRPr="008A026A">
        <w:rPr>
          <w:rFonts w:ascii="Arial" w:hAnsi="Arial" w:cs="Arial"/>
          <w:bCs/>
          <w:szCs w:val="22"/>
        </w:rPr>
        <w:t>pracy</w:t>
      </w:r>
      <w:r w:rsidRPr="008A026A">
        <w:rPr>
          <w:rFonts w:ascii="Arial" w:hAnsi="Arial" w:cs="Arial"/>
          <w:szCs w:val="22"/>
        </w:rPr>
        <w:t>;</w:t>
      </w:r>
    </w:p>
    <w:p w14:paraId="2066B036" w14:textId="77777777" w:rsidR="0033285F" w:rsidRPr="008A026A" w:rsidRDefault="0033285F" w:rsidP="006869FB">
      <w:pPr>
        <w:numPr>
          <w:ilvl w:val="0"/>
          <w:numId w:val="40"/>
        </w:numPr>
        <w:spacing w:before="0" w:after="0" w:line="360" w:lineRule="auto"/>
        <w:rPr>
          <w:rFonts w:ascii="Arial" w:hAnsi="Arial" w:cs="Arial"/>
          <w:szCs w:val="22"/>
        </w:rPr>
      </w:pPr>
      <w:r w:rsidRPr="008A026A">
        <w:rPr>
          <w:rFonts w:ascii="Arial" w:hAnsi="Arial" w:cs="Arial"/>
          <w:szCs w:val="22"/>
        </w:rPr>
        <w:t xml:space="preserve">negatywnym wpływem na możliwość komunikowania się; </w:t>
      </w:r>
    </w:p>
    <w:p w14:paraId="1E82CA61" w14:textId="77777777" w:rsidR="0033285F" w:rsidRPr="008A026A" w:rsidRDefault="0033285F" w:rsidP="006869FB">
      <w:pPr>
        <w:numPr>
          <w:ilvl w:val="0"/>
          <w:numId w:val="40"/>
        </w:numPr>
        <w:spacing w:before="0" w:after="0" w:line="360" w:lineRule="auto"/>
        <w:rPr>
          <w:rFonts w:ascii="Arial" w:hAnsi="Arial" w:cs="Arial"/>
          <w:szCs w:val="22"/>
        </w:rPr>
      </w:pPr>
      <w:r w:rsidRPr="008A026A">
        <w:rPr>
          <w:rFonts w:ascii="Arial" w:hAnsi="Arial" w:cs="Arial"/>
          <w:szCs w:val="22"/>
        </w:rPr>
        <w:t xml:space="preserve">utrudnianiem odbioru sygnałów optycznych; </w:t>
      </w:r>
    </w:p>
    <w:p w14:paraId="1A9ABF03" w14:textId="77777777" w:rsidR="0033285F" w:rsidRPr="008A026A" w:rsidRDefault="0033285F" w:rsidP="006869FB">
      <w:pPr>
        <w:numPr>
          <w:ilvl w:val="0"/>
          <w:numId w:val="40"/>
        </w:numPr>
        <w:spacing w:before="0" w:after="0" w:line="360" w:lineRule="auto"/>
        <w:rPr>
          <w:rFonts w:ascii="Arial" w:hAnsi="Arial" w:cs="Arial"/>
          <w:szCs w:val="22"/>
        </w:rPr>
      </w:pPr>
      <w:r w:rsidRPr="008A026A">
        <w:rPr>
          <w:rFonts w:ascii="Arial" w:hAnsi="Arial" w:cs="Arial"/>
          <w:szCs w:val="22"/>
        </w:rPr>
        <w:t xml:space="preserve">obniżeniem sprawności nauczania; </w:t>
      </w:r>
    </w:p>
    <w:p w14:paraId="3D9E8C6A" w14:textId="77777777" w:rsidR="0033285F" w:rsidRPr="008A026A" w:rsidRDefault="0033285F" w:rsidP="006869FB">
      <w:pPr>
        <w:numPr>
          <w:ilvl w:val="0"/>
          <w:numId w:val="40"/>
        </w:numPr>
        <w:spacing w:before="0" w:after="0" w:line="360" w:lineRule="auto"/>
        <w:rPr>
          <w:rFonts w:ascii="Arial" w:hAnsi="Arial" w:cs="Arial"/>
          <w:szCs w:val="22"/>
        </w:rPr>
      </w:pPr>
      <w:r w:rsidRPr="008A026A">
        <w:rPr>
          <w:rFonts w:ascii="Arial" w:hAnsi="Arial" w:cs="Arial"/>
          <w:szCs w:val="22"/>
        </w:rPr>
        <w:t xml:space="preserve">powodowaniem lokalnych napięć i kłótni między ludźmi; </w:t>
      </w:r>
    </w:p>
    <w:p w14:paraId="067D8C70" w14:textId="77777777" w:rsidR="0033285F" w:rsidRPr="008A026A" w:rsidRDefault="0033285F" w:rsidP="006869FB">
      <w:pPr>
        <w:numPr>
          <w:ilvl w:val="0"/>
          <w:numId w:val="40"/>
        </w:numPr>
        <w:spacing w:before="0" w:after="0" w:line="360" w:lineRule="auto"/>
        <w:rPr>
          <w:rFonts w:ascii="Arial" w:hAnsi="Arial" w:cs="Arial"/>
          <w:szCs w:val="22"/>
        </w:rPr>
      </w:pPr>
      <w:r w:rsidRPr="008A026A">
        <w:rPr>
          <w:rFonts w:ascii="Arial" w:hAnsi="Arial" w:cs="Arial"/>
          <w:szCs w:val="22"/>
        </w:rPr>
        <w:t>zwiększeniem negatywnych uwarunkowań w pracy i komunikacji, powodujących wypadki;</w:t>
      </w:r>
    </w:p>
    <w:p w14:paraId="19815492" w14:textId="77777777" w:rsidR="0033285F" w:rsidRPr="008A026A" w:rsidRDefault="0033285F" w:rsidP="006869FB">
      <w:pPr>
        <w:numPr>
          <w:ilvl w:val="0"/>
          <w:numId w:val="40"/>
        </w:numPr>
        <w:spacing w:before="0" w:after="0" w:line="360" w:lineRule="auto"/>
        <w:rPr>
          <w:rFonts w:ascii="Arial" w:hAnsi="Arial" w:cs="Arial"/>
          <w:szCs w:val="22"/>
        </w:rPr>
      </w:pPr>
      <w:r w:rsidRPr="008A026A">
        <w:rPr>
          <w:rFonts w:ascii="Arial" w:hAnsi="Arial" w:cs="Arial"/>
          <w:szCs w:val="22"/>
        </w:rPr>
        <w:lastRenderedPageBreak/>
        <w:t xml:space="preserve">rosnącymi liczbami zachorowań na głuchotę zawodową i chorobę wibracyjną. </w:t>
      </w:r>
    </w:p>
    <w:p w14:paraId="11961B24" w14:textId="77777777" w:rsidR="0033285F" w:rsidRPr="008A026A" w:rsidRDefault="0033285F" w:rsidP="006869FB">
      <w:pPr>
        <w:numPr>
          <w:ilvl w:val="0"/>
          <w:numId w:val="39"/>
        </w:numPr>
        <w:spacing w:before="0" w:after="0" w:line="360" w:lineRule="auto"/>
        <w:ind w:left="644"/>
        <w:rPr>
          <w:rFonts w:ascii="Arial" w:hAnsi="Arial" w:cs="Arial"/>
          <w:szCs w:val="22"/>
        </w:rPr>
      </w:pPr>
      <w:r w:rsidRPr="008A026A">
        <w:rPr>
          <w:rFonts w:ascii="Arial" w:hAnsi="Arial" w:cs="Arial"/>
          <w:szCs w:val="22"/>
        </w:rPr>
        <w:t xml:space="preserve">Hałas i wibracje powodują pogorszenie jakości środowiska przyrodniczego, </w:t>
      </w:r>
      <w:r w:rsidRPr="008A026A">
        <w:rPr>
          <w:rFonts w:ascii="Arial" w:hAnsi="Arial" w:cs="Arial"/>
          <w:szCs w:val="22"/>
        </w:rPr>
        <w:br/>
        <w:t xml:space="preserve">a w konsekwencji: </w:t>
      </w:r>
    </w:p>
    <w:p w14:paraId="469BED19" w14:textId="77777777" w:rsidR="0033285F" w:rsidRPr="008A026A" w:rsidRDefault="0033285F" w:rsidP="006869FB">
      <w:pPr>
        <w:numPr>
          <w:ilvl w:val="0"/>
          <w:numId w:val="41"/>
        </w:numPr>
        <w:spacing w:before="0" w:after="0" w:line="360" w:lineRule="auto"/>
        <w:rPr>
          <w:rFonts w:ascii="Arial" w:hAnsi="Arial" w:cs="Arial"/>
          <w:szCs w:val="22"/>
        </w:rPr>
      </w:pPr>
      <w:r w:rsidRPr="008A026A">
        <w:rPr>
          <w:rFonts w:ascii="Arial" w:hAnsi="Arial" w:cs="Arial"/>
          <w:szCs w:val="22"/>
        </w:rPr>
        <w:t>utratę przez środowisko naturalne istotnej wartości, jaką jest cisza;</w:t>
      </w:r>
    </w:p>
    <w:p w14:paraId="66E3BAB0" w14:textId="77777777" w:rsidR="0033285F" w:rsidRPr="008A026A" w:rsidRDefault="0033285F" w:rsidP="006869FB">
      <w:pPr>
        <w:numPr>
          <w:ilvl w:val="0"/>
          <w:numId w:val="41"/>
        </w:numPr>
        <w:spacing w:before="0" w:after="0" w:line="360" w:lineRule="auto"/>
        <w:rPr>
          <w:rFonts w:ascii="Arial" w:hAnsi="Arial" w:cs="Arial"/>
          <w:szCs w:val="22"/>
        </w:rPr>
      </w:pPr>
      <w:r w:rsidRPr="008A026A">
        <w:rPr>
          <w:rFonts w:ascii="Arial" w:hAnsi="Arial" w:cs="Arial"/>
          <w:szCs w:val="22"/>
        </w:rPr>
        <w:t>zmniejszenie (lub utratę) wartości terenów rekreacyjnych lub leczniczych;</w:t>
      </w:r>
    </w:p>
    <w:p w14:paraId="497DCD46" w14:textId="77777777" w:rsidR="0033285F" w:rsidRPr="008A026A" w:rsidRDefault="0033285F" w:rsidP="006869FB">
      <w:pPr>
        <w:numPr>
          <w:ilvl w:val="0"/>
          <w:numId w:val="41"/>
        </w:numPr>
        <w:spacing w:before="0" w:after="0" w:line="360" w:lineRule="auto"/>
        <w:rPr>
          <w:rFonts w:ascii="Arial" w:hAnsi="Arial" w:cs="Arial"/>
          <w:szCs w:val="22"/>
        </w:rPr>
      </w:pPr>
      <w:r w:rsidRPr="008A026A">
        <w:rPr>
          <w:rFonts w:ascii="Arial" w:hAnsi="Arial" w:cs="Arial"/>
          <w:szCs w:val="22"/>
        </w:rPr>
        <w:t>zmianę zachowań ptaków i innych zwierząt (stany lękowe, zmiana siedlisk, zmniejszenie liczby składanych jaj, spadek mleczności zwierząt i inne).</w:t>
      </w:r>
    </w:p>
    <w:p w14:paraId="7A38E060" w14:textId="77777777" w:rsidR="0033285F" w:rsidRPr="008A026A" w:rsidRDefault="0033285F" w:rsidP="006869FB">
      <w:pPr>
        <w:numPr>
          <w:ilvl w:val="0"/>
          <w:numId w:val="39"/>
        </w:numPr>
        <w:spacing w:before="0" w:after="0" w:line="360" w:lineRule="auto"/>
        <w:ind w:left="644"/>
        <w:rPr>
          <w:rFonts w:ascii="Arial" w:hAnsi="Arial" w:cs="Arial"/>
          <w:szCs w:val="22"/>
        </w:rPr>
      </w:pPr>
      <w:r w:rsidRPr="008A026A">
        <w:rPr>
          <w:rFonts w:ascii="Arial" w:hAnsi="Arial" w:cs="Arial"/>
          <w:szCs w:val="22"/>
        </w:rPr>
        <w:t>Hałas i wibracje powodują również ujemne skutki gospodarcze, takie jak:</w:t>
      </w:r>
    </w:p>
    <w:p w14:paraId="7304BCEE" w14:textId="77777777" w:rsidR="0033285F" w:rsidRPr="008A026A" w:rsidRDefault="0033285F" w:rsidP="006869FB">
      <w:pPr>
        <w:numPr>
          <w:ilvl w:val="0"/>
          <w:numId w:val="42"/>
        </w:numPr>
        <w:spacing w:before="0" w:after="0" w:line="360" w:lineRule="auto"/>
        <w:rPr>
          <w:rFonts w:ascii="Arial" w:hAnsi="Arial" w:cs="Arial"/>
          <w:szCs w:val="22"/>
        </w:rPr>
      </w:pPr>
      <w:r w:rsidRPr="008A026A">
        <w:rPr>
          <w:rFonts w:ascii="Arial" w:hAnsi="Arial" w:cs="Arial"/>
          <w:szCs w:val="22"/>
        </w:rPr>
        <w:t xml:space="preserve">szybsze zużywanie się środków produkcji i transportu; </w:t>
      </w:r>
    </w:p>
    <w:p w14:paraId="17D0F29F" w14:textId="77777777" w:rsidR="0033285F" w:rsidRPr="008A026A" w:rsidRDefault="0033285F" w:rsidP="006869FB">
      <w:pPr>
        <w:numPr>
          <w:ilvl w:val="0"/>
          <w:numId w:val="42"/>
        </w:numPr>
        <w:spacing w:before="0" w:after="0" w:line="360" w:lineRule="auto"/>
        <w:rPr>
          <w:rFonts w:ascii="Arial" w:hAnsi="Arial" w:cs="Arial"/>
          <w:szCs w:val="22"/>
        </w:rPr>
      </w:pPr>
      <w:r w:rsidRPr="008A026A">
        <w:rPr>
          <w:rFonts w:ascii="Arial" w:hAnsi="Arial" w:cs="Arial"/>
          <w:szCs w:val="22"/>
        </w:rPr>
        <w:t>pogorszenie jakości i przydatności terenów zagrożonych nadmiernym hałasem oraz zmniejszenie przydatności obiektów położonych na tych terenach;</w:t>
      </w:r>
    </w:p>
    <w:p w14:paraId="45F8707D" w14:textId="77777777" w:rsidR="0033285F" w:rsidRPr="008A026A" w:rsidRDefault="0033285F" w:rsidP="006869FB">
      <w:pPr>
        <w:numPr>
          <w:ilvl w:val="0"/>
          <w:numId w:val="42"/>
        </w:numPr>
        <w:spacing w:before="0" w:after="0" w:line="360" w:lineRule="auto"/>
        <w:rPr>
          <w:rFonts w:ascii="Arial" w:hAnsi="Arial" w:cs="Arial"/>
          <w:szCs w:val="22"/>
        </w:rPr>
      </w:pPr>
      <w:r w:rsidRPr="008A026A">
        <w:rPr>
          <w:rFonts w:ascii="Arial" w:hAnsi="Arial" w:cs="Arial"/>
          <w:szCs w:val="22"/>
        </w:rPr>
        <w:t>absencję chorobową spowodowaną hałasem i wibracjami, z czym są związane koszty leczenia, przechodzenia na renty inwalidzkie, utrata pracowników;</w:t>
      </w:r>
    </w:p>
    <w:p w14:paraId="67004420" w14:textId="77777777" w:rsidR="0033285F" w:rsidRPr="008A026A" w:rsidRDefault="0033285F" w:rsidP="006869FB">
      <w:pPr>
        <w:numPr>
          <w:ilvl w:val="0"/>
          <w:numId w:val="42"/>
        </w:numPr>
        <w:spacing w:before="0" w:after="0" w:line="360" w:lineRule="auto"/>
        <w:rPr>
          <w:rFonts w:ascii="Arial" w:hAnsi="Arial" w:cs="Arial"/>
          <w:szCs w:val="22"/>
        </w:rPr>
      </w:pPr>
      <w:r w:rsidRPr="008A026A">
        <w:rPr>
          <w:rFonts w:ascii="Arial" w:hAnsi="Arial" w:cs="Arial"/>
          <w:szCs w:val="22"/>
        </w:rPr>
        <w:t>pogorszenie jakości wyrobów (niezawodności, trwałości);</w:t>
      </w:r>
    </w:p>
    <w:p w14:paraId="10425BDD" w14:textId="77777777" w:rsidR="0033285F" w:rsidRPr="008A026A" w:rsidRDefault="0033285F" w:rsidP="006869FB">
      <w:pPr>
        <w:numPr>
          <w:ilvl w:val="0"/>
          <w:numId w:val="42"/>
        </w:numPr>
        <w:spacing w:before="0" w:after="0" w:line="360" w:lineRule="auto"/>
        <w:rPr>
          <w:rFonts w:ascii="Arial" w:hAnsi="Arial" w:cs="Arial"/>
          <w:szCs w:val="22"/>
        </w:rPr>
      </w:pPr>
      <w:r w:rsidRPr="008A026A">
        <w:rPr>
          <w:rFonts w:ascii="Arial" w:hAnsi="Arial" w:cs="Arial"/>
          <w:szCs w:val="22"/>
        </w:rPr>
        <w:t xml:space="preserve">utrudnienia w eksporcie wyrobów nie spełniających światowych wymagań </w:t>
      </w:r>
      <w:r w:rsidRPr="008A026A">
        <w:rPr>
          <w:rFonts w:ascii="Arial" w:hAnsi="Arial" w:cs="Arial"/>
          <w:bCs/>
          <w:szCs w:val="22"/>
        </w:rPr>
        <w:t>ochrony</w:t>
      </w:r>
      <w:r w:rsidRPr="008A026A">
        <w:rPr>
          <w:rFonts w:ascii="Arial" w:hAnsi="Arial" w:cs="Arial"/>
          <w:szCs w:val="22"/>
        </w:rPr>
        <w:t xml:space="preserve"> przed hałasem i wibracjami.</w:t>
      </w:r>
    </w:p>
    <w:p w14:paraId="5CCAF7C3" w14:textId="77777777" w:rsidR="0033285F" w:rsidRPr="008A026A" w:rsidRDefault="0033285F" w:rsidP="0033285F">
      <w:pPr>
        <w:spacing w:line="360" w:lineRule="auto"/>
        <w:ind w:left="0"/>
        <w:rPr>
          <w:rFonts w:ascii="Arial" w:hAnsi="Arial" w:cs="Arial"/>
          <w:szCs w:val="22"/>
        </w:rPr>
      </w:pPr>
      <w:r w:rsidRPr="008A026A">
        <w:rPr>
          <w:rFonts w:ascii="Arial" w:hAnsi="Arial" w:cs="Arial"/>
          <w:szCs w:val="22"/>
        </w:rPr>
        <w:t xml:space="preserve">Hałas pochodzenia antropogenicznego, dzieli się w zależności od sposobu powstawania, </w:t>
      </w:r>
      <w:r w:rsidRPr="008A026A">
        <w:rPr>
          <w:rFonts w:ascii="Arial" w:hAnsi="Arial" w:cs="Arial"/>
          <w:szCs w:val="22"/>
        </w:rPr>
        <w:br/>
        <w:t xml:space="preserve">na hałas komunikacyjny i przemysłowy. </w:t>
      </w:r>
    </w:p>
    <w:p w14:paraId="718FE2CE" w14:textId="77777777" w:rsidR="0033285F" w:rsidRPr="008A026A" w:rsidRDefault="0033285F" w:rsidP="006869FB">
      <w:pPr>
        <w:pStyle w:val="Akapitzlist"/>
        <w:numPr>
          <w:ilvl w:val="0"/>
          <w:numId w:val="94"/>
        </w:numPr>
        <w:spacing w:line="360" w:lineRule="auto"/>
        <w:rPr>
          <w:rFonts w:ascii="Arial" w:hAnsi="Arial" w:cs="Arial"/>
          <w:szCs w:val="22"/>
        </w:rPr>
      </w:pPr>
      <w:r w:rsidRPr="008A026A">
        <w:rPr>
          <w:rFonts w:ascii="Arial" w:hAnsi="Arial" w:cs="Arial"/>
          <w:bCs/>
          <w:szCs w:val="22"/>
        </w:rPr>
        <w:t>Hałas przemysłowy</w:t>
      </w:r>
      <w:r w:rsidRPr="008A026A">
        <w:rPr>
          <w:rFonts w:ascii="Arial" w:hAnsi="Arial" w:cs="Arial"/>
          <w:szCs w:val="22"/>
        </w:rPr>
        <w:t xml:space="preserve"> jest to hałas stworzony przez źródła zlokalizowane wewnątrz </w:t>
      </w:r>
      <w:r w:rsidRPr="008A026A">
        <w:rPr>
          <w:rFonts w:ascii="Arial" w:hAnsi="Arial" w:cs="Arial"/>
          <w:szCs w:val="22"/>
        </w:rPr>
        <w:br/>
        <w:t>i na zewnątrz obiektów budowlanych różnego typu. Bywa on najczęstszą przyczyną skarg ludności. Wynika to między innymi z faktu, że hałasy tego typu mają najczęściej charakter ciągły, często o bardzo dokuczliwym br</w:t>
      </w:r>
      <w:r w:rsidR="00EB40B3" w:rsidRPr="008A026A">
        <w:rPr>
          <w:rFonts w:ascii="Arial" w:hAnsi="Arial" w:cs="Arial"/>
          <w:szCs w:val="22"/>
        </w:rPr>
        <w:t xml:space="preserve">zmieniu. Największymi źródłami </w:t>
      </w:r>
      <w:r w:rsidRPr="008A026A">
        <w:rPr>
          <w:rFonts w:ascii="Arial" w:hAnsi="Arial" w:cs="Arial"/>
          <w:szCs w:val="22"/>
        </w:rPr>
        <w:t xml:space="preserve">są zakłady przemysłowe, wytwórcze i rzemieślnicze. </w:t>
      </w:r>
    </w:p>
    <w:p w14:paraId="37FCF96A" w14:textId="77777777" w:rsidR="0033285F" w:rsidRPr="008A026A" w:rsidRDefault="0033285F" w:rsidP="006869FB">
      <w:pPr>
        <w:pStyle w:val="Akapitzlist"/>
        <w:numPr>
          <w:ilvl w:val="0"/>
          <w:numId w:val="94"/>
        </w:numPr>
        <w:spacing w:line="360" w:lineRule="auto"/>
        <w:rPr>
          <w:rFonts w:ascii="Arial" w:hAnsi="Arial" w:cs="Arial"/>
          <w:szCs w:val="22"/>
        </w:rPr>
      </w:pPr>
      <w:r w:rsidRPr="008A026A">
        <w:rPr>
          <w:rFonts w:ascii="Arial" w:hAnsi="Arial" w:cs="Arial"/>
          <w:bCs/>
          <w:szCs w:val="22"/>
        </w:rPr>
        <w:t>Hałas komunikacyjny</w:t>
      </w:r>
      <w:r w:rsidRPr="008A026A">
        <w:rPr>
          <w:rFonts w:ascii="Arial" w:hAnsi="Arial" w:cs="Arial"/>
          <w:szCs w:val="22"/>
        </w:rPr>
        <w:t xml:space="preserve"> pochodzi od środków transportu lotniczego, kolejowego </w:t>
      </w:r>
      <w:r w:rsidRPr="008A026A">
        <w:rPr>
          <w:rFonts w:ascii="Arial" w:hAnsi="Arial" w:cs="Arial"/>
          <w:szCs w:val="22"/>
        </w:rPr>
        <w:br/>
        <w:t>i drogowego. Szczególnie narażone są tereny znajdujące się w pobliżu większych tras komunikacyjnych. Wynika to z dużej dynamiki wzrostu ilości środków transportu, zwłaszcza pojazdów samochodowych notowanego w ostatnich latach oraz wzmożonego ruchu tranzytowego (towarowego i osobowego) w komunikacji międzynarodowej.</w:t>
      </w:r>
    </w:p>
    <w:p w14:paraId="7EF925A8" w14:textId="7A9DFC55" w:rsidR="0033285F" w:rsidRPr="008A026A" w:rsidRDefault="0033285F" w:rsidP="004A1684">
      <w:pPr>
        <w:autoSpaceDE w:val="0"/>
        <w:autoSpaceDN w:val="0"/>
        <w:adjustRightInd w:val="0"/>
        <w:spacing w:before="0" w:after="0" w:line="360" w:lineRule="auto"/>
        <w:ind w:left="0" w:right="0"/>
        <w:rPr>
          <w:rFonts w:ascii="Arial" w:eastAsia="Aldine401EU-Normal" w:hAnsi="Arial" w:cs="Arial"/>
          <w:szCs w:val="22"/>
          <w:lang w:eastAsia="pl-PL"/>
        </w:rPr>
      </w:pPr>
      <w:r w:rsidRPr="008A026A">
        <w:rPr>
          <w:rFonts w:ascii="Arial" w:eastAsia="Aldine401EU-Normal" w:hAnsi="Arial" w:cs="Arial"/>
          <w:szCs w:val="22"/>
          <w:lang w:eastAsia="pl-PL"/>
        </w:rPr>
        <w:t>Podsystem monitoringu hałasu obejmuje zarówno emisję hałasu, jak i ocenę klimatu akustycznego. Ze względu na charakter zjawiska hałasu, pomiary w sieci krajowej i sieciach regionalnych międzywojewódzkich nie są realizowane. Sieci regionalne wojewódzkie obejmują badania wykonywane w zależności od po</w:t>
      </w:r>
      <w:r w:rsidR="003449B7" w:rsidRPr="008A026A">
        <w:rPr>
          <w:rFonts w:ascii="Arial" w:eastAsia="Aldine401EU-Normal" w:hAnsi="Arial" w:cs="Arial"/>
          <w:szCs w:val="22"/>
          <w:lang w:eastAsia="pl-PL"/>
        </w:rPr>
        <w:t xml:space="preserve">trzeb w miejscach o szczególnym </w:t>
      </w:r>
      <w:r w:rsidRPr="008A026A">
        <w:rPr>
          <w:rFonts w:ascii="Arial" w:eastAsia="Aldine401EU-Normal" w:hAnsi="Arial" w:cs="Arial"/>
          <w:szCs w:val="22"/>
          <w:lang w:eastAsia="pl-PL"/>
        </w:rPr>
        <w:t>zagrożeniu i obejmują pomiary hałasu emitowanego z dróg krajowych i wojewódzkich. Sieci lokalne obejmują pomiarami źródła przemysłowe i komunikacyjne.</w:t>
      </w:r>
    </w:p>
    <w:p w14:paraId="3726892E" w14:textId="77777777" w:rsidR="00FE291F" w:rsidRPr="008A026A" w:rsidRDefault="00FE291F" w:rsidP="00FE291F">
      <w:pPr>
        <w:spacing w:line="360" w:lineRule="auto"/>
        <w:ind w:left="0"/>
        <w:rPr>
          <w:rFonts w:ascii="Arial" w:hAnsi="Arial" w:cs="Arial"/>
          <w:szCs w:val="22"/>
        </w:rPr>
      </w:pPr>
      <w:r w:rsidRPr="008A026A">
        <w:rPr>
          <w:rFonts w:ascii="Arial" w:hAnsi="Arial" w:cs="Arial"/>
          <w:szCs w:val="22"/>
        </w:rPr>
        <w:lastRenderedPageBreak/>
        <w:t>Podstawowym źródłem uciążliwości akustycznych dla środowiska na terenie Gminy Poniec są hałasy komunikacyjne, głównie w obrębie dróg lokalnych.</w:t>
      </w:r>
    </w:p>
    <w:p w14:paraId="5C6979F5" w14:textId="77777777" w:rsidR="00FE291F" w:rsidRPr="008A026A" w:rsidRDefault="0033285F" w:rsidP="004A1684">
      <w:pPr>
        <w:spacing w:before="240" w:after="0" w:line="360" w:lineRule="auto"/>
        <w:ind w:left="0"/>
        <w:rPr>
          <w:rFonts w:ascii="Arial" w:hAnsi="Arial" w:cs="Arial"/>
          <w:b/>
          <w:szCs w:val="22"/>
          <w:u w:val="single"/>
        </w:rPr>
      </w:pPr>
      <w:r w:rsidRPr="008A026A">
        <w:rPr>
          <w:rFonts w:ascii="Arial" w:hAnsi="Arial" w:cs="Arial"/>
          <w:b/>
          <w:szCs w:val="22"/>
          <w:u w:val="single"/>
        </w:rPr>
        <w:t>Hałas przemysłowy</w:t>
      </w:r>
    </w:p>
    <w:p w14:paraId="55789A72" w14:textId="5B3A9780" w:rsidR="00FE291F" w:rsidRPr="008A026A" w:rsidRDefault="00FE291F" w:rsidP="00FE291F">
      <w:pPr>
        <w:spacing w:before="0" w:line="360" w:lineRule="auto"/>
        <w:ind w:left="0"/>
        <w:rPr>
          <w:rFonts w:ascii="Arial" w:hAnsi="Arial" w:cs="Arial"/>
          <w:szCs w:val="24"/>
        </w:rPr>
      </w:pPr>
      <w:r w:rsidRPr="008A026A">
        <w:rPr>
          <w:rFonts w:ascii="Arial" w:hAnsi="Arial" w:cs="Arial"/>
          <w:szCs w:val="24"/>
        </w:rPr>
        <w:t xml:space="preserve">Dominującymi źródłami hałasu przemysłowego są: instalacje wentylacji ogólnej, odpylania </w:t>
      </w:r>
      <w:r w:rsidRPr="008A026A">
        <w:rPr>
          <w:rFonts w:ascii="Arial" w:hAnsi="Arial" w:cs="Arial"/>
          <w:szCs w:val="24"/>
        </w:rPr>
        <w:br/>
        <w:t>i odwiórowania, sprężarki, chłodnie, maszyny tartaczn</w:t>
      </w:r>
      <w:r w:rsidR="00B2276A" w:rsidRPr="008A026A">
        <w:rPr>
          <w:rFonts w:ascii="Arial" w:hAnsi="Arial" w:cs="Arial"/>
          <w:szCs w:val="24"/>
        </w:rPr>
        <w:t xml:space="preserve">e, maszyny stolarskie, maszyny </w:t>
      </w:r>
      <w:r w:rsidRPr="008A026A">
        <w:rPr>
          <w:rFonts w:ascii="Arial" w:hAnsi="Arial" w:cs="Arial"/>
          <w:szCs w:val="24"/>
        </w:rPr>
        <w:t>do plastycznej obróbki metalu, maszyny budowlane, węzły betoniarskie, sieczkarnie, specjalistyczne linie technologiczne, transport wewnątrzzakładowy oraz urządzenia nagłaśniające.</w:t>
      </w:r>
    </w:p>
    <w:p w14:paraId="0EC9FD94" w14:textId="77777777" w:rsidR="007E13BB" w:rsidRPr="008A026A" w:rsidRDefault="00FE291F" w:rsidP="00FE291F">
      <w:pPr>
        <w:spacing w:before="0" w:line="360" w:lineRule="auto"/>
        <w:ind w:left="0"/>
        <w:rPr>
          <w:rFonts w:ascii="Arial" w:hAnsi="Arial" w:cs="Arial"/>
          <w:szCs w:val="24"/>
        </w:rPr>
      </w:pPr>
      <w:r w:rsidRPr="008A026A">
        <w:rPr>
          <w:rFonts w:ascii="Arial" w:hAnsi="Arial" w:cs="Arial"/>
          <w:szCs w:val="24"/>
        </w:rPr>
        <w:t>Głównymi emitorami na terenie Gminy są zakłady:</w:t>
      </w:r>
      <w:r w:rsidRPr="008A026A">
        <w:rPr>
          <w:rFonts w:ascii="Arial" w:hAnsi="Arial" w:cs="Arial"/>
          <w:szCs w:val="22"/>
        </w:rPr>
        <w:t xml:space="preserve"> „</w:t>
      </w:r>
      <w:proofErr w:type="spellStart"/>
      <w:r w:rsidRPr="008A026A">
        <w:rPr>
          <w:rFonts w:ascii="Arial" w:hAnsi="Arial" w:cs="Arial"/>
          <w:szCs w:val="22"/>
        </w:rPr>
        <w:t>Mixt</w:t>
      </w:r>
      <w:proofErr w:type="spellEnd"/>
      <w:r w:rsidRPr="008A026A">
        <w:rPr>
          <w:rFonts w:ascii="Arial" w:hAnsi="Arial" w:cs="Arial"/>
          <w:szCs w:val="22"/>
        </w:rPr>
        <w:t>” Sp. z o.o. w Poniecu, przy ul. Dworcowej oraz</w:t>
      </w:r>
      <w:r w:rsidRPr="008A026A">
        <w:rPr>
          <w:rFonts w:ascii="Calibri" w:eastAsia="Calibri" w:hAnsi="Calibri"/>
          <w:szCs w:val="22"/>
        </w:rPr>
        <w:t xml:space="preserve">  </w:t>
      </w:r>
      <w:r w:rsidRPr="008A026A">
        <w:rPr>
          <w:rFonts w:ascii="Arial" w:hAnsi="Arial" w:cs="Arial"/>
          <w:szCs w:val="22"/>
        </w:rPr>
        <w:t>PPH „ŁAGROM” w Poniecu przy ul. Gostyńska Szosa 29a</w:t>
      </w:r>
    </w:p>
    <w:p w14:paraId="7611DB66" w14:textId="77777777" w:rsidR="0033285F" w:rsidRPr="008A026A" w:rsidRDefault="0033285F" w:rsidP="004A1684">
      <w:pPr>
        <w:spacing w:before="0" w:after="0" w:line="360" w:lineRule="auto"/>
        <w:ind w:left="0"/>
        <w:rPr>
          <w:rFonts w:ascii="Arial" w:hAnsi="Arial" w:cs="Arial"/>
          <w:b/>
          <w:szCs w:val="22"/>
        </w:rPr>
      </w:pPr>
      <w:r w:rsidRPr="008A026A">
        <w:rPr>
          <w:rFonts w:ascii="Arial" w:hAnsi="Arial" w:cs="Arial"/>
          <w:b/>
          <w:szCs w:val="22"/>
          <w:u w:val="single"/>
        </w:rPr>
        <w:t>Hałas komunikacyjny</w:t>
      </w:r>
    </w:p>
    <w:p w14:paraId="261AC095" w14:textId="77777777" w:rsidR="00FE291F" w:rsidRPr="008A026A" w:rsidRDefault="00FE291F" w:rsidP="00FE291F">
      <w:pPr>
        <w:spacing w:before="0" w:after="160" w:line="360" w:lineRule="auto"/>
        <w:ind w:left="0"/>
        <w:rPr>
          <w:rFonts w:ascii="Arial" w:hAnsi="Arial" w:cs="Arial"/>
        </w:rPr>
      </w:pPr>
      <w:r w:rsidRPr="008A026A">
        <w:rPr>
          <w:rFonts w:ascii="Arial" w:hAnsi="Arial" w:cs="Arial"/>
        </w:rPr>
        <w:t>Hałas komunikacyjny stanowi szczególnie dużą uciążliwość dla mieszkańców aglomeracji miejskich oraz zamieszkujących w pobliżu tras komunikacyjnych (drogowych, kolejowych, lotniczych). Ocenę stanu akustycznego środowiska dokonuje się w ramach państwowego monitoringu środowiska. Oceny stanu akustycznego dokonuje się obowiązkowo dla:</w:t>
      </w:r>
    </w:p>
    <w:p w14:paraId="6B5AD697" w14:textId="77777777" w:rsidR="00FE291F" w:rsidRPr="008A026A" w:rsidRDefault="00FE291F" w:rsidP="00FE291F">
      <w:pPr>
        <w:spacing w:before="0" w:after="0" w:line="360" w:lineRule="auto"/>
        <w:ind w:left="0"/>
        <w:rPr>
          <w:rFonts w:ascii="Arial" w:hAnsi="Arial" w:cs="Arial"/>
        </w:rPr>
      </w:pPr>
      <w:r w:rsidRPr="008A026A">
        <w:rPr>
          <w:rFonts w:ascii="Arial" w:hAnsi="Arial" w:cs="Arial"/>
        </w:rPr>
        <w:t>•</w:t>
      </w:r>
      <w:r w:rsidRPr="008A026A">
        <w:rPr>
          <w:rFonts w:ascii="Arial" w:hAnsi="Arial" w:cs="Arial"/>
        </w:rPr>
        <w:tab/>
        <w:t>aglomeracji o liczbie mieszkańców większej niż 100 tyś,</w:t>
      </w:r>
    </w:p>
    <w:p w14:paraId="16E73D1E" w14:textId="77777777" w:rsidR="00FE291F" w:rsidRPr="008A026A" w:rsidRDefault="00FE291F" w:rsidP="00FE291F">
      <w:pPr>
        <w:spacing w:before="0" w:after="160" w:line="360" w:lineRule="auto"/>
        <w:ind w:left="709" w:hanging="709"/>
        <w:rPr>
          <w:rFonts w:ascii="Arial" w:hAnsi="Arial" w:cs="Arial"/>
        </w:rPr>
      </w:pPr>
      <w:r w:rsidRPr="008A026A">
        <w:rPr>
          <w:rFonts w:ascii="Arial" w:hAnsi="Arial" w:cs="Arial"/>
        </w:rPr>
        <w:t>•</w:t>
      </w:r>
      <w:r w:rsidRPr="008A026A">
        <w:rPr>
          <w:rFonts w:ascii="Arial" w:hAnsi="Arial" w:cs="Arial"/>
        </w:rPr>
        <w:tab/>
        <w:t>terenów poza aglomeracjami obejmujących drogi i linie kolejowe, których eksploatacja może powodować negatywne oddziaływanie na środowisko.</w:t>
      </w:r>
    </w:p>
    <w:p w14:paraId="40206EDB" w14:textId="77777777" w:rsidR="00FE291F" w:rsidRPr="008A026A" w:rsidRDefault="00FE291F" w:rsidP="00FE291F">
      <w:pPr>
        <w:spacing w:before="0" w:after="0" w:line="360" w:lineRule="auto"/>
        <w:ind w:left="0"/>
        <w:rPr>
          <w:rFonts w:ascii="Arial" w:hAnsi="Arial" w:cs="Arial"/>
        </w:rPr>
      </w:pPr>
      <w:r w:rsidRPr="008A026A">
        <w:rPr>
          <w:rFonts w:ascii="Arial" w:hAnsi="Arial" w:cs="Arial"/>
        </w:rPr>
        <w:t>Na potrzeby stanu akustycznego, starosta sporządza co 5 lat mapy akustyczne uwzględniające informacje wynikające z map akustycznych sporządzonych przez zarządzających drogą lub linią kolejową.</w:t>
      </w:r>
    </w:p>
    <w:p w14:paraId="3749A1EC" w14:textId="77777777" w:rsidR="00FE291F" w:rsidRPr="008A026A" w:rsidRDefault="00FE291F" w:rsidP="00FE291F">
      <w:pPr>
        <w:spacing w:before="240" w:line="360" w:lineRule="auto"/>
        <w:ind w:left="0"/>
        <w:rPr>
          <w:rFonts w:ascii="Arial" w:hAnsi="Arial" w:cs="Arial"/>
        </w:rPr>
      </w:pPr>
      <w:r w:rsidRPr="008A026A">
        <w:rPr>
          <w:rFonts w:ascii="Arial" w:hAnsi="Arial" w:cs="Arial"/>
        </w:rPr>
        <w:t xml:space="preserve">Na terenie Gminy występują jedynie drogi powiatowe. Do najważniejszych należy zaliczyć drogi: Osieczna – Pawłowice – Poniec, Poniec – Krzemieniewo, Poniec – Karzec – Krobia, Śmiłowo – Gostyń, Bojanowo – Poniec, Poniec – Kawcze – Rawicz. </w:t>
      </w:r>
    </w:p>
    <w:p w14:paraId="1ED5B6D3" w14:textId="77777777" w:rsidR="00FE291F" w:rsidRPr="008A026A" w:rsidRDefault="00FE291F" w:rsidP="00FE291F">
      <w:pPr>
        <w:spacing w:before="240" w:line="360" w:lineRule="auto"/>
        <w:ind w:left="0"/>
        <w:rPr>
          <w:rFonts w:ascii="Arial" w:hAnsi="Arial" w:cs="Arial"/>
        </w:rPr>
      </w:pPr>
      <w:r w:rsidRPr="008A026A">
        <w:rPr>
          <w:rFonts w:ascii="Arial" w:hAnsi="Arial" w:cs="Arial"/>
        </w:rPr>
        <w:t>Na terenie Gminy Poniec w 2013 roku nie prowadzono badań klimatu akustycznego. Gmina Poniec znajduje się w powiecie gostyńskim, na którego terenie WOIŚ w 2013 roku nie przeprowadził również pomiarów poziomów hałasu komunikacyjnego.</w:t>
      </w:r>
    </w:p>
    <w:p w14:paraId="07D37933" w14:textId="77777777" w:rsidR="00FE291F" w:rsidRPr="008A026A" w:rsidRDefault="00FE291F" w:rsidP="00FE291F">
      <w:pPr>
        <w:spacing w:before="0" w:after="160" w:line="360" w:lineRule="auto"/>
        <w:ind w:left="0" w:right="0"/>
        <w:jc w:val="left"/>
        <w:rPr>
          <w:rFonts w:ascii="Arial" w:hAnsi="Arial" w:cs="Arial"/>
          <w:b/>
          <w:bCs/>
          <w:sz w:val="20"/>
          <w:szCs w:val="18"/>
        </w:rPr>
      </w:pPr>
      <w:r w:rsidRPr="008A026A">
        <w:rPr>
          <w:rFonts w:ascii="Arial" w:hAnsi="Arial" w:cs="Arial"/>
          <w:szCs w:val="22"/>
          <w:lang w:eastAsia="pl-PL"/>
        </w:rPr>
        <w:t>Dopuszczalny poziom hałasu dla wskaźników długookresowych i krótkookresowych określa rozporządzenie Ministra Środowiska z dnia 14 czerwca 2007 roku w sprawie dopuszczalnych poziomów hałasu w środowisku (Dz. U. z 2014 r., poz. 112).</w:t>
      </w:r>
    </w:p>
    <w:p w14:paraId="56DD4403" w14:textId="77777777" w:rsidR="00FE291F" w:rsidRPr="008A026A" w:rsidRDefault="00FE291F" w:rsidP="00FE291F">
      <w:pPr>
        <w:spacing w:line="360" w:lineRule="auto"/>
        <w:ind w:left="0"/>
        <w:rPr>
          <w:rFonts w:ascii="Arial" w:hAnsi="Arial" w:cs="Arial"/>
          <w:szCs w:val="22"/>
          <w:lang w:eastAsia="pl-PL"/>
        </w:rPr>
      </w:pPr>
      <w:r w:rsidRPr="008A026A">
        <w:rPr>
          <w:rFonts w:ascii="Arial" w:hAnsi="Arial" w:cs="Arial"/>
          <w:szCs w:val="22"/>
          <w:lang w:eastAsia="pl-PL"/>
        </w:rPr>
        <w:lastRenderedPageBreak/>
        <w:t>Zarządzający drogami zobowiązani są do podjęcia działań ograniczających uciążliwości akustyczne, ale jeśli hałas powstaje w związku z eksploatacją drogi, nie przewiduje się wydania decyzji o dopuszczalnym poziomie hałasu w środowisku.</w:t>
      </w:r>
    </w:p>
    <w:p w14:paraId="0187008F" w14:textId="77777777" w:rsidR="0042593F" w:rsidRPr="008A026A" w:rsidRDefault="00FE291F" w:rsidP="00A76E65">
      <w:pPr>
        <w:spacing w:line="360" w:lineRule="auto"/>
        <w:ind w:left="0"/>
        <w:rPr>
          <w:rFonts w:ascii="Arial" w:hAnsi="Arial" w:cs="Arial"/>
          <w:szCs w:val="22"/>
          <w:lang w:eastAsia="pl-PL"/>
        </w:rPr>
      </w:pPr>
      <w:r w:rsidRPr="008A026A">
        <w:rPr>
          <w:rFonts w:ascii="Arial" w:hAnsi="Arial" w:cs="Arial"/>
          <w:szCs w:val="22"/>
          <w:lang w:eastAsia="pl-PL"/>
        </w:rPr>
        <w:t xml:space="preserve">Inspekcja Ochrony Środowiska nie ma możliwości wydania decyzji o administracyjnej karze pieniężnej w przypadku przekroczenia standardów jakości klimatu akustycznego. Zgodnie </w:t>
      </w:r>
      <w:r w:rsidRPr="008A026A">
        <w:rPr>
          <w:rFonts w:ascii="Arial" w:hAnsi="Arial" w:cs="Arial"/>
          <w:szCs w:val="22"/>
          <w:lang w:eastAsia="pl-PL"/>
        </w:rPr>
        <w:br/>
        <w:t xml:space="preserve">z Rozporządzeniem Ministra Środowiska z dnia 14 czerwca 2007 r. w sprawie dopuszczalnych poziomów hałasu w środowisku (Dz. U. z 2007 r. Nr 120, poz. 826 ze zm.), ochronie przed hałasem podlegają tereny, w związku z czym dopuszczalne poziomy hałasu muszą być dotrzymane na granicy terenu podlegającego ochronie akustycznej, a zatem ustalenie nieprzekraczalnej linii zabudowy nie zapewni dotrzymania standardów jakości środowiska w tym zakresie. Tereny wymagające ochrony akustycznej należy sytuować </w:t>
      </w:r>
      <w:r w:rsidRPr="008A026A">
        <w:rPr>
          <w:rFonts w:ascii="Arial" w:hAnsi="Arial" w:cs="Arial"/>
          <w:szCs w:val="22"/>
          <w:lang w:eastAsia="pl-PL"/>
        </w:rPr>
        <w:br/>
        <w:t xml:space="preserve">w takiej odległości od źródeł hałasu, która gwarantuje zachowanie na tych terenach dopuszczalnych poziomów hałasu lub w odległości mniejszej przy zastosowaniach skutecznych środków ograniczających emisję hałasu co najmniej do poziomów dopuszczalnych. </w:t>
      </w:r>
    </w:p>
    <w:p w14:paraId="64B5EC49" w14:textId="77777777" w:rsidR="007676F8" w:rsidRPr="008A026A" w:rsidRDefault="007676F8" w:rsidP="002C6FA4">
      <w:pPr>
        <w:pStyle w:val="Nagwek3"/>
      </w:pPr>
      <w:bookmarkStart w:id="51" w:name="_Toc437247279"/>
      <w:r w:rsidRPr="008A026A">
        <w:t>Promieniowanie elektromagnetyczne</w:t>
      </w:r>
      <w:bookmarkEnd w:id="51"/>
      <w:r w:rsidRPr="008A026A">
        <w:t xml:space="preserve"> </w:t>
      </w:r>
    </w:p>
    <w:p w14:paraId="3236AABD" w14:textId="77777777" w:rsidR="0033285F" w:rsidRPr="008A026A" w:rsidRDefault="0033285F" w:rsidP="004020DC">
      <w:pPr>
        <w:spacing w:before="0" w:after="0" w:line="360" w:lineRule="auto"/>
        <w:ind w:left="0"/>
        <w:rPr>
          <w:rFonts w:ascii="Arial" w:hAnsi="Arial" w:cs="Arial"/>
          <w:szCs w:val="22"/>
        </w:rPr>
      </w:pPr>
      <w:r w:rsidRPr="008A026A">
        <w:rPr>
          <w:rFonts w:ascii="Arial" w:hAnsi="Arial" w:cs="Arial"/>
          <w:szCs w:val="22"/>
        </w:rPr>
        <w:t>W aktualnym stanie prawnym można wyróżnić promieniowanie:</w:t>
      </w:r>
    </w:p>
    <w:p w14:paraId="7640DA57" w14:textId="77777777" w:rsidR="004020DC" w:rsidRPr="008A026A" w:rsidRDefault="0033285F" w:rsidP="006869FB">
      <w:pPr>
        <w:pStyle w:val="Akapitzlist"/>
        <w:numPr>
          <w:ilvl w:val="0"/>
          <w:numId w:val="49"/>
        </w:numPr>
        <w:spacing w:line="360" w:lineRule="auto"/>
        <w:contextualSpacing/>
        <w:rPr>
          <w:rFonts w:ascii="Arial" w:hAnsi="Arial" w:cs="Arial"/>
          <w:szCs w:val="22"/>
        </w:rPr>
      </w:pPr>
      <w:r w:rsidRPr="008A026A">
        <w:rPr>
          <w:rFonts w:ascii="Arial" w:hAnsi="Arial" w:cs="Arial"/>
          <w:szCs w:val="22"/>
        </w:rPr>
        <w:t xml:space="preserve">jonizujące, występujące w wyniku użytkowania substancji promieniotwórczych </w:t>
      </w:r>
      <w:r w:rsidRPr="008A026A">
        <w:rPr>
          <w:rFonts w:ascii="Arial" w:hAnsi="Arial" w:cs="Arial"/>
          <w:szCs w:val="22"/>
        </w:rPr>
        <w:br/>
        <w:t xml:space="preserve">w energetyce jądrowej, ochronie zdrowia, przemyśle, badaniach naukowych, przed którym ochrona unormowana jest w ustawie z 29 listopada 2000 r. – Prawo atomowe, </w:t>
      </w:r>
    </w:p>
    <w:p w14:paraId="310538F6" w14:textId="77777777" w:rsidR="0033285F" w:rsidRPr="008A026A" w:rsidRDefault="0033285F" w:rsidP="006869FB">
      <w:pPr>
        <w:pStyle w:val="Akapitzlist"/>
        <w:numPr>
          <w:ilvl w:val="0"/>
          <w:numId w:val="49"/>
        </w:numPr>
        <w:spacing w:line="360" w:lineRule="auto"/>
        <w:contextualSpacing/>
        <w:rPr>
          <w:rFonts w:ascii="Arial" w:hAnsi="Arial" w:cs="Arial"/>
          <w:szCs w:val="22"/>
        </w:rPr>
      </w:pPr>
      <w:r w:rsidRPr="008A026A">
        <w:rPr>
          <w:rFonts w:ascii="Arial" w:hAnsi="Arial" w:cs="Arial"/>
          <w:szCs w:val="22"/>
        </w:rPr>
        <w:t>niejonizujące promieniowanie elektromagnetyczne, związane ze zmi</w:t>
      </w:r>
      <w:r w:rsidR="009A6CEF" w:rsidRPr="008A026A">
        <w:rPr>
          <w:rFonts w:ascii="Arial" w:hAnsi="Arial" w:cs="Arial"/>
          <w:szCs w:val="22"/>
        </w:rPr>
        <w:t xml:space="preserve">anami pola elektromagnetycznego </w:t>
      </w:r>
      <w:r w:rsidRPr="008A026A">
        <w:rPr>
          <w:rFonts w:ascii="Arial" w:hAnsi="Arial" w:cs="Arial"/>
          <w:szCs w:val="22"/>
        </w:rPr>
        <w:t>wytwarza</w:t>
      </w:r>
      <w:r w:rsidR="009A6CEF" w:rsidRPr="008A026A">
        <w:rPr>
          <w:rFonts w:ascii="Arial" w:hAnsi="Arial" w:cs="Arial"/>
          <w:szCs w:val="22"/>
        </w:rPr>
        <w:t xml:space="preserve">nego przez źródła energetyczne </w:t>
      </w:r>
      <w:r w:rsidR="009A6CEF" w:rsidRPr="008A026A">
        <w:rPr>
          <w:rFonts w:ascii="Arial" w:hAnsi="Arial" w:cs="Arial"/>
          <w:szCs w:val="22"/>
        </w:rPr>
        <w:br/>
      </w:r>
      <w:r w:rsidRPr="008A026A">
        <w:rPr>
          <w:rFonts w:ascii="Arial" w:hAnsi="Arial" w:cs="Arial"/>
          <w:szCs w:val="22"/>
        </w:rPr>
        <w:t>i radiokomunikacyjne, przed którym ochronę reguluje ustawa – Prawo ochrony środowiska, w dziale VI pod nazwą „Ochrona przed polami elektromagnetycznymi”.</w:t>
      </w:r>
    </w:p>
    <w:p w14:paraId="30670ADD" w14:textId="33BB8390" w:rsidR="0033285F" w:rsidRPr="008A026A" w:rsidRDefault="0033285F" w:rsidP="0033285F">
      <w:pPr>
        <w:spacing w:line="360" w:lineRule="auto"/>
        <w:ind w:left="0"/>
        <w:rPr>
          <w:rFonts w:ascii="Arial" w:hAnsi="Arial" w:cs="Arial"/>
          <w:szCs w:val="22"/>
        </w:rPr>
      </w:pPr>
      <w:r w:rsidRPr="008A026A">
        <w:rPr>
          <w:rFonts w:ascii="Arial" w:hAnsi="Arial" w:cs="Arial"/>
          <w:szCs w:val="22"/>
        </w:rPr>
        <w:t>Niejonizujące promieniowanie elektromagnetyczne w postaci pól elektromagnetycznych (PEM) zawsze występowało w środowisku naturalnym. Pochodzi ono od naturalnych źródeł, jakimi są np.: Słońce, Ziemia, zjawiska atmosferyczne. Natomiast sztuczne pola</w:t>
      </w:r>
      <w:r w:rsidRPr="008A026A">
        <w:rPr>
          <w:rFonts w:ascii="Arial" w:hAnsi="Arial" w:cs="Arial"/>
          <w:color w:val="FF0000"/>
          <w:szCs w:val="22"/>
        </w:rPr>
        <w:t xml:space="preserve"> </w:t>
      </w:r>
      <w:r w:rsidRPr="008A026A">
        <w:rPr>
          <w:rFonts w:ascii="Arial" w:hAnsi="Arial" w:cs="Arial"/>
          <w:szCs w:val="22"/>
        </w:rPr>
        <w:t xml:space="preserve">elektromagnetyczne zaczęły pojawiać </w:t>
      </w:r>
      <w:r w:rsidR="00B16EE5" w:rsidRPr="008A026A">
        <w:rPr>
          <w:rFonts w:ascii="Arial" w:hAnsi="Arial" w:cs="Arial"/>
          <w:szCs w:val="22"/>
        </w:rPr>
        <w:t>się</w:t>
      </w:r>
      <w:r w:rsidRPr="008A026A">
        <w:rPr>
          <w:rFonts w:ascii="Arial" w:hAnsi="Arial" w:cs="Arial"/>
          <w:szCs w:val="22"/>
        </w:rPr>
        <w:t xml:space="preserve"> w środowisku ponad sto lat temu i były związane </w:t>
      </w:r>
      <w:r w:rsidRPr="008A026A">
        <w:rPr>
          <w:rFonts w:ascii="Arial" w:hAnsi="Arial" w:cs="Arial"/>
          <w:szCs w:val="22"/>
        </w:rPr>
        <w:br/>
        <w:t>z techniczną działalnością człowieka. Promieniowanie elektromagnetyczne występuje wszędzie. Do najważniejszych źródeł promieniowania należą:</w:t>
      </w:r>
    </w:p>
    <w:p w14:paraId="7C187D6C" w14:textId="77777777" w:rsidR="0033285F" w:rsidRPr="008A026A" w:rsidRDefault="0033285F" w:rsidP="006869FB">
      <w:pPr>
        <w:pStyle w:val="Akapitzlist"/>
        <w:numPr>
          <w:ilvl w:val="0"/>
          <w:numId w:val="26"/>
        </w:numPr>
        <w:spacing w:line="360" w:lineRule="auto"/>
        <w:contextualSpacing/>
        <w:rPr>
          <w:rFonts w:ascii="Arial" w:hAnsi="Arial" w:cs="Arial"/>
          <w:szCs w:val="22"/>
        </w:rPr>
      </w:pPr>
      <w:r w:rsidRPr="008A026A">
        <w:rPr>
          <w:rFonts w:ascii="Arial" w:hAnsi="Arial" w:cs="Arial"/>
          <w:szCs w:val="22"/>
        </w:rPr>
        <w:t>stacje i linie energetyczne,</w:t>
      </w:r>
    </w:p>
    <w:p w14:paraId="5290A0D4" w14:textId="77777777" w:rsidR="0033285F" w:rsidRPr="008A026A" w:rsidRDefault="0033285F" w:rsidP="006869FB">
      <w:pPr>
        <w:pStyle w:val="Akapitzlist"/>
        <w:numPr>
          <w:ilvl w:val="0"/>
          <w:numId w:val="26"/>
        </w:numPr>
        <w:spacing w:line="360" w:lineRule="auto"/>
        <w:contextualSpacing/>
        <w:rPr>
          <w:rFonts w:ascii="Arial" w:hAnsi="Arial" w:cs="Arial"/>
          <w:szCs w:val="22"/>
        </w:rPr>
      </w:pPr>
      <w:r w:rsidRPr="008A026A">
        <w:rPr>
          <w:rFonts w:ascii="Arial" w:hAnsi="Arial" w:cs="Arial"/>
          <w:szCs w:val="22"/>
        </w:rPr>
        <w:t>nadajniki radiowe i telewizyjne oraz CB-radio i radiostacje amatorskie,</w:t>
      </w:r>
    </w:p>
    <w:p w14:paraId="1176C3F4" w14:textId="77777777" w:rsidR="0033285F" w:rsidRPr="008A026A" w:rsidRDefault="0033285F" w:rsidP="006869FB">
      <w:pPr>
        <w:pStyle w:val="Akapitzlist"/>
        <w:numPr>
          <w:ilvl w:val="0"/>
          <w:numId w:val="26"/>
        </w:numPr>
        <w:spacing w:line="360" w:lineRule="auto"/>
        <w:contextualSpacing/>
        <w:rPr>
          <w:rFonts w:ascii="Arial" w:hAnsi="Arial" w:cs="Arial"/>
          <w:szCs w:val="22"/>
        </w:rPr>
      </w:pPr>
      <w:r w:rsidRPr="008A026A">
        <w:rPr>
          <w:rFonts w:ascii="Arial" w:hAnsi="Arial" w:cs="Arial"/>
          <w:szCs w:val="22"/>
        </w:rPr>
        <w:t>stacje bazowe telefonii komórkowej,</w:t>
      </w:r>
    </w:p>
    <w:p w14:paraId="14482070" w14:textId="77777777" w:rsidR="0033285F" w:rsidRPr="008A026A" w:rsidRDefault="0033285F" w:rsidP="006869FB">
      <w:pPr>
        <w:pStyle w:val="Akapitzlist"/>
        <w:numPr>
          <w:ilvl w:val="0"/>
          <w:numId w:val="26"/>
        </w:numPr>
        <w:spacing w:line="360" w:lineRule="auto"/>
        <w:contextualSpacing/>
        <w:rPr>
          <w:rFonts w:ascii="Arial" w:hAnsi="Arial" w:cs="Arial"/>
          <w:szCs w:val="22"/>
        </w:rPr>
      </w:pPr>
      <w:r w:rsidRPr="008A026A">
        <w:rPr>
          <w:rFonts w:ascii="Arial" w:hAnsi="Arial" w:cs="Arial"/>
          <w:szCs w:val="22"/>
        </w:rPr>
        <w:t>wojskowe i cywilne urządzenia radionawigacji i radiolokacji,</w:t>
      </w:r>
    </w:p>
    <w:p w14:paraId="2E113664" w14:textId="77777777" w:rsidR="0033285F" w:rsidRPr="008A026A" w:rsidRDefault="0033285F" w:rsidP="006869FB">
      <w:pPr>
        <w:pStyle w:val="Akapitzlist"/>
        <w:numPr>
          <w:ilvl w:val="0"/>
          <w:numId w:val="26"/>
        </w:numPr>
        <w:spacing w:line="360" w:lineRule="auto"/>
        <w:contextualSpacing/>
        <w:rPr>
          <w:rFonts w:ascii="Arial" w:hAnsi="Arial" w:cs="Arial"/>
          <w:szCs w:val="22"/>
        </w:rPr>
      </w:pPr>
      <w:r w:rsidRPr="008A026A">
        <w:rPr>
          <w:rFonts w:ascii="Arial" w:hAnsi="Arial" w:cs="Arial"/>
          <w:szCs w:val="22"/>
        </w:rPr>
        <w:lastRenderedPageBreak/>
        <w:t>urządzenia powszechnego użytku: kuchenki mikrofalowe, monitory, aparaty komórkowe itp.</w:t>
      </w:r>
    </w:p>
    <w:p w14:paraId="65605BAA" w14:textId="77777777" w:rsidR="0033285F" w:rsidRPr="008A026A" w:rsidRDefault="0033285F" w:rsidP="0033285F">
      <w:pPr>
        <w:spacing w:line="360" w:lineRule="auto"/>
        <w:ind w:left="0"/>
        <w:rPr>
          <w:rFonts w:ascii="Arial" w:hAnsi="Arial" w:cs="Arial"/>
          <w:szCs w:val="22"/>
        </w:rPr>
      </w:pPr>
      <w:r w:rsidRPr="008A026A">
        <w:rPr>
          <w:rFonts w:ascii="Arial" w:hAnsi="Arial" w:cs="Arial"/>
          <w:szCs w:val="22"/>
        </w:rPr>
        <w:t xml:space="preserve">Zgodnie z art. 3 pkt 18 </w:t>
      </w:r>
      <w:proofErr w:type="spellStart"/>
      <w:r w:rsidRPr="008A026A">
        <w:rPr>
          <w:rFonts w:ascii="Arial" w:hAnsi="Arial" w:cs="Arial"/>
          <w:szCs w:val="22"/>
        </w:rPr>
        <w:t>u.p.o.ś</w:t>
      </w:r>
      <w:proofErr w:type="spellEnd"/>
      <w:r w:rsidRPr="008A026A">
        <w:rPr>
          <w:rFonts w:ascii="Arial" w:hAnsi="Arial" w:cs="Arial"/>
          <w:szCs w:val="22"/>
        </w:rPr>
        <w:t xml:space="preserve"> przez pola elektromagnetyczne rozumie się pole elektryczne, magnetyczne oraz elektromagnetyczne o częstotliwościach od 0 </w:t>
      </w:r>
      <w:proofErr w:type="spellStart"/>
      <w:r w:rsidRPr="008A026A">
        <w:rPr>
          <w:rFonts w:ascii="Arial" w:hAnsi="Arial" w:cs="Arial"/>
          <w:szCs w:val="22"/>
        </w:rPr>
        <w:t>Hz</w:t>
      </w:r>
      <w:proofErr w:type="spellEnd"/>
      <w:r w:rsidRPr="008A026A">
        <w:rPr>
          <w:rFonts w:ascii="Arial" w:hAnsi="Arial" w:cs="Arial"/>
          <w:szCs w:val="22"/>
        </w:rPr>
        <w:t xml:space="preserve"> do 300 GHz. </w:t>
      </w:r>
    </w:p>
    <w:p w14:paraId="3CA97195" w14:textId="77777777" w:rsidR="0033285F" w:rsidRPr="008A026A" w:rsidRDefault="0033285F" w:rsidP="0033285F">
      <w:pPr>
        <w:spacing w:line="360" w:lineRule="auto"/>
        <w:ind w:left="0"/>
        <w:rPr>
          <w:rFonts w:ascii="Arial" w:hAnsi="Arial" w:cs="Arial"/>
          <w:szCs w:val="22"/>
        </w:rPr>
      </w:pPr>
      <w:r w:rsidRPr="008A026A">
        <w:rPr>
          <w:rFonts w:ascii="Arial" w:hAnsi="Arial" w:cs="Arial"/>
          <w:szCs w:val="22"/>
        </w:rPr>
        <w:t xml:space="preserve">Zgodnie z Ustawą, celem regulacji dotyczących pól elektromagnetycznych jest: utrzymanie poziomów pól elektromagnetycznych poniżej lub na poziomie dopuszczalnych wartości, </w:t>
      </w:r>
      <w:r w:rsidRPr="008A026A">
        <w:rPr>
          <w:rFonts w:ascii="Arial" w:hAnsi="Arial" w:cs="Arial"/>
          <w:szCs w:val="22"/>
        </w:rPr>
        <w:br/>
        <w:t xml:space="preserve">a w przypadku gdy normy są przekroczone, zmniejszenie emisji pól do poziomu dopuszczalnego. Wartości dopuszczalne natężenia pól elektromagnetycznych określa Rozporządzenie Ministra Środowiska z dnia 30 października 2003 r. (Dz.U. nr 192, </w:t>
      </w:r>
      <w:r w:rsidRPr="008A026A">
        <w:rPr>
          <w:rFonts w:ascii="Arial" w:hAnsi="Arial" w:cs="Arial"/>
          <w:szCs w:val="22"/>
        </w:rPr>
        <w:br/>
        <w:t>poz. 1883), podając je osobno dla terenów przeznaczonych pod zabudowę oraz dla miejsc dostępnych dla ludzi, zgodnie z art. 122 ust. 2 ustawy Prawo ochrony środowiska. Owe dopuszczalne wartości są zgodne z rekomendacjami Rady Europy oraz zaleceniami międzynarodowych organizacji zajmujących się kwestiami ochrony przed promieniowaniem.</w:t>
      </w:r>
    </w:p>
    <w:p w14:paraId="4B773F63" w14:textId="77777777" w:rsidR="0033285F" w:rsidRPr="008A026A" w:rsidRDefault="0033285F" w:rsidP="0033285F">
      <w:pPr>
        <w:spacing w:line="360" w:lineRule="auto"/>
        <w:ind w:left="0"/>
        <w:rPr>
          <w:rFonts w:ascii="Arial" w:hAnsi="Arial" w:cs="Arial"/>
          <w:szCs w:val="22"/>
        </w:rPr>
      </w:pPr>
      <w:r w:rsidRPr="008A026A">
        <w:rPr>
          <w:rFonts w:ascii="Arial" w:hAnsi="Arial" w:cs="Arial"/>
          <w:szCs w:val="22"/>
        </w:rPr>
        <w:t xml:space="preserve">W zakresie promieniowania elektromagnetycznego dla człowieka istotne są mikrofale, </w:t>
      </w:r>
      <w:proofErr w:type="spellStart"/>
      <w:r w:rsidRPr="008A026A">
        <w:rPr>
          <w:rFonts w:ascii="Arial" w:hAnsi="Arial" w:cs="Arial"/>
          <w:szCs w:val="22"/>
        </w:rPr>
        <w:t>radiofale</w:t>
      </w:r>
      <w:proofErr w:type="spellEnd"/>
      <w:r w:rsidRPr="008A026A">
        <w:rPr>
          <w:rFonts w:ascii="Arial" w:hAnsi="Arial" w:cs="Arial"/>
          <w:szCs w:val="22"/>
        </w:rPr>
        <w:t xml:space="preserve"> i fale o bardzo niskiej częstotliwości (VLF), a także fale o ekstremalnie niskiej częstotliwości (FW). Ważna cechą pól elektromagnetycznych jest to, że ich natężenie spada wraz z rosnąca odległością od źródła, które je wytwarza. </w:t>
      </w:r>
    </w:p>
    <w:p w14:paraId="38C7A623" w14:textId="77777777" w:rsidR="0033285F" w:rsidRPr="008A026A" w:rsidRDefault="0033285F" w:rsidP="0033285F">
      <w:pPr>
        <w:spacing w:line="360" w:lineRule="auto"/>
        <w:ind w:left="0"/>
        <w:rPr>
          <w:rFonts w:ascii="Arial" w:hAnsi="Arial" w:cs="Arial"/>
          <w:szCs w:val="22"/>
        </w:rPr>
      </w:pPr>
      <w:r w:rsidRPr="008A026A">
        <w:rPr>
          <w:rFonts w:ascii="Arial" w:hAnsi="Arial" w:cs="Arial"/>
          <w:szCs w:val="22"/>
        </w:rPr>
        <w:t>Promieniowanie niejonizujące uważa się obecnie za jedno z poważniejszych zanieczyszczeń środowiska. Pole elektromagnetyczne wytwarzane przez silne źródło niekorzystnie zmienia warunki bytowania człowieka, wpływa na przebieg procesów życiowych. Może powodować wystąpienie zaburzeń funkcji ośrodkowego układu nerwowego, układów: rozrodczego, hormonalnego, krwionośnego oraz narządów słuchu i wzroku. Obecnie prowadzone są także badania nad wpływem promieniowania elektromagnetycznego na powstawanie nowotworów u człowieka.</w:t>
      </w:r>
    </w:p>
    <w:p w14:paraId="5E3D5924" w14:textId="77777777" w:rsidR="0033285F" w:rsidRPr="008A026A" w:rsidRDefault="0033285F" w:rsidP="004020DC">
      <w:pPr>
        <w:spacing w:after="0" w:line="360" w:lineRule="auto"/>
        <w:ind w:left="0"/>
        <w:rPr>
          <w:rFonts w:ascii="Arial" w:hAnsi="Arial" w:cs="Arial"/>
          <w:szCs w:val="22"/>
        </w:rPr>
      </w:pPr>
      <w:r w:rsidRPr="008A026A">
        <w:rPr>
          <w:rFonts w:ascii="Arial" w:hAnsi="Arial" w:cs="Arial"/>
          <w:szCs w:val="22"/>
        </w:rPr>
        <w:t>Monitoring pól elektromagnetycznych polega na wykonywaniu w cyklu trzyletnim pomiarów natężenia składowej elektrycznej pola w 135 (po 45 razy na rok) punktach pomiarowych rozmieszczonych równomiernie na obszarze województwa, w miejscach dostępnych dla ludności usytuowanych w:</w:t>
      </w:r>
    </w:p>
    <w:p w14:paraId="72919E68" w14:textId="77777777" w:rsidR="0033285F" w:rsidRPr="008A026A" w:rsidRDefault="0033285F" w:rsidP="006869FB">
      <w:pPr>
        <w:numPr>
          <w:ilvl w:val="0"/>
          <w:numId w:val="45"/>
        </w:numPr>
        <w:spacing w:before="0" w:after="0" w:line="360" w:lineRule="auto"/>
        <w:rPr>
          <w:rFonts w:ascii="Arial" w:hAnsi="Arial" w:cs="Arial"/>
          <w:szCs w:val="22"/>
        </w:rPr>
      </w:pPr>
      <w:r w:rsidRPr="008A026A">
        <w:rPr>
          <w:rFonts w:ascii="Arial" w:hAnsi="Arial" w:cs="Arial"/>
          <w:szCs w:val="22"/>
        </w:rPr>
        <w:t xml:space="preserve">centralnych dzielnicach lub osiedlach miast o liczbie mieszkańców przekraczającej </w:t>
      </w:r>
      <w:r w:rsidRPr="008A026A">
        <w:rPr>
          <w:rFonts w:ascii="Arial" w:hAnsi="Arial" w:cs="Arial"/>
          <w:szCs w:val="22"/>
        </w:rPr>
        <w:br/>
        <w:t>50 tysięcy,</w:t>
      </w:r>
    </w:p>
    <w:p w14:paraId="5776DDF0" w14:textId="77777777" w:rsidR="0033285F" w:rsidRPr="008A026A" w:rsidRDefault="0033285F" w:rsidP="006869FB">
      <w:pPr>
        <w:numPr>
          <w:ilvl w:val="0"/>
          <w:numId w:val="45"/>
        </w:numPr>
        <w:spacing w:before="0" w:after="0" w:line="360" w:lineRule="auto"/>
        <w:rPr>
          <w:rFonts w:ascii="Arial" w:hAnsi="Arial" w:cs="Arial"/>
          <w:szCs w:val="22"/>
        </w:rPr>
      </w:pPr>
      <w:r w:rsidRPr="008A026A">
        <w:rPr>
          <w:rFonts w:ascii="Arial" w:hAnsi="Arial" w:cs="Arial"/>
          <w:szCs w:val="22"/>
        </w:rPr>
        <w:t>pozostałych miastach,</w:t>
      </w:r>
    </w:p>
    <w:p w14:paraId="062D183B" w14:textId="77777777" w:rsidR="0033285F" w:rsidRPr="008A026A" w:rsidRDefault="0033285F" w:rsidP="006869FB">
      <w:pPr>
        <w:numPr>
          <w:ilvl w:val="0"/>
          <w:numId w:val="45"/>
        </w:numPr>
        <w:spacing w:before="0" w:line="360" w:lineRule="auto"/>
        <w:rPr>
          <w:rFonts w:ascii="Arial" w:hAnsi="Arial" w:cs="Arial"/>
          <w:szCs w:val="22"/>
        </w:rPr>
      </w:pPr>
      <w:r w:rsidRPr="008A026A">
        <w:rPr>
          <w:rFonts w:ascii="Arial" w:hAnsi="Arial" w:cs="Arial"/>
          <w:szCs w:val="22"/>
        </w:rPr>
        <w:t>terenach wiejskich.</w:t>
      </w:r>
    </w:p>
    <w:p w14:paraId="0B075352" w14:textId="77777777" w:rsidR="004C1583" w:rsidRPr="008A026A" w:rsidRDefault="004C1583" w:rsidP="004C1583">
      <w:pPr>
        <w:spacing w:line="360" w:lineRule="auto"/>
        <w:ind w:left="0"/>
        <w:rPr>
          <w:rFonts w:ascii="Arial" w:hAnsi="Arial" w:cs="Arial"/>
          <w:szCs w:val="24"/>
        </w:rPr>
      </w:pPr>
      <w:r w:rsidRPr="008A026A">
        <w:rPr>
          <w:rFonts w:ascii="Arial" w:hAnsi="Arial" w:cs="Arial"/>
          <w:szCs w:val="24"/>
        </w:rPr>
        <w:lastRenderedPageBreak/>
        <w:t xml:space="preserve">Dla każdej z powyższych grup terenów wybiera się po 15 punktów, dla każdego roku kalendarzowego. Pomiary wykonuje się w odległości nie mniejszej niż 100 m od źródeł emitujących pola elektromagnetyczne, dla zakresu częstotliwości od 3 MHz do 300 GHz. </w:t>
      </w:r>
    </w:p>
    <w:p w14:paraId="331439FF" w14:textId="77777777" w:rsidR="004C1583" w:rsidRPr="008A026A" w:rsidRDefault="004C1583" w:rsidP="004C1583">
      <w:pPr>
        <w:spacing w:line="360" w:lineRule="auto"/>
        <w:ind w:left="0"/>
        <w:rPr>
          <w:rFonts w:ascii="Arial" w:hAnsi="Arial" w:cs="Arial"/>
          <w:b/>
          <w:bCs/>
          <w:sz w:val="20"/>
          <w:szCs w:val="18"/>
        </w:rPr>
      </w:pPr>
      <w:r w:rsidRPr="008A026A">
        <w:rPr>
          <w:rFonts w:ascii="Arial" w:hAnsi="Arial" w:cs="Arial"/>
        </w:rPr>
        <w:t xml:space="preserve">Na terenie Gminy Poniec nie badano natężenia pola elektromagnetycznego.  </w:t>
      </w:r>
    </w:p>
    <w:p w14:paraId="2A01B0DF" w14:textId="77777777" w:rsidR="007676F8" w:rsidRPr="008A026A" w:rsidRDefault="007676F8" w:rsidP="006869FB">
      <w:pPr>
        <w:numPr>
          <w:ilvl w:val="0"/>
          <w:numId w:val="28"/>
        </w:numPr>
        <w:spacing w:before="240" w:after="0" w:line="360" w:lineRule="auto"/>
        <w:ind w:left="425" w:hanging="357"/>
        <w:rPr>
          <w:rFonts w:ascii="Arial" w:hAnsi="Arial" w:cs="Arial"/>
          <w:smallCaps/>
          <w:szCs w:val="22"/>
          <w:u w:val="single"/>
        </w:rPr>
      </w:pPr>
      <w:r w:rsidRPr="008A026A">
        <w:rPr>
          <w:rFonts w:ascii="Arial" w:hAnsi="Arial" w:cs="Arial"/>
          <w:smallCaps/>
          <w:szCs w:val="22"/>
          <w:u w:val="single"/>
        </w:rPr>
        <w:t xml:space="preserve">Sieci i urządzenia wysokiego, średniego i niskiego napięcia </w:t>
      </w:r>
    </w:p>
    <w:p w14:paraId="1DEB2E8F" w14:textId="77777777" w:rsidR="004C1583" w:rsidRPr="008A026A" w:rsidRDefault="004C1583" w:rsidP="004C1583">
      <w:pPr>
        <w:spacing w:before="240" w:line="360" w:lineRule="auto"/>
        <w:ind w:left="68"/>
        <w:rPr>
          <w:rFonts w:ascii="Arial" w:eastAsia="Calibri" w:hAnsi="Arial" w:cs="Arial"/>
        </w:rPr>
      </w:pPr>
      <w:r w:rsidRPr="008A026A">
        <w:rPr>
          <w:rFonts w:ascii="Arial" w:eastAsia="Calibri" w:hAnsi="Arial" w:cs="Arial"/>
        </w:rPr>
        <w:t xml:space="preserve">Źródłem pól elektromagnetycznych występujących w obszarze Gminy są linie energetyczne o napięciu 110 </w:t>
      </w:r>
      <w:proofErr w:type="spellStart"/>
      <w:r w:rsidRPr="008A026A">
        <w:rPr>
          <w:rFonts w:ascii="Arial" w:eastAsia="Calibri" w:hAnsi="Arial" w:cs="Arial"/>
        </w:rPr>
        <w:t>kV</w:t>
      </w:r>
      <w:proofErr w:type="spellEnd"/>
      <w:r w:rsidRPr="008A026A">
        <w:rPr>
          <w:rFonts w:ascii="Arial" w:eastAsia="Calibri" w:hAnsi="Arial" w:cs="Arial"/>
        </w:rPr>
        <w:t xml:space="preserve"> i 220 </w:t>
      </w:r>
      <w:proofErr w:type="spellStart"/>
      <w:r w:rsidRPr="008A026A">
        <w:rPr>
          <w:rFonts w:ascii="Arial" w:eastAsia="Calibri" w:hAnsi="Arial" w:cs="Arial"/>
        </w:rPr>
        <w:t>kV</w:t>
      </w:r>
      <w:proofErr w:type="spellEnd"/>
      <w:r w:rsidRPr="008A026A">
        <w:rPr>
          <w:rFonts w:ascii="Arial" w:eastAsia="Calibri" w:hAnsi="Arial" w:cs="Arial"/>
        </w:rPr>
        <w:t xml:space="preserve"> i stacje transformatorowe.</w:t>
      </w:r>
    </w:p>
    <w:p w14:paraId="6265EBBB" w14:textId="77777777" w:rsidR="004F5F3F" w:rsidRPr="008A026A" w:rsidRDefault="004F5F3F" w:rsidP="006869FB">
      <w:pPr>
        <w:numPr>
          <w:ilvl w:val="0"/>
          <w:numId w:val="28"/>
        </w:numPr>
        <w:tabs>
          <w:tab w:val="left" w:pos="426"/>
        </w:tabs>
        <w:spacing w:before="240" w:after="0" w:line="360" w:lineRule="auto"/>
        <w:ind w:left="0" w:right="91" w:firstLine="0"/>
        <w:rPr>
          <w:rFonts w:ascii="Arial" w:hAnsi="Arial" w:cs="Arial"/>
          <w:smallCaps/>
          <w:szCs w:val="22"/>
          <w:u w:val="single"/>
          <w:lang w:eastAsia="pl-PL"/>
        </w:rPr>
      </w:pPr>
      <w:r w:rsidRPr="008A026A">
        <w:rPr>
          <w:rFonts w:ascii="Arial" w:hAnsi="Arial" w:cs="Arial"/>
          <w:smallCaps/>
          <w:szCs w:val="22"/>
          <w:u w:val="single"/>
          <w:lang w:eastAsia="pl-PL"/>
        </w:rPr>
        <w:t>Stacje telefonii komórkowej</w:t>
      </w:r>
    </w:p>
    <w:p w14:paraId="7B113F38" w14:textId="77777777" w:rsidR="004C1583" w:rsidRPr="008A026A" w:rsidRDefault="004C1583" w:rsidP="004C1583">
      <w:pPr>
        <w:autoSpaceDE w:val="0"/>
        <w:autoSpaceDN w:val="0"/>
        <w:adjustRightInd w:val="0"/>
        <w:spacing w:after="0" w:line="360" w:lineRule="auto"/>
        <w:ind w:left="0"/>
        <w:rPr>
          <w:rFonts w:ascii="Arial" w:hAnsi="Arial" w:cs="Arial"/>
          <w:lang w:eastAsia="pl-PL"/>
        </w:rPr>
      </w:pPr>
      <w:r w:rsidRPr="008A026A">
        <w:rPr>
          <w:rFonts w:ascii="Arial" w:hAnsi="Arial" w:cs="Arial"/>
          <w:lang w:eastAsia="pl-PL"/>
        </w:rPr>
        <w:t xml:space="preserve">Na terenie Gminy Poniec znajdują się trzy nadajniki telefonii komórkowej: </w:t>
      </w:r>
    </w:p>
    <w:p w14:paraId="5FB342D3" w14:textId="77777777" w:rsidR="004C1583" w:rsidRPr="008A026A" w:rsidRDefault="004C1583" w:rsidP="00B2276A">
      <w:pPr>
        <w:autoSpaceDE w:val="0"/>
        <w:autoSpaceDN w:val="0"/>
        <w:adjustRightInd w:val="0"/>
        <w:spacing w:before="0" w:after="0" w:line="360" w:lineRule="auto"/>
        <w:ind w:left="0"/>
        <w:rPr>
          <w:rFonts w:ascii="Arial" w:hAnsi="Arial" w:cs="Arial"/>
          <w:lang w:eastAsia="pl-PL"/>
        </w:rPr>
      </w:pPr>
      <w:r w:rsidRPr="008A026A">
        <w:rPr>
          <w:rFonts w:ascii="Arial" w:hAnsi="Arial" w:cs="Arial"/>
          <w:lang w:eastAsia="pl-PL"/>
        </w:rPr>
        <w:t>-</w:t>
      </w:r>
      <w:r w:rsidRPr="008A026A">
        <w:rPr>
          <w:rFonts w:ascii="Arial" w:hAnsi="Arial" w:cs="Arial"/>
          <w:lang w:eastAsia="pl-PL"/>
        </w:rPr>
        <w:tab/>
        <w:t>T-mobile w Poniecu, przy ul. Gostyńskiej, na terenie prywatnym,</w:t>
      </w:r>
    </w:p>
    <w:p w14:paraId="7B177FAD" w14:textId="3BB2FD49" w:rsidR="004C1583" w:rsidRPr="008A026A" w:rsidRDefault="004C1583" w:rsidP="00B2276A">
      <w:pPr>
        <w:autoSpaceDE w:val="0"/>
        <w:autoSpaceDN w:val="0"/>
        <w:adjustRightInd w:val="0"/>
        <w:spacing w:before="0" w:after="0" w:line="360" w:lineRule="auto"/>
        <w:ind w:left="0"/>
        <w:rPr>
          <w:rFonts w:ascii="Arial" w:hAnsi="Arial" w:cs="Arial"/>
          <w:lang w:eastAsia="pl-PL"/>
        </w:rPr>
      </w:pPr>
      <w:r w:rsidRPr="008A026A">
        <w:rPr>
          <w:rFonts w:ascii="Arial" w:hAnsi="Arial" w:cs="Arial"/>
          <w:lang w:eastAsia="pl-PL"/>
        </w:rPr>
        <w:t>-</w:t>
      </w:r>
      <w:r w:rsidRPr="008A026A">
        <w:rPr>
          <w:rFonts w:ascii="Arial" w:hAnsi="Arial" w:cs="Arial"/>
          <w:lang w:eastAsia="pl-PL"/>
        </w:rPr>
        <w:tab/>
        <w:t>Plus GSM  w Poniecu, przy ul.</w:t>
      </w:r>
      <w:r w:rsidR="00B16EE5" w:rsidRPr="008A026A">
        <w:rPr>
          <w:rFonts w:ascii="Arial" w:hAnsi="Arial" w:cs="Arial"/>
          <w:lang w:eastAsia="pl-PL"/>
        </w:rPr>
        <w:t xml:space="preserve"> </w:t>
      </w:r>
      <w:r w:rsidRPr="008A026A">
        <w:rPr>
          <w:rFonts w:ascii="Arial" w:hAnsi="Arial" w:cs="Arial"/>
          <w:lang w:eastAsia="pl-PL"/>
        </w:rPr>
        <w:t>Krobska Szosa, na terenie prywatnym,</w:t>
      </w:r>
    </w:p>
    <w:p w14:paraId="4F8A06AF" w14:textId="77777777" w:rsidR="004C1583" w:rsidRPr="008A026A" w:rsidRDefault="004C1583" w:rsidP="004C1583">
      <w:pPr>
        <w:autoSpaceDE w:val="0"/>
        <w:autoSpaceDN w:val="0"/>
        <w:adjustRightInd w:val="0"/>
        <w:spacing w:after="0" w:line="360" w:lineRule="auto"/>
        <w:ind w:left="0"/>
        <w:rPr>
          <w:rFonts w:ascii="Arial" w:hAnsi="Arial" w:cs="Arial"/>
          <w:lang w:eastAsia="pl-PL"/>
        </w:rPr>
      </w:pPr>
      <w:r w:rsidRPr="008A026A">
        <w:rPr>
          <w:rFonts w:ascii="Arial" w:hAnsi="Arial" w:cs="Arial"/>
          <w:lang w:eastAsia="pl-PL"/>
        </w:rPr>
        <w:t xml:space="preserve">Postępowanie dotyczące lokalizacji stacji odbywa się zgodnie z obowiązującymi przepisami Prawa ochrony środowiska i poprzedzone jest procedurą ocen oddziaływania na środowisko. Przepisy ochrony środowiska nakładają na inwestora obowiązek wykonania pomiarów pól elektromagnetycznych bezpośrednio po uruchomieniu obiektu. Lokalizacja anten </w:t>
      </w:r>
      <w:r w:rsidRPr="008A026A">
        <w:rPr>
          <w:rFonts w:ascii="Arial" w:hAnsi="Arial" w:cs="Arial"/>
          <w:lang w:eastAsia="pl-PL"/>
        </w:rPr>
        <w:br/>
        <w:t xml:space="preserve">na znacznych wysokościach (30-40 m </w:t>
      </w:r>
      <w:proofErr w:type="spellStart"/>
      <w:r w:rsidRPr="008A026A">
        <w:rPr>
          <w:rFonts w:ascii="Arial" w:hAnsi="Arial" w:cs="Arial"/>
          <w:lang w:eastAsia="pl-PL"/>
        </w:rPr>
        <w:t>npt</w:t>
      </w:r>
      <w:proofErr w:type="spellEnd"/>
      <w:r w:rsidRPr="008A026A">
        <w:rPr>
          <w:rFonts w:ascii="Arial" w:hAnsi="Arial" w:cs="Arial"/>
          <w:lang w:eastAsia="pl-PL"/>
        </w:rPr>
        <w:t xml:space="preserve">.) oraz kierunkowa charakterystyka ich promieniowania powodują, że w miejscach dostępnych dla ludności pole elektromagnetyczne emitowane przez anteny nadawcze stacji bazowych jest wielokrotnie niższe niż dopuszczalne. Potwierdzają to badania WSSE. Stacje bazowe nie stanowią zagrożenia dla zdrowia mieszkańców. </w:t>
      </w:r>
    </w:p>
    <w:p w14:paraId="7D2F44B5" w14:textId="18CE0371" w:rsidR="004C1583" w:rsidRPr="008A026A" w:rsidRDefault="004C1583" w:rsidP="004C1583">
      <w:pPr>
        <w:autoSpaceDE w:val="0"/>
        <w:autoSpaceDN w:val="0"/>
        <w:adjustRightInd w:val="0"/>
        <w:spacing w:after="0" w:line="360" w:lineRule="auto"/>
        <w:ind w:left="0"/>
        <w:rPr>
          <w:rFonts w:ascii="Arial" w:hAnsi="Arial" w:cs="Arial"/>
          <w:lang w:eastAsia="pl-PL"/>
        </w:rPr>
      </w:pPr>
      <w:r w:rsidRPr="008A026A">
        <w:rPr>
          <w:rFonts w:ascii="Arial" w:hAnsi="Arial" w:cs="Arial"/>
          <w:lang w:eastAsia="pl-PL"/>
        </w:rPr>
        <w:t>Negatywnym efektem lokalizacji anten na dużych wysokościach, jest konieczność wznoszenia wysokich konstrukcji wsporczych, najczęściej w</w:t>
      </w:r>
      <w:r w:rsidR="00C819F0" w:rsidRPr="008A026A">
        <w:rPr>
          <w:rFonts w:ascii="Arial" w:hAnsi="Arial" w:cs="Arial"/>
          <w:lang w:eastAsia="pl-PL"/>
        </w:rPr>
        <w:t xml:space="preserve"> postaci wież kratowych, które </w:t>
      </w:r>
      <w:r w:rsidRPr="008A026A">
        <w:rPr>
          <w:rFonts w:ascii="Arial" w:hAnsi="Arial" w:cs="Arial"/>
          <w:lang w:eastAsia="pl-PL"/>
        </w:rPr>
        <w:t>są widocznym akcentem w krajobrazie. Dlatego istotne jest lokalizowanie tych obiektów poza miejscami objętymi szczególną ochroną, z uwzględnieniem zakazów wynikających z aktów prawa miejscowego powołujących określone formy ochrony przyrody i w taki sposób aby ich wpływ na krajobraz był jak najmniejszy.</w:t>
      </w:r>
    </w:p>
    <w:p w14:paraId="196BCB7E" w14:textId="77777777" w:rsidR="004F5F3F" w:rsidRPr="008A026A" w:rsidRDefault="004F5F3F" w:rsidP="006869FB">
      <w:pPr>
        <w:numPr>
          <w:ilvl w:val="0"/>
          <w:numId w:val="28"/>
        </w:numPr>
        <w:autoSpaceDE w:val="0"/>
        <w:autoSpaceDN w:val="0"/>
        <w:adjustRightInd w:val="0"/>
        <w:spacing w:before="0" w:after="0" w:line="360" w:lineRule="auto"/>
        <w:ind w:left="360" w:right="0"/>
        <w:rPr>
          <w:rFonts w:ascii="Arial" w:hAnsi="Arial" w:cs="Arial"/>
          <w:smallCaps/>
          <w:szCs w:val="22"/>
          <w:u w:val="single"/>
          <w:lang w:eastAsia="pl-PL"/>
        </w:rPr>
      </w:pPr>
      <w:r w:rsidRPr="008A026A">
        <w:rPr>
          <w:rFonts w:ascii="Arial" w:hAnsi="Arial" w:cs="Arial"/>
          <w:smallCaps/>
          <w:szCs w:val="22"/>
          <w:u w:val="single"/>
          <w:lang w:eastAsia="pl-PL"/>
        </w:rPr>
        <w:t>Pola nadajników radiowych</w:t>
      </w:r>
    </w:p>
    <w:p w14:paraId="576A5E70" w14:textId="77777777" w:rsidR="004C1583" w:rsidRPr="008A026A" w:rsidRDefault="004C1583" w:rsidP="004C1583">
      <w:pPr>
        <w:autoSpaceDE w:val="0"/>
        <w:autoSpaceDN w:val="0"/>
        <w:adjustRightInd w:val="0"/>
        <w:spacing w:after="0" w:line="360" w:lineRule="auto"/>
        <w:ind w:left="0"/>
        <w:rPr>
          <w:rFonts w:ascii="Arial" w:hAnsi="Arial" w:cs="Arial"/>
          <w:lang w:eastAsia="pl-PL"/>
        </w:rPr>
      </w:pPr>
      <w:r w:rsidRPr="008A026A">
        <w:rPr>
          <w:rFonts w:ascii="Arial" w:hAnsi="Arial" w:cs="Arial"/>
          <w:lang w:eastAsia="pl-PL"/>
        </w:rPr>
        <w:t>Na terenie Gminy Poniec zlokalizowane są także inne źródła promieniowania elektromagnetycznego, do których należą:</w:t>
      </w:r>
    </w:p>
    <w:p w14:paraId="26B5DB56" w14:textId="77777777" w:rsidR="004C1583" w:rsidRPr="008A026A" w:rsidRDefault="004C1583" w:rsidP="006869FB">
      <w:pPr>
        <w:numPr>
          <w:ilvl w:val="0"/>
          <w:numId w:val="50"/>
        </w:numPr>
        <w:autoSpaceDE w:val="0"/>
        <w:autoSpaceDN w:val="0"/>
        <w:adjustRightInd w:val="0"/>
        <w:spacing w:after="0" w:line="360" w:lineRule="auto"/>
        <w:rPr>
          <w:rFonts w:ascii="Arial" w:hAnsi="Arial" w:cs="Arial"/>
          <w:lang w:eastAsia="pl-PL"/>
        </w:rPr>
      </w:pPr>
      <w:r w:rsidRPr="008A026A">
        <w:rPr>
          <w:rFonts w:ascii="Arial" w:hAnsi="Arial" w:cs="Arial"/>
          <w:lang w:eastAsia="pl-PL"/>
        </w:rPr>
        <w:t>cywilne stacje radiowe o mocy około 10 W,</w:t>
      </w:r>
    </w:p>
    <w:p w14:paraId="29AC3441" w14:textId="77777777" w:rsidR="004C1583" w:rsidRPr="008A026A" w:rsidRDefault="004C1583" w:rsidP="006869FB">
      <w:pPr>
        <w:numPr>
          <w:ilvl w:val="0"/>
          <w:numId w:val="50"/>
        </w:numPr>
        <w:autoSpaceDE w:val="0"/>
        <w:autoSpaceDN w:val="0"/>
        <w:adjustRightInd w:val="0"/>
        <w:spacing w:after="160" w:line="360" w:lineRule="auto"/>
        <w:rPr>
          <w:rFonts w:ascii="Arial" w:hAnsi="Arial" w:cs="Arial"/>
          <w:lang w:eastAsia="pl-PL"/>
        </w:rPr>
      </w:pPr>
      <w:r w:rsidRPr="008A026A">
        <w:rPr>
          <w:rFonts w:ascii="Arial" w:hAnsi="Arial" w:cs="Arial"/>
          <w:lang w:eastAsia="pl-PL"/>
        </w:rPr>
        <w:t>urządzenia nadawcze, diagnostyczne będące na wyposażeniu wojska, policji, straży pożarnej, pogotowia, (lotnictwa cywilnego), zakładów przemysłowych.</w:t>
      </w:r>
    </w:p>
    <w:p w14:paraId="4E5D7C6D" w14:textId="77777777" w:rsidR="004C1583" w:rsidRPr="008A026A" w:rsidRDefault="004C1583" w:rsidP="004C1583">
      <w:pPr>
        <w:autoSpaceDE w:val="0"/>
        <w:autoSpaceDN w:val="0"/>
        <w:adjustRightInd w:val="0"/>
        <w:spacing w:after="0" w:line="360" w:lineRule="auto"/>
        <w:ind w:left="0"/>
        <w:rPr>
          <w:rFonts w:ascii="Arial" w:hAnsi="Arial" w:cs="Arial"/>
          <w:color w:val="000000"/>
        </w:rPr>
      </w:pPr>
      <w:r w:rsidRPr="008A026A">
        <w:rPr>
          <w:rFonts w:ascii="Arial" w:hAnsi="Arial" w:cs="Arial"/>
          <w:color w:val="000000"/>
        </w:rPr>
        <w:lastRenderedPageBreak/>
        <w:t xml:space="preserve">Na terenie powiatu gostyńskiego w którym zlokalizowana jest Gmina Poniec w roku 2013 nie prowadzono pomiarów poziomów pól elektromagnetycznych. Badania takie były wykonywane w roku 2012 w Gostyniu przy ulicy Parkowej i w roku 2011 w miejscowości Stara Krobia w Gminie Krobia. </w:t>
      </w:r>
    </w:p>
    <w:p w14:paraId="737B4121" w14:textId="77777777" w:rsidR="004C1583" w:rsidRPr="008A026A" w:rsidRDefault="004C1583" w:rsidP="004C1583">
      <w:pPr>
        <w:autoSpaceDE w:val="0"/>
        <w:autoSpaceDN w:val="0"/>
        <w:adjustRightInd w:val="0"/>
        <w:spacing w:after="0" w:line="360" w:lineRule="auto"/>
        <w:ind w:left="0"/>
        <w:rPr>
          <w:rFonts w:ascii="Arial" w:hAnsi="Arial" w:cs="Arial"/>
          <w:color w:val="000000"/>
        </w:rPr>
      </w:pPr>
      <w:r w:rsidRPr="008A026A">
        <w:rPr>
          <w:rFonts w:ascii="Arial" w:hAnsi="Arial" w:cs="Arial"/>
          <w:color w:val="000000"/>
        </w:rPr>
        <w:t>W roku 2013, podobnie jak w latach ubiegłych, w trakcie badań na obszarze całej Wielkopolski w żadnym z punktów pomiarowych nie stwierdzono przekroczeń poziomów PEM. Mimo postępującego wzrostu liczby źródeł pól elektromagnetycznych nie obserwuje się znaczącego wzrostu natężenia poziomów pól w środowisku.</w:t>
      </w:r>
    </w:p>
    <w:p w14:paraId="5A7E7F88" w14:textId="77777777" w:rsidR="004C1583" w:rsidRPr="008A026A" w:rsidRDefault="004C1583" w:rsidP="004C1583">
      <w:pPr>
        <w:spacing w:line="240" w:lineRule="auto"/>
        <w:jc w:val="right"/>
        <w:rPr>
          <w:rFonts w:ascii="Arial" w:hAnsi="Arial" w:cs="Arial"/>
          <w:bCs/>
          <w:sz w:val="18"/>
          <w:szCs w:val="18"/>
        </w:rPr>
      </w:pPr>
      <w:r w:rsidRPr="008A026A">
        <w:rPr>
          <w:rFonts w:ascii="Arial" w:hAnsi="Arial" w:cs="Arial"/>
          <w:bCs/>
          <w:sz w:val="18"/>
          <w:szCs w:val="18"/>
        </w:rPr>
        <w:t>Źródło: Informacja o stanie środowiska wojewódzkiego inspektora ochrony środowiska 2013</w:t>
      </w:r>
    </w:p>
    <w:p w14:paraId="237D469F" w14:textId="1652AB2B" w:rsidR="006E15C2" w:rsidRPr="008A026A" w:rsidRDefault="006E15C2">
      <w:pPr>
        <w:spacing w:before="0" w:after="0" w:line="240" w:lineRule="auto"/>
        <w:ind w:left="0" w:right="0"/>
        <w:jc w:val="left"/>
        <w:rPr>
          <w:rFonts w:ascii="Arial" w:hAnsi="Arial"/>
          <w:b/>
          <w:bCs/>
          <w:iCs/>
          <w:sz w:val="24"/>
          <w:szCs w:val="24"/>
        </w:rPr>
      </w:pPr>
      <w:bookmarkStart w:id="52" w:name="_Toc308010934"/>
    </w:p>
    <w:p w14:paraId="160273F1" w14:textId="7DB1A7BF" w:rsidR="007676F8" w:rsidRPr="008A026A" w:rsidRDefault="007676F8" w:rsidP="002C6FA4">
      <w:pPr>
        <w:pStyle w:val="Nagwek3"/>
      </w:pPr>
      <w:bookmarkStart w:id="53" w:name="_Toc437247280"/>
      <w:r w:rsidRPr="008A026A">
        <w:t>Poważne awarie i zagrożenia naturalne</w:t>
      </w:r>
      <w:bookmarkEnd w:id="52"/>
      <w:bookmarkEnd w:id="53"/>
    </w:p>
    <w:p w14:paraId="7726A8F5" w14:textId="77777777" w:rsidR="004C1583" w:rsidRPr="008A026A" w:rsidRDefault="004C1583" w:rsidP="006E15C2">
      <w:pPr>
        <w:ind w:left="63"/>
        <w:rPr>
          <w:rFonts w:ascii="Arial" w:hAnsi="Arial" w:cs="Arial"/>
          <w:b/>
          <w:smallCaps/>
          <w:u w:val="single"/>
        </w:rPr>
      </w:pPr>
      <w:r w:rsidRPr="008A026A">
        <w:rPr>
          <w:rFonts w:ascii="Arial" w:hAnsi="Arial" w:cs="Arial"/>
          <w:b/>
          <w:smallCaps/>
          <w:u w:val="single"/>
        </w:rPr>
        <w:t>Zagrożenia naturalne</w:t>
      </w:r>
    </w:p>
    <w:p w14:paraId="212CB8FD" w14:textId="77777777" w:rsidR="004C1583" w:rsidRPr="008A026A" w:rsidRDefault="004C1583" w:rsidP="006869FB">
      <w:pPr>
        <w:numPr>
          <w:ilvl w:val="0"/>
          <w:numId w:val="27"/>
        </w:numPr>
        <w:spacing w:before="360"/>
        <w:ind w:left="714" w:hanging="357"/>
        <w:rPr>
          <w:rFonts w:ascii="Arial" w:hAnsi="Arial" w:cs="Arial"/>
          <w:b/>
          <w:smallCaps/>
        </w:rPr>
      </w:pPr>
      <w:r w:rsidRPr="008A026A">
        <w:rPr>
          <w:rFonts w:ascii="Arial" w:hAnsi="Arial" w:cs="Arial"/>
          <w:b/>
          <w:smallCaps/>
        </w:rPr>
        <w:t>Zagrożenie powodziowe</w:t>
      </w:r>
    </w:p>
    <w:p w14:paraId="4BC190A9" w14:textId="77777777" w:rsidR="004C1583" w:rsidRPr="008A026A" w:rsidRDefault="004C1583" w:rsidP="004C1583">
      <w:pPr>
        <w:spacing w:after="0" w:line="360" w:lineRule="auto"/>
        <w:ind w:left="0"/>
        <w:rPr>
          <w:rFonts w:ascii="Arial" w:hAnsi="Arial" w:cs="Arial"/>
        </w:rPr>
      </w:pPr>
      <w:r w:rsidRPr="008A026A">
        <w:rPr>
          <w:rFonts w:ascii="Arial" w:hAnsi="Arial" w:cs="Arial"/>
        </w:rPr>
        <w:t xml:space="preserve">Na terenie Gminy znajdują się obszary, na których wystąpienie powodzi jest prawdopodobne. </w:t>
      </w:r>
    </w:p>
    <w:p w14:paraId="5BD77990" w14:textId="77777777" w:rsidR="004C1583" w:rsidRPr="008A026A" w:rsidRDefault="004C1583" w:rsidP="004C1583">
      <w:pPr>
        <w:spacing w:after="0" w:line="360" w:lineRule="auto"/>
        <w:ind w:left="0"/>
        <w:rPr>
          <w:rFonts w:ascii="Arial" w:hAnsi="Arial" w:cs="Arial"/>
        </w:rPr>
      </w:pPr>
      <w:r w:rsidRPr="008A026A">
        <w:rPr>
          <w:rFonts w:ascii="Arial" w:hAnsi="Arial" w:cs="Arial"/>
        </w:rPr>
        <w:t xml:space="preserve">Tereny te zostały ujęte w planach ochrony przeciw powodziowej. Zlokalizowane są w zachodniej części Gminy ( na zachód od </w:t>
      </w:r>
      <w:proofErr w:type="spellStart"/>
      <w:r w:rsidRPr="008A026A">
        <w:rPr>
          <w:rFonts w:ascii="Arial" w:hAnsi="Arial" w:cs="Arial"/>
        </w:rPr>
        <w:t>Ponieca</w:t>
      </w:r>
      <w:proofErr w:type="spellEnd"/>
      <w:r w:rsidRPr="008A026A">
        <w:rPr>
          <w:rFonts w:ascii="Arial" w:hAnsi="Arial" w:cs="Arial"/>
        </w:rPr>
        <w:t xml:space="preserve">) w obrębie doliny Rowu Polskiego. Zalewy powodziowe na tym terenie związane są z cofką wód powodziowych Baryczy i związaną z tym koniecznością </w:t>
      </w:r>
      <w:proofErr w:type="spellStart"/>
      <w:r w:rsidRPr="008A026A">
        <w:rPr>
          <w:rFonts w:ascii="Arial" w:hAnsi="Arial" w:cs="Arial"/>
        </w:rPr>
        <w:t>wyłączeń</w:t>
      </w:r>
      <w:proofErr w:type="spellEnd"/>
      <w:r w:rsidRPr="008A026A">
        <w:rPr>
          <w:rFonts w:ascii="Arial" w:hAnsi="Arial" w:cs="Arial"/>
        </w:rPr>
        <w:t xml:space="preserve"> przepompowni w Tamowej Łące i Janiszewie.  Okresowemu podtopieniu podlega także obniżony lokalnie fragment doliny Rowu Polskiego w części położonej na wschód od granic </w:t>
      </w:r>
      <w:proofErr w:type="spellStart"/>
      <w:r w:rsidRPr="008A026A">
        <w:rPr>
          <w:rFonts w:ascii="Arial" w:hAnsi="Arial" w:cs="Arial"/>
        </w:rPr>
        <w:t>Ponieca</w:t>
      </w:r>
      <w:proofErr w:type="spellEnd"/>
      <w:r w:rsidRPr="008A026A">
        <w:rPr>
          <w:rFonts w:ascii="Arial" w:hAnsi="Arial" w:cs="Arial"/>
        </w:rPr>
        <w:t>.</w:t>
      </w:r>
      <w:r w:rsidRPr="008A026A">
        <w:t xml:space="preserve"> </w:t>
      </w:r>
      <w:r w:rsidRPr="008A026A">
        <w:rPr>
          <w:rFonts w:ascii="Arial" w:hAnsi="Arial" w:cs="Arial"/>
        </w:rPr>
        <w:t>Na   terenie   Gminy   znajduje   się  31   drobnych   zbiorników   wodnych   o   łącznej powierzchni 24 ha. Brak jest większych zbiorników wodnych. Na  terenie  Gminy  zmeliorowano  ponad  85%  gruntów,  co  zapewnia  istnienie prawidłowych warunków wodnych w całym areale gruntów uprawnych.</w:t>
      </w:r>
    </w:p>
    <w:p w14:paraId="745F5ECE" w14:textId="77777777" w:rsidR="004C1583" w:rsidRPr="008A026A" w:rsidRDefault="004C1583" w:rsidP="004C1583">
      <w:pPr>
        <w:spacing w:line="240" w:lineRule="auto"/>
        <w:jc w:val="right"/>
        <w:rPr>
          <w:rFonts w:ascii="Arial" w:hAnsi="Arial" w:cs="Arial"/>
          <w:sz w:val="18"/>
          <w:szCs w:val="18"/>
        </w:rPr>
      </w:pPr>
      <w:r w:rsidRPr="008A026A">
        <w:rPr>
          <w:rFonts w:ascii="Arial" w:hAnsi="Arial" w:cs="Arial"/>
          <w:sz w:val="18"/>
          <w:szCs w:val="18"/>
        </w:rPr>
        <w:t>Źródło: Studium Uwarunkowań i Kierunków Zagospodarowania Przestrzennego Gminy Poniec</w:t>
      </w:r>
    </w:p>
    <w:p w14:paraId="621233D6" w14:textId="54467E3A" w:rsidR="004C1583" w:rsidRPr="008A026A" w:rsidRDefault="004C1583" w:rsidP="00B2276A">
      <w:pPr>
        <w:spacing w:line="360" w:lineRule="auto"/>
        <w:ind w:left="0"/>
        <w:rPr>
          <w:rFonts w:ascii="Arial" w:hAnsi="Arial" w:cs="Arial"/>
        </w:rPr>
      </w:pPr>
      <w:r w:rsidRPr="008A026A">
        <w:rPr>
          <w:rFonts w:ascii="Arial" w:hAnsi="Arial" w:cs="Arial"/>
        </w:rPr>
        <w:t>Obszary</w:t>
      </w:r>
      <w:r w:rsidRPr="008A026A">
        <w:t xml:space="preserve"> </w:t>
      </w:r>
      <w:r w:rsidRPr="008A026A">
        <w:rPr>
          <w:rFonts w:ascii="Arial" w:hAnsi="Arial" w:cs="Arial"/>
        </w:rPr>
        <w:t>na których wystąpienie powodzi jest prawdopodobne zostały zaprezentowane na „</w:t>
      </w:r>
      <w:r w:rsidRPr="008A026A">
        <w:rPr>
          <w:rFonts w:ascii="Arial" w:hAnsi="Arial" w:cs="Arial"/>
          <w:i/>
        </w:rPr>
        <w:t>Mapie obszarów, na których wystąpienie powodzi jest prawdopodobne w woj. wielkopolskim</w:t>
      </w:r>
      <w:r w:rsidRPr="008A026A">
        <w:rPr>
          <w:rFonts w:ascii="Arial" w:hAnsi="Arial" w:cs="Arial"/>
        </w:rPr>
        <w:t>” będącej załącznikiem do „</w:t>
      </w:r>
      <w:r w:rsidRPr="008A026A">
        <w:rPr>
          <w:rFonts w:ascii="Arial" w:hAnsi="Arial" w:cs="Arial"/>
          <w:i/>
        </w:rPr>
        <w:t>Wstępnej oceny ryzyka powodziowego</w:t>
      </w:r>
      <w:r w:rsidRPr="008A026A">
        <w:rPr>
          <w:rFonts w:ascii="Arial" w:hAnsi="Arial" w:cs="Arial"/>
        </w:rPr>
        <w:t>” wykonanej przez Instytut Meteorologii i Gospodarki Wodnej PIB - Centra Modelowania Powodziowego w Gdyni, w Krakowie, w Poznaniu, we Wrocławiu, w konsultacji z Krajowym Zarządem Gospodarki Wodnej. Wycinek mapy, prezentuje obszar Gminy Poniec, narażone na niebezpieczeństwo powodzi.</w:t>
      </w:r>
      <w:bookmarkStart w:id="54" w:name="_Toc435534795"/>
    </w:p>
    <w:p w14:paraId="6823220A" w14:textId="77777777" w:rsidR="002C6FA4" w:rsidRPr="008A026A" w:rsidRDefault="002C6FA4">
      <w:pPr>
        <w:spacing w:before="0" w:after="0" w:line="240" w:lineRule="auto"/>
        <w:ind w:left="0" w:right="0"/>
        <w:jc w:val="left"/>
        <w:rPr>
          <w:rFonts w:ascii="Arial" w:hAnsi="Arial" w:cs="Arial"/>
          <w:b/>
          <w:sz w:val="20"/>
        </w:rPr>
      </w:pPr>
      <w:bookmarkStart w:id="55" w:name="_Toc436139499"/>
      <w:r w:rsidRPr="008A026A">
        <w:rPr>
          <w:rFonts w:ascii="Arial" w:hAnsi="Arial" w:cs="Arial"/>
          <w:b/>
          <w:sz w:val="20"/>
        </w:rPr>
        <w:br w:type="page"/>
      </w:r>
    </w:p>
    <w:p w14:paraId="6F5B7799" w14:textId="72029536" w:rsidR="004C1583" w:rsidRPr="008A026A" w:rsidRDefault="004C1583" w:rsidP="00B16EE5">
      <w:pPr>
        <w:spacing w:before="240" w:line="240" w:lineRule="auto"/>
        <w:ind w:left="0"/>
        <w:jc w:val="center"/>
        <w:rPr>
          <w:rFonts w:ascii="Arial" w:hAnsi="Arial" w:cs="Arial"/>
          <w:b/>
          <w:sz w:val="20"/>
        </w:rPr>
      </w:pPr>
      <w:r w:rsidRPr="008A026A">
        <w:rPr>
          <w:rFonts w:ascii="Arial" w:hAnsi="Arial" w:cs="Arial"/>
          <w:b/>
          <w:sz w:val="20"/>
        </w:rPr>
        <w:lastRenderedPageBreak/>
        <w:t xml:space="preserve">Rysunek </w:t>
      </w:r>
      <w:r w:rsidRPr="008A026A">
        <w:rPr>
          <w:rFonts w:ascii="Arial" w:hAnsi="Arial" w:cs="Arial"/>
          <w:b/>
          <w:sz w:val="20"/>
        </w:rPr>
        <w:fldChar w:fldCharType="begin"/>
      </w:r>
      <w:r w:rsidRPr="008A026A">
        <w:rPr>
          <w:rFonts w:ascii="Arial" w:hAnsi="Arial" w:cs="Arial"/>
          <w:b/>
          <w:sz w:val="20"/>
        </w:rPr>
        <w:instrText xml:space="preserve"> SEQ Rysunek \* ARABIC </w:instrText>
      </w:r>
      <w:r w:rsidRPr="008A026A">
        <w:rPr>
          <w:rFonts w:ascii="Arial" w:hAnsi="Arial" w:cs="Arial"/>
          <w:b/>
          <w:sz w:val="20"/>
        </w:rPr>
        <w:fldChar w:fldCharType="separate"/>
      </w:r>
      <w:r w:rsidR="00701999">
        <w:rPr>
          <w:rFonts w:ascii="Arial" w:hAnsi="Arial" w:cs="Arial"/>
          <w:b/>
          <w:noProof/>
          <w:sz w:val="20"/>
        </w:rPr>
        <w:t>8</w:t>
      </w:r>
      <w:r w:rsidRPr="008A026A">
        <w:rPr>
          <w:rFonts w:ascii="Arial" w:hAnsi="Arial" w:cs="Arial"/>
          <w:b/>
          <w:sz w:val="20"/>
        </w:rPr>
        <w:fldChar w:fldCharType="end"/>
      </w:r>
      <w:r w:rsidRPr="008A026A">
        <w:rPr>
          <w:rFonts w:ascii="Arial" w:hAnsi="Arial" w:cs="Arial"/>
          <w:b/>
          <w:sz w:val="20"/>
        </w:rPr>
        <w:t>. Obszar Gminy Poniec narażony na niebezpieczeństwo powodzi</w:t>
      </w:r>
      <w:bookmarkEnd w:id="54"/>
      <w:bookmarkEnd w:id="55"/>
    </w:p>
    <w:p w14:paraId="23082723" w14:textId="77777777" w:rsidR="004C1583" w:rsidRPr="008A026A" w:rsidRDefault="004C1583" w:rsidP="004C1583">
      <w:pPr>
        <w:spacing w:line="360" w:lineRule="auto"/>
        <w:ind w:left="0"/>
        <w:jc w:val="center"/>
        <w:rPr>
          <w:rFonts w:ascii="Arial" w:hAnsi="Arial" w:cs="Arial"/>
        </w:rPr>
      </w:pPr>
      <w:r w:rsidRPr="008A026A">
        <w:rPr>
          <w:noProof/>
          <w:lang w:eastAsia="pl-PL"/>
        </w:rPr>
        <w:drawing>
          <wp:inline distT="0" distB="0" distL="0" distR="0" wp14:anchorId="3F88C666" wp14:editId="607E54F3">
            <wp:extent cx="2695517" cy="4260364"/>
            <wp:effectExtent l="0" t="0" r="0" b="698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27581" cy="4311042"/>
                    </a:xfrm>
                    <a:prstGeom prst="rect">
                      <a:avLst/>
                    </a:prstGeom>
                  </pic:spPr>
                </pic:pic>
              </a:graphicData>
            </a:graphic>
          </wp:inline>
        </w:drawing>
      </w:r>
      <w:r w:rsidRPr="008A026A">
        <w:rPr>
          <w:noProof/>
          <w:lang w:eastAsia="pl-PL"/>
        </w:rPr>
        <w:drawing>
          <wp:inline distT="0" distB="0" distL="0" distR="0" wp14:anchorId="36CE80D5" wp14:editId="3E8A7564">
            <wp:extent cx="2286000" cy="3465871"/>
            <wp:effectExtent l="0" t="0" r="0"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06325" cy="3496686"/>
                    </a:xfrm>
                    <a:prstGeom prst="rect">
                      <a:avLst/>
                    </a:prstGeom>
                  </pic:spPr>
                </pic:pic>
              </a:graphicData>
            </a:graphic>
          </wp:inline>
        </w:drawing>
      </w:r>
    </w:p>
    <w:p w14:paraId="3E45BDF7" w14:textId="3264514E" w:rsidR="004C1583" w:rsidRPr="008A026A" w:rsidRDefault="004C1583" w:rsidP="00B2276A">
      <w:pPr>
        <w:spacing w:line="240" w:lineRule="auto"/>
        <w:ind w:left="357"/>
        <w:jc w:val="right"/>
        <w:rPr>
          <w:rFonts w:ascii="Arial" w:hAnsi="Arial" w:cs="Arial"/>
          <w:sz w:val="18"/>
        </w:rPr>
      </w:pPr>
      <w:r w:rsidRPr="008A026A">
        <w:rPr>
          <w:rFonts w:ascii="Arial" w:hAnsi="Arial" w:cs="Arial"/>
          <w:sz w:val="18"/>
        </w:rPr>
        <w:t>Źródło: www.kzgw.gov.pl (Wst</w:t>
      </w:r>
      <w:r w:rsidR="00B2276A" w:rsidRPr="008A026A">
        <w:rPr>
          <w:rFonts w:ascii="Arial" w:hAnsi="Arial" w:cs="Arial"/>
          <w:sz w:val="18"/>
        </w:rPr>
        <w:t>ępna ocena ryzyka powodziowego)</w:t>
      </w:r>
    </w:p>
    <w:p w14:paraId="149594F5" w14:textId="77777777" w:rsidR="004C1583" w:rsidRPr="008A026A" w:rsidRDefault="004C1583" w:rsidP="006869FB">
      <w:pPr>
        <w:numPr>
          <w:ilvl w:val="0"/>
          <w:numId w:val="27"/>
        </w:numPr>
        <w:spacing w:before="240" w:after="160" w:line="259" w:lineRule="auto"/>
        <w:ind w:left="714" w:right="0" w:hanging="357"/>
        <w:jc w:val="left"/>
        <w:rPr>
          <w:rFonts w:ascii="Arial" w:hAnsi="Arial" w:cs="Arial"/>
          <w:b/>
          <w:smallCaps/>
          <w:sz w:val="20"/>
        </w:rPr>
      </w:pPr>
      <w:r w:rsidRPr="008A026A">
        <w:rPr>
          <w:rFonts w:ascii="Arial" w:hAnsi="Arial" w:cs="Arial"/>
          <w:b/>
          <w:smallCaps/>
        </w:rPr>
        <w:t>Susze</w:t>
      </w:r>
    </w:p>
    <w:p w14:paraId="498047E1" w14:textId="77777777" w:rsidR="004C1583" w:rsidRPr="008A026A" w:rsidRDefault="004C1583" w:rsidP="004C1583">
      <w:pPr>
        <w:spacing w:line="360" w:lineRule="auto"/>
        <w:ind w:left="0"/>
        <w:rPr>
          <w:rFonts w:ascii="Arial" w:hAnsi="Arial" w:cs="Arial"/>
          <w:szCs w:val="24"/>
        </w:rPr>
      </w:pPr>
      <w:r w:rsidRPr="008A026A">
        <w:rPr>
          <w:rFonts w:ascii="Arial" w:hAnsi="Arial" w:cs="Arial"/>
          <w:szCs w:val="24"/>
        </w:rPr>
        <w:t xml:space="preserve">W przypadku analizowanego obszaru zjawisko suszy występuje sporadycznie i z reguły nie stanowi nadmiernego zagrożenia dla zdrowia i życia, jednak w szczególnych przypadkach może być przyczyną strat materialnych, głównie na obszarach rolnych, związanych </w:t>
      </w:r>
      <w:r w:rsidRPr="008A026A">
        <w:rPr>
          <w:rFonts w:ascii="Arial" w:hAnsi="Arial" w:cs="Arial"/>
          <w:szCs w:val="24"/>
        </w:rPr>
        <w:br/>
        <w:t xml:space="preserve">z działalnością człowieka. </w:t>
      </w:r>
    </w:p>
    <w:p w14:paraId="59526A83" w14:textId="77777777" w:rsidR="004C1583" w:rsidRPr="008A026A" w:rsidRDefault="004C1583" w:rsidP="006869FB">
      <w:pPr>
        <w:numPr>
          <w:ilvl w:val="0"/>
          <w:numId w:val="27"/>
        </w:numPr>
        <w:spacing w:before="240" w:after="160" w:line="259" w:lineRule="auto"/>
        <w:ind w:left="714" w:right="0" w:hanging="357"/>
        <w:jc w:val="left"/>
        <w:rPr>
          <w:rFonts w:ascii="Arial" w:hAnsi="Arial" w:cs="Arial"/>
          <w:b/>
          <w:smallCaps/>
        </w:rPr>
      </w:pPr>
      <w:r w:rsidRPr="008A026A">
        <w:rPr>
          <w:rFonts w:ascii="Arial" w:hAnsi="Arial" w:cs="Arial"/>
          <w:b/>
          <w:smallCaps/>
        </w:rPr>
        <w:t>Pożary</w:t>
      </w:r>
    </w:p>
    <w:p w14:paraId="5B6D70BD" w14:textId="25C579A3" w:rsidR="004C1583" w:rsidRPr="008A026A" w:rsidRDefault="004C1583" w:rsidP="004C1583">
      <w:pPr>
        <w:spacing w:before="0" w:after="0" w:line="360" w:lineRule="auto"/>
        <w:ind w:left="0"/>
        <w:rPr>
          <w:rFonts w:ascii="Arial" w:hAnsi="Arial" w:cs="Arial"/>
        </w:rPr>
      </w:pPr>
      <w:r w:rsidRPr="008A026A">
        <w:rPr>
          <w:rFonts w:ascii="Arial" w:hAnsi="Arial" w:cs="Arial"/>
        </w:rPr>
        <w:t xml:space="preserve">Skutkiem długotrwałej suszy </w:t>
      </w:r>
      <w:r w:rsidR="00B2276A" w:rsidRPr="008A026A">
        <w:rPr>
          <w:rFonts w:ascii="Arial" w:hAnsi="Arial" w:cs="Arial"/>
        </w:rPr>
        <w:t xml:space="preserve">mogą być również pożary lasów. </w:t>
      </w:r>
      <w:r w:rsidRPr="008A026A">
        <w:rPr>
          <w:rFonts w:ascii="Arial" w:hAnsi="Arial" w:cs="Arial"/>
        </w:rPr>
        <w:t xml:space="preserve">Oprócz suszy przyczynami pożarów lasów mogą być: uderzenia piorunów, podpalenia, sabotaż, zaprószenie ognia. Na terenie Gminy Poniec znajdują się zakłady, stwarzające zagrożenie w zakresie pożarowo-wybuchowym. </w:t>
      </w:r>
    </w:p>
    <w:p w14:paraId="108AF035" w14:textId="77777777" w:rsidR="004C1583" w:rsidRPr="008A026A" w:rsidRDefault="004C1583" w:rsidP="006869FB">
      <w:pPr>
        <w:numPr>
          <w:ilvl w:val="0"/>
          <w:numId w:val="27"/>
        </w:numPr>
        <w:spacing w:before="240" w:after="160" w:line="259" w:lineRule="auto"/>
        <w:ind w:left="714" w:right="0" w:hanging="357"/>
        <w:jc w:val="left"/>
        <w:rPr>
          <w:rFonts w:ascii="Arial" w:hAnsi="Arial" w:cs="Arial"/>
          <w:b/>
          <w:smallCaps/>
          <w:sz w:val="20"/>
        </w:rPr>
      </w:pPr>
      <w:r w:rsidRPr="008A026A">
        <w:rPr>
          <w:rFonts w:ascii="Arial" w:hAnsi="Arial" w:cs="Arial"/>
          <w:b/>
          <w:smallCaps/>
        </w:rPr>
        <w:t>Osuwiska</w:t>
      </w:r>
    </w:p>
    <w:p w14:paraId="180AFB89" w14:textId="78606BF7" w:rsidR="006E15C2" w:rsidRPr="008A026A" w:rsidRDefault="004C1583" w:rsidP="004C1583">
      <w:pPr>
        <w:autoSpaceDE w:val="0"/>
        <w:autoSpaceDN w:val="0"/>
        <w:adjustRightInd w:val="0"/>
        <w:spacing w:after="0" w:line="360" w:lineRule="auto"/>
        <w:ind w:left="0"/>
        <w:rPr>
          <w:rFonts w:ascii="Arial" w:hAnsi="Arial" w:cs="Arial"/>
          <w:lang w:eastAsia="pl-PL"/>
        </w:rPr>
      </w:pPr>
      <w:r w:rsidRPr="008A026A">
        <w:rPr>
          <w:rFonts w:ascii="Arial" w:hAnsi="Arial" w:cs="Arial"/>
          <w:lang w:eastAsia="pl-PL"/>
        </w:rPr>
        <w:t xml:space="preserve">Zgodnie z </w:t>
      </w:r>
      <w:r w:rsidRPr="008A026A">
        <w:rPr>
          <w:rFonts w:ascii="Arial" w:hAnsi="Arial" w:cs="Arial"/>
          <w:i/>
          <w:lang w:eastAsia="pl-PL"/>
        </w:rPr>
        <w:t>„Instrukcją opracowania Mapy osuwisk i terenów zagrożonych ruchami masowymi w skali 1:10 000”</w:t>
      </w:r>
      <w:r w:rsidRPr="008A026A">
        <w:rPr>
          <w:rFonts w:ascii="Arial" w:hAnsi="Arial" w:cs="Arial"/>
          <w:lang w:eastAsia="pl-PL"/>
        </w:rPr>
        <w:t xml:space="preserve"> opracowaną przez Państwowy Instytut Geologiczny w 2008 roku </w:t>
      </w:r>
      <w:r w:rsidRPr="008A026A">
        <w:rPr>
          <w:rFonts w:ascii="Arial" w:hAnsi="Arial" w:cs="Arial"/>
          <w:lang w:eastAsia="pl-PL"/>
        </w:rPr>
        <w:br/>
      </w:r>
      <w:r w:rsidRPr="008A026A">
        <w:rPr>
          <w:rFonts w:ascii="Arial" w:hAnsi="Arial" w:cs="Arial"/>
          <w:lang w:eastAsia="pl-PL"/>
        </w:rPr>
        <w:lastRenderedPageBreak/>
        <w:t xml:space="preserve">na zlecenie Ministra Środowiska na terenie powiatu gostyńskiego nie występują osuwiska oraz obszary predysponowane do występowania ruchów masowych. </w:t>
      </w:r>
    </w:p>
    <w:p w14:paraId="704CFEE5" w14:textId="23D81A90" w:rsidR="006E15C2" w:rsidRPr="008A026A" w:rsidRDefault="006E15C2">
      <w:pPr>
        <w:spacing w:before="0" w:after="0" w:line="240" w:lineRule="auto"/>
        <w:ind w:left="0" w:right="0"/>
        <w:jc w:val="left"/>
        <w:rPr>
          <w:rFonts w:ascii="Arial" w:hAnsi="Arial" w:cs="Arial"/>
          <w:b/>
          <w:smallCaps/>
        </w:rPr>
      </w:pPr>
    </w:p>
    <w:p w14:paraId="257CF69F" w14:textId="261AE196" w:rsidR="004C1583" w:rsidRPr="008A026A" w:rsidRDefault="004C1583" w:rsidP="006869FB">
      <w:pPr>
        <w:numPr>
          <w:ilvl w:val="0"/>
          <w:numId w:val="27"/>
        </w:numPr>
        <w:autoSpaceDE w:val="0"/>
        <w:autoSpaceDN w:val="0"/>
        <w:adjustRightInd w:val="0"/>
        <w:spacing w:before="0" w:after="0" w:line="360" w:lineRule="auto"/>
        <w:ind w:left="360" w:right="0"/>
        <w:contextualSpacing/>
        <w:jc w:val="left"/>
        <w:rPr>
          <w:rFonts w:ascii="Arial" w:hAnsi="Arial" w:cs="Arial"/>
          <w:b/>
          <w:smallCaps/>
          <w:sz w:val="20"/>
        </w:rPr>
      </w:pPr>
      <w:r w:rsidRPr="008A026A">
        <w:rPr>
          <w:rFonts w:ascii="Arial" w:hAnsi="Arial" w:cs="Arial"/>
          <w:b/>
          <w:smallCaps/>
        </w:rPr>
        <w:t>Huragany, gradobicia i oblodzenia</w:t>
      </w:r>
    </w:p>
    <w:p w14:paraId="460DEF6D" w14:textId="77777777" w:rsidR="004C1583" w:rsidRPr="008A026A" w:rsidRDefault="004C1583" w:rsidP="004C1583">
      <w:pPr>
        <w:spacing w:line="360" w:lineRule="auto"/>
        <w:ind w:left="0"/>
        <w:rPr>
          <w:rFonts w:ascii="Arial" w:hAnsi="Arial" w:cs="Arial"/>
          <w:szCs w:val="24"/>
        </w:rPr>
      </w:pPr>
      <w:r w:rsidRPr="008A026A">
        <w:rPr>
          <w:rFonts w:ascii="Arial" w:hAnsi="Arial" w:cs="Arial"/>
        </w:rPr>
        <w:t xml:space="preserve">Prawdopodobieństwo powstania na terenie </w:t>
      </w:r>
      <w:r w:rsidRPr="008A026A">
        <w:rPr>
          <w:rFonts w:ascii="Arial" w:hAnsi="Arial" w:cs="Arial"/>
          <w:lang w:eastAsia="pl-PL"/>
        </w:rPr>
        <w:t xml:space="preserve">Gminy Poniec </w:t>
      </w:r>
      <w:r w:rsidRPr="008A026A">
        <w:rPr>
          <w:rFonts w:ascii="Arial" w:hAnsi="Arial" w:cs="Arial"/>
        </w:rPr>
        <w:t>huraganów czy przejścia trąb powietrznych jest niewielkie.</w:t>
      </w:r>
      <w:r w:rsidRPr="008A026A">
        <w:rPr>
          <w:sz w:val="24"/>
          <w:szCs w:val="24"/>
        </w:rPr>
        <w:t xml:space="preserve"> </w:t>
      </w:r>
      <w:r w:rsidRPr="008A026A">
        <w:rPr>
          <w:rFonts w:ascii="Arial" w:hAnsi="Arial" w:cs="Arial"/>
          <w:szCs w:val="24"/>
        </w:rPr>
        <w:t xml:space="preserve">Nie można ich jednak wykluczyć. Bardziej prawdopodobne są silne wichury, których prędkość dochodzi do ponad 100 km/h. Trudno jest określić obszary zagrożeń związanych z silnymi wiatrami, dlatego ważne jest możliwie wczesne podjęcie działań profilaktycznych oraz poinformowanie społeczeństwa o istniejącym zagrożeniu. Z kolei intensywne, trwające przez kilka dni, opady deszczu wiążą się z zagrożeniem powodziowym oraz katastrofalnymi zatopieniami. Deszcze przechodzące w deszcz ze śniegiem powodują niebezpieczną gołoledź, a osiadając na drzewach i infrastrukturze technicznej nadmiernie je obciążają i niejednokrotnie niszczą, powodując m.in. utrudnienia w komunikacji oraz awarie linii energetycznych, co paraliżuje pracę zakładów przemysłowych oraz znacznie utrudnia codzienne życie mieszkańców. Gradobicia, czyli intensywne opady gradu, występujące najczęściej z burzami, są zjawiskiem coraz częstszym w okresie letnim, powodując dotkliwe zniszczenia polonów i mienia. </w:t>
      </w:r>
    </w:p>
    <w:p w14:paraId="1FA7153F" w14:textId="77777777" w:rsidR="004C1583" w:rsidRPr="008A026A" w:rsidRDefault="004C1583" w:rsidP="006869FB">
      <w:pPr>
        <w:numPr>
          <w:ilvl w:val="0"/>
          <w:numId w:val="27"/>
        </w:numPr>
        <w:spacing w:before="240" w:after="160" w:line="259" w:lineRule="auto"/>
        <w:ind w:left="714" w:right="0" w:hanging="357"/>
        <w:jc w:val="left"/>
        <w:rPr>
          <w:rFonts w:ascii="Arial" w:hAnsi="Arial" w:cs="Arial"/>
          <w:b/>
          <w:smallCaps/>
          <w:sz w:val="20"/>
        </w:rPr>
      </w:pPr>
      <w:r w:rsidRPr="008A026A">
        <w:rPr>
          <w:rFonts w:ascii="Arial" w:hAnsi="Arial" w:cs="Arial"/>
          <w:b/>
          <w:smallCaps/>
        </w:rPr>
        <w:t>Trzęsienia ziemi</w:t>
      </w:r>
    </w:p>
    <w:p w14:paraId="67E6D3E5" w14:textId="77777777" w:rsidR="00525FE2" w:rsidRPr="008A026A" w:rsidRDefault="004C1583" w:rsidP="004C1583">
      <w:pPr>
        <w:ind w:left="0"/>
        <w:rPr>
          <w:rFonts w:ascii="Arial" w:hAnsi="Arial" w:cs="Arial"/>
        </w:rPr>
      </w:pPr>
      <w:r w:rsidRPr="008A026A">
        <w:rPr>
          <w:rFonts w:ascii="Arial" w:hAnsi="Arial" w:cs="Arial"/>
        </w:rPr>
        <w:t>Na obszarze Gminy Poniec trzęsienia ziemi nie występują.</w:t>
      </w:r>
    </w:p>
    <w:p w14:paraId="1D5BF95F" w14:textId="77777777" w:rsidR="004C1583" w:rsidRPr="008A026A" w:rsidRDefault="004C1583" w:rsidP="004C1583">
      <w:pPr>
        <w:spacing w:before="360"/>
        <w:ind w:left="0"/>
        <w:rPr>
          <w:rFonts w:ascii="Arial" w:hAnsi="Arial" w:cs="Arial"/>
          <w:b/>
          <w:smallCaps/>
          <w:u w:val="single"/>
        </w:rPr>
      </w:pPr>
      <w:bookmarkStart w:id="56" w:name="_Toc306183819"/>
      <w:bookmarkStart w:id="57" w:name="_Toc308010935"/>
      <w:r w:rsidRPr="008A026A">
        <w:rPr>
          <w:rFonts w:ascii="Arial" w:hAnsi="Arial" w:cs="Arial"/>
          <w:b/>
          <w:smallCaps/>
          <w:u w:val="single"/>
        </w:rPr>
        <w:t>Poważne awarie</w:t>
      </w:r>
    </w:p>
    <w:p w14:paraId="6C7A6AAE" w14:textId="77777777" w:rsidR="004C1583" w:rsidRPr="008A026A" w:rsidRDefault="004C1583" w:rsidP="004C1583">
      <w:pPr>
        <w:autoSpaceDE w:val="0"/>
        <w:autoSpaceDN w:val="0"/>
        <w:adjustRightInd w:val="0"/>
        <w:spacing w:after="0" w:line="360" w:lineRule="auto"/>
        <w:ind w:left="0"/>
        <w:rPr>
          <w:rFonts w:ascii="Arial" w:hAnsi="Arial" w:cs="Arial"/>
          <w:lang w:eastAsia="pl-PL"/>
        </w:rPr>
      </w:pPr>
      <w:r w:rsidRPr="008A026A">
        <w:rPr>
          <w:rFonts w:ascii="Arial" w:hAnsi="Arial" w:cs="Arial"/>
          <w:lang w:eastAsia="pl-PL"/>
        </w:rPr>
        <w:t xml:space="preserve">Zagadnienia związane z poważnymi awariami zostały uregulowane przede wszystkim </w:t>
      </w:r>
      <w:r w:rsidRPr="008A026A">
        <w:rPr>
          <w:rFonts w:ascii="Arial" w:hAnsi="Arial" w:cs="Arial"/>
          <w:lang w:eastAsia="pl-PL"/>
        </w:rPr>
        <w:br/>
        <w:t xml:space="preserve">w Ustawie Prawo ochrony środowiska (tytuł IV „Poważne awarie”). Definicja ustawowa określa poważną awarię jako „zdarzenie, w szczególności emisję, pożar lub eksplozję, powstałą w trakcie procesu przemysłowego, magazynowania lub transportu, w których występuje jedna lub więcej niebezpiecznych sytuacji, prowadząca do natychmiastowego powstania zagrożenia życia lub zdrowia ludzi lub środowiska lub powstania takiego zagrożenia z opóźnieniem” (art. 3, ust. 23). Definicja ta jest zbieżna z Dyrektywą </w:t>
      </w:r>
      <w:proofErr w:type="spellStart"/>
      <w:r w:rsidRPr="008A026A">
        <w:rPr>
          <w:rFonts w:ascii="Arial" w:hAnsi="Arial" w:cs="Arial"/>
          <w:lang w:eastAsia="pl-PL"/>
        </w:rPr>
        <w:t>Seveso</w:t>
      </w:r>
      <w:proofErr w:type="spellEnd"/>
      <w:r w:rsidRPr="008A026A">
        <w:rPr>
          <w:rFonts w:ascii="Arial" w:hAnsi="Arial" w:cs="Arial"/>
          <w:lang w:eastAsia="pl-PL"/>
        </w:rPr>
        <w:t xml:space="preserve"> II (96/82/WE) oraz Konwencją z 1992 r. w sprawie transgranicznych skutków awarii przemysłowych.</w:t>
      </w:r>
    </w:p>
    <w:p w14:paraId="2F5B85C1" w14:textId="77777777" w:rsidR="004C1583" w:rsidRPr="008A026A" w:rsidRDefault="004C1583" w:rsidP="006869FB">
      <w:pPr>
        <w:numPr>
          <w:ilvl w:val="0"/>
          <w:numId w:val="27"/>
        </w:numPr>
        <w:autoSpaceDE w:val="0"/>
        <w:autoSpaceDN w:val="0"/>
        <w:adjustRightInd w:val="0"/>
        <w:spacing w:before="0" w:after="0" w:line="360" w:lineRule="auto"/>
        <w:ind w:right="0"/>
        <w:jc w:val="left"/>
        <w:rPr>
          <w:rFonts w:ascii="Arial" w:hAnsi="Arial" w:cs="Arial"/>
          <w:b/>
          <w:smallCaps/>
          <w:lang w:eastAsia="pl-PL"/>
        </w:rPr>
      </w:pPr>
      <w:r w:rsidRPr="008A026A">
        <w:rPr>
          <w:rFonts w:ascii="Arial" w:hAnsi="Arial" w:cs="Arial"/>
          <w:b/>
          <w:smallCaps/>
          <w:lang w:eastAsia="pl-PL"/>
        </w:rPr>
        <w:t>Awarie elektrowni jądrowych, gwałtowne pożary obiektów przemysłowych, ataki terrorystyczne</w:t>
      </w:r>
    </w:p>
    <w:p w14:paraId="6527105B" w14:textId="77777777" w:rsidR="004C1583" w:rsidRPr="008A026A" w:rsidRDefault="004C1583" w:rsidP="004C1583">
      <w:pPr>
        <w:spacing w:line="360" w:lineRule="auto"/>
        <w:ind w:left="0"/>
        <w:rPr>
          <w:rFonts w:ascii="Arial" w:hAnsi="Arial" w:cs="Arial"/>
        </w:rPr>
      </w:pPr>
      <w:r w:rsidRPr="008A026A">
        <w:rPr>
          <w:rFonts w:ascii="Arial" w:hAnsi="Arial" w:cs="Arial"/>
        </w:rPr>
        <w:t xml:space="preserve">Zakładem stwarzającym zagrożenie awarią przemysłową jest każdy zakład, na którego terenie znajdują się substancje niebezpieczne, mogące spowodować zagrożenie życia lub zdrowia ludzi lub środowiska. Ze względu na rodzaj i ilość substancji niebezpiecznych zakłady dzielimy, zgodnie z art. 248, ust. 1 </w:t>
      </w:r>
      <w:proofErr w:type="spellStart"/>
      <w:r w:rsidRPr="008A026A">
        <w:rPr>
          <w:rFonts w:ascii="Arial" w:hAnsi="Arial" w:cs="Arial"/>
        </w:rPr>
        <w:t>u.p.o.ś</w:t>
      </w:r>
      <w:proofErr w:type="spellEnd"/>
      <w:r w:rsidRPr="008A026A">
        <w:rPr>
          <w:rFonts w:ascii="Arial" w:hAnsi="Arial" w:cs="Arial"/>
        </w:rPr>
        <w:t>., na:</w:t>
      </w:r>
    </w:p>
    <w:p w14:paraId="26AB6BB2" w14:textId="77777777" w:rsidR="004C1583" w:rsidRPr="008A026A" w:rsidRDefault="004C1583" w:rsidP="006869FB">
      <w:pPr>
        <w:numPr>
          <w:ilvl w:val="0"/>
          <w:numId w:val="95"/>
        </w:numPr>
        <w:spacing w:before="0" w:after="160" w:line="360" w:lineRule="auto"/>
        <w:ind w:right="0"/>
        <w:contextualSpacing/>
        <w:jc w:val="left"/>
        <w:rPr>
          <w:rFonts w:ascii="Arial" w:hAnsi="Arial" w:cs="Arial"/>
        </w:rPr>
      </w:pPr>
      <w:r w:rsidRPr="008A026A">
        <w:rPr>
          <w:rFonts w:ascii="Arial" w:hAnsi="Arial" w:cs="Arial"/>
        </w:rPr>
        <w:lastRenderedPageBreak/>
        <w:t>zakłady o zwiększonym ryzyku – zakłady na których terenie znajdują się mniej niebezpieczne substancje lub ich ilość jest mniejsza;</w:t>
      </w:r>
    </w:p>
    <w:p w14:paraId="194F5014" w14:textId="77777777" w:rsidR="004C1583" w:rsidRPr="008A026A" w:rsidRDefault="004C1583" w:rsidP="006869FB">
      <w:pPr>
        <w:numPr>
          <w:ilvl w:val="0"/>
          <w:numId w:val="95"/>
        </w:numPr>
        <w:spacing w:before="0" w:after="160" w:line="360" w:lineRule="auto"/>
        <w:ind w:right="0"/>
        <w:contextualSpacing/>
        <w:jc w:val="left"/>
        <w:rPr>
          <w:rFonts w:ascii="Arial" w:hAnsi="Arial" w:cs="Arial"/>
        </w:rPr>
      </w:pPr>
      <w:r w:rsidRPr="008A026A">
        <w:rPr>
          <w:rFonts w:ascii="Arial" w:hAnsi="Arial" w:cs="Arial"/>
        </w:rPr>
        <w:t xml:space="preserve">zakłady o dużym ryzyku. </w:t>
      </w:r>
    </w:p>
    <w:p w14:paraId="12BFBC87" w14:textId="77777777" w:rsidR="004C1583" w:rsidRPr="008A026A" w:rsidRDefault="004C1583" w:rsidP="004C1583">
      <w:pPr>
        <w:spacing w:before="0" w:line="360" w:lineRule="auto"/>
        <w:ind w:left="0"/>
        <w:rPr>
          <w:rFonts w:ascii="Arial" w:hAnsi="Arial" w:cs="Arial"/>
          <w:szCs w:val="24"/>
        </w:rPr>
      </w:pPr>
      <w:r w:rsidRPr="008A026A">
        <w:rPr>
          <w:rFonts w:ascii="Arial" w:hAnsi="Arial" w:cs="Arial"/>
          <w:szCs w:val="24"/>
        </w:rPr>
        <w:t>Na terenie Gminy Poniec duże zagrożenie dla środowiska stanowią przede wszystkim zakłady stosujące w procesie technologicznym różnorodne związki chemiczne. Są to w dużej mierze zakłady produkcyjne, przedsiębiorstwa wodociągowe z instalacjami uzdatniania wody, instalacje chłodnicze, rurociągi i bazy oraz stacje paliw.</w:t>
      </w:r>
    </w:p>
    <w:p w14:paraId="60B02F6D" w14:textId="77777777" w:rsidR="004C1583" w:rsidRPr="008A026A" w:rsidRDefault="004C1583" w:rsidP="006869FB">
      <w:pPr>
        <w:numPr>
          <w:ilvl w:val="0"/>
          <w:numId w:val="27"/>
        </w:numPr>
        <w:spacing w:before="240" w:after="160" w:line="360" w:lineRule="auto"/>
        <w:ind w:left="851" w:right="0" w:hanging="567"/>
        <w:contextualSpacing/>
        <w:jc w:val="left"/>
        <w:rPr>
          <w:rFonts w:ascii="Arial" w:hAnsi="Arial" w:cs="Arial"/>
          <w:b/>
          <w:smallCaps/>
        </w:rPr>
      </w:pPr>
      <w:r w:rsidRPr="008A026A">
        <w:rPr>
          <w:rFonts w:ascii="Arial" w:hAnsi="Arial" w:cs="Arial"/>
          <w:b/>
          <w:smallCaps/>
        </w:rPr>
        <w:t>Transport substancji niebezpiecznych</w:t>
      </w:r>
    </w:p>
    <w:p w14:paraId="62186520" w14:textId="77777777" w:rsidR="004C1583" w:rsidRPr="008A026A" w:rsidRDefault="004C1583" w:rsidP="004C1583">
      <w:pPr>
        <w:spacing w:after="0" w:line="360" w:lineRule="auto"/>
        <w:ind w:left="0"/>
        <w:rPr>
          <w:rFonts w:ascii="Arial" w:hAnsi="Arial" w:cs="Arial"/>
        </w:rPr>
      </w:pPr>
      <w:r w:rsidRPr="008A026A">
        <w:rPr>
          <w:rFonts w:ascii="Arial" w:hAnsi="Arial" w:cs="Arial"/>
        </w:rPr>
        <w:t xml:space="preserve">Na terenie Gminy Poniec występuje niewielkie zagrożenie transportu substancji niebezpiecznych w ruchu drogowym. Występujące na terenie Gminy Poniec drogi, stanowią nie tylko potencjał rozwojowy Gminy, ale także zwiększa potencjalne możliwości wystąpienia zagrożeń związanych z transportem substancji niebezpiecznych. </w:t>
      </w:r>
    </w:p>
    <w:p w14:paraId="5CEC787B" w14:textId="77777777" w:rsidR="004C1583" w:rsidRPr="008A026A" w:rsidRDefault="004C1583" w:rsidP="004C1583">
      <w:pPr>
        <w:spacing w:after="0" w:line="360" w:lineRule="auto"/>
        <w:ind w:left="0"/>
        <w:rPr>
          <w:rFonts w:ascii="Arial" w:hAnsi="Arial" w:cs="Arial"/>
        </w:rPr>
      </w:pPr>
      <w:r w:rsidRPr="008A026A">
        <w:rPr>
          <w:rFonts w:ascii="Arial" w:hAnsi="Arial" w:cs="Arial"/>
        </w:rPr>
        <w:t>Wśród zagrożeń, które mogą wystąpić na terenie powiatu gostyńskiego, a więc także Gminy Poniec, możemy wyróżnić: zagrożenia radiacyjne (skażenia promieniotwórcze), chemiczne (zagrożenie toksycznymi środkami przemysłowymi i innymi substancjami chemicznymi), biologiczne: epidemie, epizootie (plagi zwierzęce), epifitozy (choroby populacji roślinnej), awarie urządzeń infrastruktury technicznej (gazowe, energetyczne, wodociągowe), terrorystyczne (z wykorzystaniem broni, bomb, materiałów wybuchowych, środków chemicznych oraz biologicznych).</w:t>
      </w:r>
    </w:p>
    <w:p w14:paraId="76D6EA2F" w14:textId="75D66E22" w:rsidR="007F68B7" w:rsidRPr="008A026A" w:rsidRDefault="007676F8" w:rsidP="002C6FA4">
      <w:pPr>
        <w:pStyle w:val="Nagwek3"/>
      </w:pPr>
      <w:bookmarkStart w:id="58" w:name="_Toc437247281"/>
      <w:r w:rsidRPr="008A026A">
        <w:t>Ochrona przyrody i krajobrazu</w:t>
      </w:r>
      <w:bookmarkEnd w:id="56"/>
      <w:bookmarkEnd w:id="57"/>
      <w:bookmarkEnd w:id="58"/>
      <w:r w:rsidRPr="008A026A">
        <w:tab/>
      </w:r>
    </w:p>
    <w:p w14:paraId="2DE315AC" w14:textId="77777777" w:rsidR="004C1583" w:rsidRPr="008A026A" w:rsidRDefault="004C1583" w:rsidP="004C1583">
      <w:pPr>
        <w:spacing w:line="360" w:lineRule="auto"/>
        <w:ind w:left="0"/>
        <w:rPr>
          <w:rFonts w:ascii="Arial" w:hAnsi="Arial" w:cs="Arial"/>
          <w:b/>
          <w:smallCaps/>
          <w:u w:val="single"/>
        </w:rPr>
      </w:pPr>
      <w:r w:rsidRPr="008A026A">
        <w:rPr>
          <w:rFonts w:ascii="Arial" w:hAnsi="Arial" w:cs="Arial"/>
          <w:b/>
          <w:smallCaps/>
          <w:u w:val="single"/>
        </w:rPr>
        <w:t>Lasy</w:t>
      </w:r>
    </w:p>
    <w:p w14:paraId="7BC3200D" w14:textId="3266D5A0" w:rsidR="004C1583" w:rsidRPr="008A026A" w:rsidRDefault="004C1583" w:rsidP="004C1583">
      <w:pPr>
        <w:spacing w:line="360" w:lineRule="auto"/>
        <w:ind w:left="0"/>
        <w:rPr>
          <w:rFonts w:ascii="Arial" w:hAnsi="Arial" w:cs="Arial"/>
        </w:rPr>
      </w:pPr>
      <w:r w:rsidRPr="008A026A">
        <w:rPr>
          <w:rFonts w:ascii="Arial" w:hAnsi="Arial" w:cs="Arial"/>
        </w:rPr>
        <w:t>Według danych z GUS, na terenie Gminy Poniec na koniec 2014 r. grunty leśne zajmowały powierzchnię 2 401,30 ha, z czego zdecydowaną większość stanowiły lasy Skarbu Państwa 2 289,38</w:t>
      </w:r>
      <w:r w:rsidR="00C819F0" w:rsidRPr="008A026A">
        <w:rPr>
          <w:rFonts w:ascii="Arial" w:hAnsi="Arial" w:cs="Arial"/>
        </w:rPr>
        <w:t xml:space="preserve"> </w:t>
      </w:r>
      <w:r w:rsidRPr="008A026A">
        <w:rPr>
          <w:rFonts w:ascii="Arial" w:hAnsi="Arial" w:cs="Arial"/>
        </w:rPr>
        <w:t xml:space="preserve">ha, natomiast lasy należące do osób prywatnych zajmowały 93,42 ha. Występujące kompleksy leśne na terenie Gminy są zróżnicowane co do wielkości kompleksów. Przeważają bory sosnowe, głównie bór świeży, bór mieszany świeży i las mieszany świeży, las mieszany wilgotny i ols. W drzewostanach obok sosny jako głównego gatunku lasotwórczego występują modrzew, dąb, brzoza, olcha, jesion i świerk. Duży kompleks leśny położony w południowo-zachodniej części terenu Gminy odznacza się dużą mozaiką typów siedliskowych i dość zróżnicowanym, starym drzewostanem. Natomiast lasy położone w północno-wschodniej części Gminy są dość jednorodne siedliskowo (przeważają bogate lasy świeże) o urozmaiconym składzie gatunkowym drzewostanów. Znaczny obszar lasów zajmuje tereny dolin rzecznych i teras </w:t>
      </w:r>
      <w:proofErr w:type="spellStart"/>
      <w:r w:rsidRPr="008A026A">
        <w:rPr>
          <w:rFonts w:ascii="Arial" w:hAnsi="Arial" w:cs="Arial"/>
        </w:rPr>
        <w:t>nadzalewowych</w:t>
      </w:r>
      <w:proofErr w:type="spellEnd"/>
      <w:r w:rsidRPr="008A026A">
        <w:rPr>
          <w:rFonts w:ascii="Arial" w:hAnsi="Arial" w:cs="Arial"/>
        </w:rPr>
        <w:t xml:space="preserve"> z przeważającym udziałem siedlisk wilgotnych: lasu mieszanego wilgotnego, lasu wilgotnego olsu jesionowego i boru mieszanego wilgotnego. Na </w:t>
      </w:r>
      <w:r w:rsidRPr="008A026A">
        <w:rPr>
          <w:rFonts w:ascii="Arial" w:hAnsi="Arial" w:cs="Arial"/>
        </w:rPr>
        <w:lastRenderedPageBreak/>
        <w:t>obszarach wyżej położonych dominują siedliska boru mieszanego oraz lasu świeżego i lasu mieszanego.</w:t>
      </w:r>
    </w:p>
    <w:p w14:paraId="432A76BD" w14:textId="04C46910" w:rsidR="004C1583" w:rsidRPr="008A026A" w:rsidRDefault="004C1583" w:rsidP="00B16EE5">
      <w:pPr>
        <w:spacing w:line="240" w:lineRule="auto"/>
        <w:ind w:left="0"/>
        <w:jc w:val="right"/>
        <w:rPr>
          <w:rFonts w:ascii="Arial" w:hAnsi="Arial" w:cs="Arial"/>
          <w:sz w:val="18"/>
          <w:szCs w:val="18"/>
        </w:rPr>
      </w:pPr>
      <w:r w:rsidRPr="008A026A">
        <w:rPr>
          <w:rFonts w:ascii="Arial" w:hAnsi="Arial" w:cs="Arial"/>
          <w:sz w:val="18"/>
          <w:szCs w:val="18"/>
        </w:rPr>
        <w:t>Źródło: Program Ochrony Środowiska dla Gminy Poniec aktualizacja na lata 2010-2013 z perspektywą do roku 2019</w:t>
      </w:r>
    </w:p>
    <w:p w14:paraId="4F19FFEF" w14:textId="77777777" w:rsidR="004C1583" w:rsidRPr="008A026A" w:rsidRDefault="004C1583" w:rsidP="00C819F0">
      <w:pPr>
        <w:spacing w:before="0" w:after="0" w:line="360" w:lineRule="auto"/>
        <w:ind w:left="0"/>
        <w:rPr>
          <w:rFonts w:ascii="Arial" w:hAnsi="Arial" w:cs="Arial"/>
          <w:szCs w:val="22"/>
        </w:rPr>
      </w:pPr>
      <w:r w:rsidRPr="008A026A">
        <w:rPr>
          <w:rFonts w:ascii="Arial" w:hAnsi="Arial" w:cs="Arial"/>
          <w:szCs w:val="22"/>
        </w:rPr>
        <w:t>Kwestie dotyczące ochrony przeciwpożarowej lasów regulują przepisy na szczeblu unijnym oraz krajowym. Wśród najważniejszych aktów prawnych poruszających tematykę przeciwpożarową lasów wyróżnić można:</w:t>
      </w:r>
    </w:p>
    <w:p w14:paraId="337C5468" w14:textId="77777777" w:rsidR="004C1583" w:rsidRPr="008A026A" w:rsidRDefault="004C1583" w:rsidP="00C819F0">
      <w:pPr>
        <w:numPr>
          <w:ilvl w:val="0"/>
          <w:numId w:val="96"/>
        </w:numPr>
        <w:spacing w:before="0" w:after="0" w:line="360" w:lineRule="auto"/>
        <w:ind w:right="0"/>
        <w:contextualSpacing/>
        <w:rPr>
          <w:rFonts w:ascii="Arial" w:hAnsi="Arial" w:cs="Arial"/>
          <w:szCs w:val="22"/>
        </w:rPr>
      </w:pPr>
      <w:r w:rsidRPr="008A026A">
        <w:rPr>
          <w:rFonts w:ascii="Arial" w:hAnsi="Arial" w:cs="Arial"/>
          <w:szCs w:val="22"/>
        </w:rPr>
        <w:t>Rozporządzenie Rady nr 2158/92 z dnia 23 lipca 1992 r. o ochronie lasów Wspólnoty przed pożarami:</w:t>
      </w:r>
    </w:p>
    <w:p w14:paraId="43BEF8CA" w14:textId="77777777" w:rsidR="004C1583" w:rsidRPr="008A026A" w:rsidRDefault="004C1583" w:rsidP="00C819F0">
      <w:pPr>
        <w:numPr>
          <w:ilvl w:val="1"/>
          <w:numId w:val="96"/>
        </w:numPr>
        <w:spacing w:before="0" w:after="0" w:line="360" w:lineRule="auto"/>
        <w:ind w:right="0"/>
        <w:contextualSpacing/>
        <w:rPr>
          <w:rFonts w:ascii="Arial" w:hAnsi="Arial" w:cs="Arial"/>
          <w:szCs w:val="22"/>
        </w:rPr>
      </w:pPr>
      <w:r w:rsidRPr="008A026A">
        <w:rPr>
          <w:rFonts w:ascii="Arial" w:hAnsi="Arial" w:cs="Arial"/>
          <w:szCs w:val="22"/>
        </w:rPr>
        <w:t>obowiązek klasyfikacji terytoriów wg stopnia ryzyka pożaru lasu;</w:t>
      </w:r>
    </w:p>
    <w:p w14:paraId="105B4383" w14:textId="77777777" w:rsidR="004C1583" w:rsidRPr="008A026A" w:rsidRDefault="004C1583" w:rsidP="00C819F0">
      <w:pPr>
        <w:numPr>
          <w:ilvl w:val="1"/>
          <w:numId w:val="96"/>
        </w:numPr>
        <w:spacing w:before="0" w:after="0" w:line="360" w:lineRule="auto"/>
        <w:ind w:right="0"/>
        <w:contextualSpacing/>
        <w:rPr>
          <w:rFonts w:ascii="Arial" w:hAnsi="Arial" w:cs="Arial"/>
          <w:szCs w:val="22"/>
        </w:rPr>
      </w:pPr>
      <w:r w:rsidRPr="008A026A">
        <w:rPr>
          <w:rFonts w:ascii="Arial" w:hAnsi="Arial" w:cs="Arial"/>
          <w:szCs w:val="22"/>
        </w:rPr>
        <w:t>klasyfikacja obszaru musi odpowiadać podziałowi administracyjnemu;</w:t>
      </w:r>
    </w:p>
    <w:p w14:paraId="1839C22C" w14:textId="77777777" w:rsidR="004C1583" w:rsidRPr="008A026A" w:rsidRDefault="004C1583" w:rsidP="00C819F0">
      <w:pPr>
        <w:numPr>
          <w:ilvl w:val="1"/>
          <w:numId w:val="96"/>
        </w:numPr>
        <w:spacing w:before="0" w:after="0" w:line="360" w:lineRule="auto"/>
        <w:ind w:right="0"/>
        <w:contextualSpacing/>
        <w:rPr>
          <w:rFonts w:ascii="Arial" w:hAnsi="Arial" w:cs="Arial"/>
          <w:szCs w:val="22"/>
        </w:rPr>
      </w:pPr>
      <w:r w:rsidRPr="008A026A">
        <w:rPr>
          <w:rFonts w:ascii="Arial" w:hAnsi="Arial" w:cs="Arial"/>
          <w:szCs w:val="22"/>
        </w:rPr>
        <w:t>dofinansowanie działań państw członkowskich w zależności od stopnia ryzyka pożarowego;</w:t>
      </w:r>
    </w:p>
    <w:p w14:paraId="7ADAD3B1" w14:textId="77777777" w:rsidR="004C1583" w:rsidRPr="008A026A" w:rsidRDefault="004C1583" w:rsidP="00C819F0">
      <w:pPr>
        <w:numPr>
          <w:ilvl w:val="1"/>
          <w:numId w:val="96"/>
        </w:numPr>
        <w:spacing w:before="0" w:after="0" w:line="360" w:lineRule="auto"/>
        <w:ind w:right="0"/>
        <w:contextualSpacing/>
        <w:rPr>
          <w:rFonts w:ascii="Arial" w:hAnsi="Arial" w:cs="Arial"/>
          <w:szCs w:val="22"/>
        </w:rPr>
      </w:pPr>
      <w:r w:rsidRPr="008A026A">
        <w:rPr>
          <w:rFonts w:ascii="Arial" w:hAnsi="Arial" w:cs="Arial"/>
          <w:szCs w:val="22"/>
        </w:rPr>
        <w:t>zobowiązanie państw członkowskich do stworzenia Krajowego Systemu Informacji o Pożarach Lasu.</w:t>
      </w:r>
    </w:p>
    <w:p w14:paraId="37F838F8" w14:textId="77777777" w:rsidR="004C1583" w:rsidRPr="008A026A" w:rsidRDefault="004C1583" w:rsidP="00C819F0">
      <w:pPr>
        <w:numPr>
          <w:ilvl w:val="0"/>
          <w:numId w:val="96"/>
        </w:numPr>
        <w:spacing w:before="0" w:after="0" w:line="360" w:lineRule="auto"/>
        <w:ind w:right="0"/>
        <w:contextualSpacing/>
        <w:rPr>
          <w:rFonts w:ascii="Arial" w:hAnsi="Arial" w:cs="Arial"/>
          <w:szCs w:val="22"/>
        </w:rPr>
      </w:pPr>
      <w:r w:rsidRPr="008A026A">
        <w:rPr>
          <w:rFonts w:ascii="Arial" w:hAnsi="Arial" w:cs="Arial"/>
          <w:szCs w:val="22"/>
        </w:rPr>
        <w:t>Rozporządzenie nr 2152/2003 Parlamentu Europejskiego i rady z dnia 17 listopada 2003 r. dotyczące monitorowania wzajemnego oddziaływania lasów i środowiska naturalnego we Wspólnocie,</w:t>
      </w:r>
    </w:p>
    <w:p w14:paraId="48AE4BC0" w14:textId="77777777" w:rsidR="004C1583" w:rsidRPr="008A026A" w:rsidRDefault="004C1583" w:rsidP="00C819F0">
      <w:pPr>
        <w:numPr>
          <w:ilvl w:val="1"/>
          <w:numId w:val="96"/>
        </w:numPr>
        <w:spacing w:before="0" w:after="0" w:line="360" w:lineRule="auto"/>
        <w:ind w:right="0"/>
        <w:contextualSpacing/>
        <w:rPr>
          <w:rFonts w:ascii="Arial" w:hAnsi="Arial" w:cs="Arial"/>
          <w:szCs w:val="22"/>
        </w:rPr>
      </w:pPr>
      <w:r w:rsidRPr="008A026A">
        <w:rPr>
          <w:rFonts w:ascii="Arial" w:hAnsi="Arial" w:cs="Arial"/>
          <w:szCs w:val="22"/>
        </w:rPr>
        <w:t>zapewnienie ciągłości uregulowań i osiągnięć w zakresie ochrony przeciwpożarowej lasów należących do Wspólnoty;</w:t>
      </w:r>
    </w:p>
    <w:p w14:paraId="619CCD6E" w14:textId="77777777" w:rsidR="004C1583" w:rsidRPr="008A026A" w:rsidRDefault="004C1583" w:rsidP="00C819F0">
      <w:pPr>
        <w:numPr>
          <w:ilvl w:val="1"/>
          <w:numId w:val="96"/>
        </w:numPr>
        <w:spacing w:before="0" w:after="0" w:line="360" w:lineRule="auto"/>
        <w:ind w:right="0"/>
        <w:contextualSpacing/>
        <w:rPr>
          <w:rFonts w:ascii="Arial" w:hAnsi="Arial" w:cs="Arial"/>
          <w:szCs w:val="22"/>
        </w:rPr>
      </w:pPr>
      <w:r w:rsidRPr="008A026A">
        <w:rPr>
          <w:rFonts w:ascii="Arial" w:hAnsi="Arial" w:cs="Arial"/>
          <w:szCs w:val="22"/>
        </w:rPr>
        <w:t>obowiązek gromadzenia i przekazywania do UE danych dotyczących pożarów lasu;</w:t>
      </w:r>
    </w:p>
    <w:p w14:paraId="5781D624" w14:textId="77777777" w:rsidR="004C1583" w:rsidRPr="008A026A" w:rsidRDefault="004C1583" w:rsidP="00C819F0">
      <w:pPr>
        <w:numPr>
          <w:ilvl w:val="1"/>
          <w:numId w:val="96"/>
        </w:numPr>
        <w:spacing w:before="0" w:after="0" w:line="360" w:lineRule="auto"/>
        <w:ind w:right="0"/>
        <w:contextualSpacing/>
        <w:rPr>
          <w:rFonts w:ascii="Arial" w:hAnsi="Arial" w:cs="Arial"/>
          <w:szCs w:val="22"/>
        </w:rPr>
      </w:pPr>
      <w:r w:rsidRPr="008A026A">
        <w:rPr>
          <w:rFonts w:ascii="Arial" w:hAnsi="Arial" w:cs="Arial"/>
          <w:szCs w:val="22"/>
        </w:rPr>
        <w:t>rozwój systemu informacji o pożarach lasu i niezagospodarowanych terenach.</w:t>
      </w:r>
    </w:p>
    <w:p w14:paraId="2B011379" w14:textId="77777777" w:rsidR="004C1583" w:rsidRPr="008A026A" w:rsidRDefault="004C1583" w:rsidP="00C819F0">
      <w:pPr>
        <w:numPr>
          <w:ilvl w:val="0"/>
          <w:numId w:val="96"/>
        </w:numPr>
        <w:spacing w:before="0" w:after="0" w:line="360" w:lineRule="auto"/>
        <w:ind w:right="0"/>
        <w:contextualSpacing/>
        <w:rPr>
          <w:rFonts w:ascii="Arial" w:hAnsi="Arial" w:cs="Arial"/>
          <w:szCs w:val="22"/>
        </w:rPr>
      </w:pPr>
      <w:r w:rsidRPr="008A026A">
        <w:rPr>
          <w:rFonts w:ascii="Arial" w:hAnsi="Arial" w:cs="Arial"/>
          <w:szCs w:val="22"/>
        </w:rPr>
        <w:t>Rozporządzenie rady nr 1698/2005 z dnia 20 września 2005 r. w sprawie wsparcia rozwoju obszarów wiejskich przez Europejski Fundusz Rolny na rzecz Rozwoju Obszarów Wiejskich:</w:t>
      </w:r>
    </w:p>
    <w:p w14:paraId="6354CE1D" w14:textId="77777777" w:rsidR="004C1583" w:rsidRPr="008A026A" w:rsidRDefault="004C1583" w:rsidP="00C819F0">
      <w:pPr>
        <w:numPr>
          <w:ilvl w:val="1"/>
          <w:numId w:val="96"/>
        </w:numPr>
        <w:spacing w:before="0" w:after="0" w:line="360" w:lineRule="auto"/>
        <w:ind w:right="0"/>
        <w:contextualSpacing/>
        <w:rPr>
          <w:rFonts w:ascii="Arial" w:hAnsi="Arial" w:cs="Arial"/>
          <w:szCs w:val="22"/>
        </w:rPr>
      </w:pPr>
      <w:r w:rsidRPr="008A026A">
        <w:rPr>
          <w:rFonts w:ascii="Arial" w:hAnsi="Arial" w:cs="Arial"/>
          <w:szCs w:val="22"/>
        </w:rPr>
        <w:t>kategoryzacja zagrożenia pożarowego lasów wszystkich form własności dla wyodrębnionych podregionów;</w:t>
      </w:r>
    </w:p>
    <w:p w14:paraId="4774217A" w14:textId="77777777" w:rsidR="004C1583" w:rsidRPr="008A026A" w:rsidRDefault="004C1583" w:rsidP="00C819F0">
      <w:pPr>
        <w:numPr>
          <w:ilvl w:val="1"/>
          <w:numId w:val="96"/>
        </w:numPr>
        <w:spacing w:before="0" w:after="0" w:line="360" w:lineRule="auto"/>
        <w:ind w:right="0"/>
        <w:contextualSpacing/>
        <w:rPr>
          <w:rFonts w:ascii="Arial" w:hAnsi="Arial" w:cs="Arial"/>
          <w:szCs w:val="22"/>
        </w:rPr>
      </w:pPr>
      <w:r w:rsidRPr="008A026A">
        <w:rPr>
          <w:rFonts w:ascii="Arial" w:hAnsi="Arial" w:cs="Arial"/>
          <w:szCs w:val="22"/>
        </w:rPr>
        <w:t>pomoc dotycząca wzmocnienia systemu ochrony przeciwpożarowej;</w:t>
      </w:r>
    </w:p>
    <w:p w14:paraId="4D351139" w14:textId="77777777" w:rsidR="004C1583" w:rsidRPr="008A026A" w:rsidRDefault="004C1583" w:rsidP="00C819F0">
      <w:pPr>
        <w:spacing w:before="0" w:after="0" w:line="360" w:lineRule="auto"/>
        <w:ind w:left="0"/>
        <w:rPr>
          <w:rFonts w:ascii="Arial" w:hAnsi="Arial" w:cs="Arial"/>
          <w:szCs w:val="22"/>
        </w:rPr>
      </w:pPr>
      <w:r w:rsidRPr="008A026A">
        <w:rPr>
          <w:rFonts w:ascii="Arial" w:hAnsi="Arial" w:cs="Arial"/>
          <w:szCs w:val="22"/>
        </w:rPr>
        <w:t>Wśród aktów prawnych obowiązujących na szczeblu krajowym zaliczyć można:</w:t>
      </w:r>
    </w:p>
    <w:p w14:paraId="07E291A0" w14:textId="77777777" w:rsidR="004C1583" w:rsidRPr="008A026A" w:rsidRDefault="004C1583" w:rsidP="00C819F0">
      <w:pPr>
        <w:numPr>
          <w:ilvl w:val="0"/>
          <w:numId w:val="98"/>
        </w:numPr>
        <w:spacing w:before="0" w:after="0" w:line="360" w:lineRule="auto"/>
        <w:ind w:right="0"/>
        <w:contextualSpacing/>
        <w:rPr>
          <w:rFonts w:ascii="Arial" w:hAnsi="Arial" w:cs="Arial"/>
          <w:szCs w:val="22"/>
        </w:rPr>
      </w:pPr>
      <w:r w:rsidRPr="008A026A">
        <w:rPr>
          <w:rFonts w:ascii="Arial" w:hAnsi="Arial" w:cs="Arial"/>
          <w:szCs w:val="22"/>
        </w:rPr>
        <w:t>ustawę o lasach z dnia 28 września 1991 r. (art. 9, 13, 18, 26, 30),</w:t>
      </w:r>
    </w:p>
    <w:p w14:paraId="19F95968" w14:textId="77777777" w:rsidR="004C1583" w:rsidRPr="008A026A" w:rsidRDefault="004C1583" w:rsidP="00C819F0">
      <w:pPr>
        <w:numPr>
          <w:ilvl w:val="0"/>
          <w:numId w:val="98"/>
        </w:numPr>
        <w:spacing w:before="0" w:after="0" w:line="360" w:lineRule="auto"/>
        <w:ind w:right="0"/>
        <w:contextualSpacing/>
        <w:rPr>
          <w:rFonts w:ascii="Arial" w:hAnsi="Arial" w:cs="Arial"/>
          <w:szCs w:val="22"/>
        </w:rPr>
      </w:pPr>
      <w:r w:rsidRPr="008A026A">
        <w:rPr>
          <w:rFonts w:ascii="Arial" w:hAnsi="Arial" w:cs="Arial"/>
          <w:szCs w:val="22"/>
        </w:rPr>
        <w:t>ustawę o ochronie przeciwpożarowej z dnia 24 sierpnia 1991 r. (art. 3, 4),</w:t>
      </w:r>
    </w:p>
    <w:p w14:paraId="0DE799B1" w14:textId="77777777" w:rsidR="004C1583" w:rsidRPr="008A026A" w:rsidRDefault="004C1583" w:rsidP="00C819F0">
      <w:pPr>
        <w:numPr>
          <w:ilvl w:val="0"/>
          <w:numId w:val="98"/>
        </w:numPr>
        <w:spacing w:before="0" w:after="0" w:line="360" w:lineRule="auto"/>
        <w:ind w:right="0"/>
        <w:contextualSpacing/>
        <w:rPr>
          <w:rFonts w:ascii="Arial" w:hAnsi="Arial" w:cs="Arial"/>
          <w:szCs w:val="22"/>
        </w:rPr>
      </w:pPr>
      <w:r w:rsidRPr="008A026A">
        <w:rPr>
          <w:rFonts w:ascii="Arial" w:hAnsi="Arial" w:cs="Arial"/>
          <w:szCs w:val="22"/>
        </w:rPr>
        <w:t>ustawa o transporcie kolejowym z dnia 28 marca 2003 r. (art. 55),</w:t>
      </w:r>
    </w:p>
    <w:p w14:paraId="08FFC38A" w14:textId="77777777" w:rsidR="004C1583" w:rsidRPr="008A026A" w:rsidRDefault="004C1583" w:rsidP="00C819F0">
      <w:pPr>
        <w:numPr>
          <w:ilvl w:val="0"/>
          <w:numId w:val="98"/>
        </w:numPr>
        <w:spacing w:before="0" w:after="0" w:line="360" w:lineRule="auto"/>
        <w:ind w:right="0"/>
        <w:contextualSpacing/>
        <w:rPr>
          <w:rFonts w:ascii="Arial" w:hAnsi="Arial" w:cs="Arial"/>
          <w:szCs w:val="22"/>
        </w:rPr>
      </w:pPr>
      <w:r w:rsidRPr="008A026A">
        <w:rPr>
          <w:rFonts w:ascii="Arial" w:hAnsi="Arial" w:cs="Arial"/>
          <w:szCs w:val="22"/>
        </w:rPr>
        <w:t>Rozporządzenie Ministra Środowiska z dnia 22 marca 2006 r. w sprawie szczegółowych zasad bezpieczeństwa przeciwpożarowego lasów określające:</w:t>
      </w:r>
    </w:p>
    <w:p w14:paraId="56FD4D5D" w14:textId="77777777" w:rsidR="004C1583" w:rsidRPr="008A026A" w:rsidRDefault="004C1583" w:rsidP="00C819F0">
      <w:pPr>
        <w:numPr>
          <w:ilvl w:val="1"/>
          <w:numId w:val="97"/>
        </w:numPr>
        <w:spacing w:before="0" w:after="0" w:line="360" w:lineRule="auto"/>
        <w:ind w:right="0"/>
        <w:contextualSpacing/>
        <w:rPr>
          <w:rFonts w:ascii="Arial" w:hAnsi="Arial" w:cs="Arial"/>
          <w:szCs w:val="22"/>
        </w:rPr>
      </w:pPr>
      <w:r w:rsidRPr="008A026A">
        <w:rPr>
          <w:rFonts w:ascii="Arial" w:hAnsi="Arial" w:cs="Arial"/>
          <w:szCs w:val="22"/>
        </w:rPr>
        <w:t>kategorie oraz stopnie zagrożenia pożarowego lasów;</w:t>
      </w:r>
    </w:p>
    <w:p w14:paraId="4E8DC685" w14:textId="77777777" w:rsidR="004C1583" w:rsidRPr="008A026A" w:rsidRDefault="004C1583" w:rsidP="00C819F0">
      <w:pPr>
        <w:numPr>
          <w:ilvl w:val="1"/>
          <w:numId w:val="97"/>
        </w:numPr>
        <w:spacing w:before="0" w:after="0" w:line="360" w:lineRule="auto"/>
        <w:ind w:right="0"/>
        <w:contextualSpacing/>
        <w:rPr>
          <w:rFonts w:ascii="Arial" w:hAnsi="Arial" w:cs="Arial"/>
          <w:szCs w:val="22"/>
        </w:rPr>
      </w:pPr>
      <w:r w:rsidRPr="008A026A">
        <w:rPr>
          <w:rFonts w:ascii="Arial" w:hAnsi="Arial" w:cs="Arial"/>
          <w:szCs w:val="22"/>
        </w:rPr>
        <w:lastRenderedPageBreak/>
        <w:t xml:space="preserve">sposób zaliczania lasów do kategorii zagrożenia pożarowego lasów wraz </w:t>
      </w:r>
      <w:r w:rsidRPr="008A026A">
        <w:rPr>
          <w:rFonts w:ascii="Arial" w:hAnsi="Arial" w:cs="Arial"/>
          <w:szCs w:val="22"/>
        </w:rPr>
        <w:br/>
        <w:t>z metodą oznaczania stopnia zagrożenia pożarowego;</w:t>
      </w:r>
    </w:p>
    <w:p w14:paraId="3005BF13" w14:textId="77777777" w:rsidR="004C1583" w:rsidRPr="008A026A" w:rsidRDefault="004C1583" w:rsidP="00C819F0">
      <w:pPr>
        <w:numPr>
          <w:ilvl w:val="1"/>
          <w:numId w:val="97"/>
        </w:numPr>
        <w:spacing w:before="0" w:after="0" w:line="360" w:lineRule="auto"/>
        <w:ind w:right="0"/>
        <w:contextualSpacing/>
        <w:rPr>
          <w:rFonts w:ascii="Arial" w:hAnsi="Arial" w:cs="Arial"/>
          <w:szCs w:val="22"/>
        </w:rPr>
      </w:pPr>
      <w:r w:rsidRPr="008A026A">
        <w:rPr>
          <w:rFonts w:ascii="Arial" w:hAnsi="Arial" w:cs="Arial"/>
          <w:szCs w:val="22"/>
        </w:rPr>
        <w:t>sposoby prowadzenia obserwacji lasów;</w:t>
      </w:r>
    </w:p>
    <w:p w14:paraId="677FFED0" w14:textId="77777777" w:rsidR="004C1583" w:rsidRPr="008A026A" w:rsidRDefault="004C1583" w:rsidP="00C819F0">
      <w:pPr>
        <w:numPr>
          <w:ilvl w:val="1"/>
          <w:numId w:val="97"/>
        </w:numPr>
        <w:spacing w:before="0" w:after="0" w:line="360" w:lineRule="auto"/>
        <w:ind w:right="0"/>
        <w:contextualSpacing/>
        <w:rPr>
          <w:rFonts w:ascii="Arial" w:hAnsi="Arial" w:cs="Arial"/>
          <w:szCs w:val="22"/>
        </w:rPr>
      </w:pPr>
      <w:r w:rsidRPr="008A026A">
        <w:rPr>
          <w:rFonts w:ascii="Arial" w:hAnsi="Arial" w:cs="Arial"/>
          <w:szCs w:val="22"/>
        </w:rPr>
        <w:t>wyposażenie punktów obserwacyjnych;</w:t>
      </w:r>
    </w:p>
    <w:p w14:paraId="345F5345" w14:textId="77777777" w:rsidR="004C1583" w:rsidRPr="008A026A" w:rsidRDefault="004C1583" w:rsidP="00C819F0">
      <w:pPr>
        <w:numPr>
          <w:ilvl w:val="1"/>
          <w:numId w:val="97"/>
        </w:numPr>
        <w:spacing w:before="0" w:after="0" w:line="360" w:lineRule="auto"/>
        <w:ind w:right="0"/>
        <w:contextualSpacing/>
        <w:rPr>
          <w:rFonts w:ascii="Arial" w:hAnsi="Arial" w:cs="Arial"/>
          <w:szCs w:val="22"/>
        </w:rPr>
      </w:pPr>
      <w:r w:rsidRPr="008A026A">
        <w:rPr>
          <w:rFonts w:ascii="Arial" w:hAnsi="Arial" w:cs="Arial"/>
          <w:szCs w:val="22"/>
        </w:rPr>
        <w:t>parametry dróg leśnych – dojazdy pożarowe;</w:t>
      </w:r>
    </w:p>
    <w:p w14:paraId="480A5283" w14:textId="77777777" w:rsidR="004C1583" w:rsidRPr="008A026A" w:rsidRDefault="004C1583" w:rsidP="00C819F0">
      <w:pPr>
        <w:numPr>
          <w:ilvl w:val="1"/>
          <w:numId w:val="97"/>
        </w:numPr>
        <w:spacing w:before="0" w:after="0" w:line="360" w:lineRule="auto"/>
        <w:ind w:right="0"/>
        <w:contextualSpacing/>
        <w:rPr>
          <w:rFonts w:ascii="Arial" w:hAnsi="Arial" w:cs="Arial"/>
          <w:szCs w:val="22"/>
        </w:rPr>
      </w:pPr>
      <w:r w:rsidRPr="008A026A">
        <w:rPr>
          <w:rFonts w:ascii="Arial" w:hAnsi="Arial" w:cs="Arial"/>
          <w:szCs w:val="22"/>
        </w:rPr>
        <w:t>rodzaje i sposoby wykonywania pasów przeciwpożarowych;</w:t>
      </w:r>
    </w:p>
    <w:p w14:paraId="4F0C3A44" w14:textId="77777777" w:rsidR="004C1583" w:rsidRPr="008A026A" w:rsidRDefault="004C1583" w:rsidP="00C819F0">
      <w:pPr>
        <w:numPr>
          <w:ilvl w:val="1"/>
          <w:numId w:val="97"/>
        </w:numPr>
        <w:spacing w:before="0" w:after="0" w:line="360" w:lineRule="auto"/>
        <w:ind w:right="0"/>
        <w:contextualSpacing/>
        <w:rPr>
          <w:rFonts w:ascii="Arial" w:hAnsi="Arial" w:cs="Arial"/>
          <w:szCs w:val="22"/>
        </w:rPr>
      </w:pPr>
      <w:r w:rsidRPr="008A026A">
        <w:rPr>
          <w:rFonts w:ascii="Arial" w:hAnsi="Arial" w:cs="Arial"/>
          <w:szCs w:val="22"/>
        </w:rPr>
        <w:t>wyposażenie baz sprzętu do gaszenia pożarów lasów.</w:t>
      </w:r>
    </w:p>
    <w:p w14:paraId="232411E8" w14:textId="77777777" w:rsidR="004C1583" w:rsidRPr="008A026A" w:rsidRDefault="004C1583" w:rsidP="00C819F0">
      <w:pPr>
        <w:numPr>
          <w:ilvl w:val="0"/>
          <w:numId w:val="97"/>
        </w:numPr>
        <w:spacing w:before="0" w:after="0" w:line="360" w:lineRule="auto"/>
        <w:ind w:right="0"/>
        <w:contextualSpacing/>
        <w:rPr>
          <w:rFonts w:ascii="Arial" w:hAnsi="Arial" w:cs="Arial"/>
          <w:szCs w:val="22"/>
        </w:rPr>
      </w:pPr>
      <w:r w:rsidRPr="008A026A">
        <w:rPr>
          <w:rFonts w:ascii="Arial" w:hAnsi="Arial" w:cs="Arial"/>
          <w:szCs w:val="22"/>
        </w:rPr>
        <w:t xml:space="preserve">Rozporządzenie Ministra Spraw Wewnętrznych i Administracji z dnia 21 kwietnia 2006 r. w sprawie ochrony przeciwpożarowej budynków, innych obiektów budowlanych </w:t>
      </w:r>
      <w:r w:rsidRPr="008A026A">
        <w:rPr>
          <w:rFonts w:ascii="Arial" w:hAnsi="Arial" w:cs="Arial"/>
          <w:szCs w:val="22"/>
        </w:rPr>
        <w:br/>
        <w:t>i terenów:</w:t>
      </w:r>
    </w:p>
    <w:p w14:paraId="39CFA488" w14:textId="77777777" w:rsidR="004C1583" w:rsidRPr="008A026A" w:rsidRDefault="004C1583" w:rsidP="00C819F0">
      <w:pPr>
        <w:numPr>
          <w:ilvl w:val="1"/>
          <w:numId w:val="97"/>
        </w:numPr>
        <w:spacing w:before="0" w:after="0" w:line="360" w:lineRule="auto"/>
        <w:ind w:right="0"/>
        <w:contextualSpacing/>
        <w:rPr>
          <w:rFonts w:ascii="Arial" w:hAnsi="Arial" w:cs="Arial"/>
          <w:szCs w:val="22"/>
        </w:rPr>
      </w:pPr>
      <w:r w:rsidRPr="008A026A">
        <w:rPr>
          <w:rFonts w:ascii="Arial" w:hAnsi="Arial" w:cs="Arial"/>
          <w:szCs w:val="22"/>
        </w:rPr>
        <w:t>Rozdział 9 – Zabezpieczenie przeciwpożarowe lasów, § 34, 35, 40</w:t>
      </w:r>
    </w:p>
    <w:p w14:paraId="6DE7D889" w14:textId="77777777" w:rsidR="004C1583" w:rsidRPr="008A026A" w:rsidRDefault="004C1583" w:rsidP="00C819F0">
      <w:pPr>
        <w:numPr>
          <w:ilvl w:val="0"/>
          <w:numId w:val="97"/>
        </w:numPr>
        <w:spacing w:before="0" w:after="0" w:line="360" w:lineRule="auto"/>
        <w:ind w:right="0"/>
        <w:contextualSpacing/>
        <w:rPr>
          <w:rFonts w:ascii="Arial" w:hAnsi="Arial" w:cs="Arial"/>
          <w:szCs w:val="22"/>
        </w:rPr>
      </w:pPr>
      <w:r w:rsidRPr="008A026A">
        <w:rPr>
          <w:rFonts w:ascii="Arial" w:hAnsi="Arial" w:cs="Arial"/>
          <w:szCs w:val="22"/>
        </w:rPr>
        <w:t xml:space="preserve">Rozporządzenie Ministra Infrastruktury z dnia 7 sierpnia 2008 r. w sprawie wymagań </w:t>
      </w:r>
      <w:r w:rsidRPr="008A026A">
        <w:rPr>
          <w:rFonts w:ascii="Arial" w:hAnsi="Arial" w:cs="Arial"/>
          <w:szCs w:val="22"/>
        </w:rPr>
        <w:br/>
        <w:t>w zakresie odległości i warunków dopuszczających usytuowanie drzew i krzewów, elementów ochrony akustycznej i wykonywania robót ziemnych w sąsiedztwie linii kolejowej, a także sposobu urządzania i utrzymania zasłon odśnieżnych oraz pasów przeciwpożarowych:</w:t>
      </w:r>
    </w:p>
    <w:p w14:paraId="726AE585" w14:textId="77777777" w:rsidR="004C1583" w:rsidRPr="008A026A" w:rsidRDefault="004C1583" w:rsidP="00C819F0">
      <w:pPr>
        <w:spacing w:before="0" w:after="0" w:line="360" w:lineRule="auto"/>
        <w:ind w:left="0"/>
        <w:rPr>
          <w:rFonts w:ascii="Arial" w:hAnsi="Arial" w:cs="Arial"/>
          <w:szCs w:val="22"/>
        </w:rPr>
      </w:pPr>
      <w:r w:rsidRPr="008A026A">
        <w:rPr>
          <w:rFonts w:ascii="Arial" w:hAnsi="Arial" w:cs="Arial"/>
          <w:szCs w:val="22"/>
        </w:rPr>
        <w:t>Wśród przepisów wewnętrznych można wyróżnić:</w:t>
      </w:r>
    </w:p>
    <w:p w14:paraId="09F412EF" w14:textId="77777777" w:rsidR="004C1583" w:rsidRPr="008A026A" w:rsidRDefault="004C1583" w:rsidP="00C819F0">
      <w:pPr>
        <w:numPr>
          <w:ilvl w:val="0"/>
          <w:numId w:val="99"/>
        </w:numPr>
        <w:spacing w:before="0" w:after="0" w:line="360" w:lineRule="auto"/>
        <w:ind w:right="0"/>
        <w:contextualSpacing/>
        <w:rPr>
          <w:rFonts w:ascii="Arial" w:hAnsi="Arial" w:cs="Arial"/>
          <w:szCs w:val="22"/>
        </w:rPr>
      </w:pPr>
      <w:r w:rsidRPr="008A026A">
        <w:rPr>
          <w:rFonts w:ascii="Arial" w:hAnsi="Arial" w:cs="Arial"/>
          <w:szCs w:val="22"/>
        </w:rPr>
        <w:t>Statut Państwowego Gospodarstwa Leśnego Lasy Państwowe,</w:t>
      </w:r>
    </w:p>
    <w:p w14:paraId="738718C9" w14:textId="77777777" w:rsidR="004C1583" w:rsidRPr="008A026A" w:rsidRDefault="004C1583" w:rsidP="00C819F0">
      <w:pPr>
        <w:numPr>
          <w:ilvl w:val="0"/>
          <w:numId w:val="99"/>
        </w:numPr>
        <w:spacing w:before="0" w:after="0" w:line="360" w:lineRule="auto"/>
        <w:ind w:right="0"/>
        <w:contextualSpacing/>
        <w:rPr>
          <w:rFonts w:ascii="Arial" w:hAnsi="Arial" w:cs="Arial"/>
          <w:szCs w:val="22"/>
        </w:rPr>
      </w:pPr>
      <w:r w:rsidRPr="008A026A">
        <w:rPr>
          <w:rFonts w:ascii="Arial" w:hAnsi="Arial" w:cs="Arial"/>
          <w:szCs w:val="22"/>
        </w:rPr>
        <w:t>Instrukcję ochrony przeciwpożarowej obszarów leśnych,</w:t>
      </w:r>
    </w:p>
    <w:p w14:paraId="6CFA9200" w14:textId="3AAF7A80" w:rsidR="004C1583" w:rsidRPr="008A026A" w:rsidRDefault="004C1583" w:rsidP="00C819F0">
      <w:pPr>
        <w:numPr>
          <w:ilvl w:val="0"/>
          <w:numId w:val="99"/>
        </w:numPr>
        <w:spacing w:before="0" w:after="0" w:line="360" w:lineRule="auto"/>
        <w:ind w:right="0"/>
        <w:contextualSpacing/>
        <w:rPr>
          <w:rFonts w:ascii="Arial" w:hAnsi="Arial" w:cs="Arial"/>
          <w:szCs w:val="22"/>
        </w:rPr>
      </w:pPr>
      <w:r w:rsidRPr="008A026A">
        <w:rPr>
          <w:rFonts w:ascii="Arial" w:hAnsi="Arial" w:cs="Arial"/>
          <w:szCs w:val="22"/>
        </w:rPr>
        <w:t>Zarządzenia i decyzje Dyrektora Generalnego Lasów Państwowych.</w:t>
      </w:r>
    </w:p>
    <w:p w14:paraId="63BFF598" w14:textId="77777777" w:rsidR="007676F8" w:rsidRPr="008A026A" w:rsidRDefault="007676F8" w:rsidP="0001271B">
      <w:pPr>
        <w:spacing w:after="0" w:line="360" w:lineRule="auto"/>
        <w:ind w:left="0"/>
        <w:rPr>
          <w:rFonts w:ascii="Arial" w:hAnsi="Arial" w:cs="Arial"/>
          <w:b/>
          <w:smallCaps/>
          <w:sz w:val="24"/>
          <w:szCs w:val="24"/>
          <w:u w:val="single"/>
        </w:rPr>
      </w:pPr>
      <w:r w:rsidRPr="008A026A">
        <w:rPr>
          <w:rFonts w:ascii="Arial" w:hAnsi="Arial" w:cs="Arial"/>
          <w:b/>
          <w:smallCaps/>
          <w:sz w:val="24"/>
          <w:szCs w:val="24"/>
          <w:u w:val="single"/>
        </w:rPr>
        <w:t>Obiekty i obszary chronione</w:t>
      </w:r>
    </w:p>
    <w:p w14:paraId="563DC220" w14:textId="77777777" w:rsidR="004C1583" w:rsidRPr="008A026A" w:rsidRDefault="004C1583" w:rsidP="004C1583">
      <w:pPr>
        <w:spacing w:line="360" w:lineRule="auto"/>
        <w:ind w:left="0"/>
        <w:rPr>
          <w:rFonts w:ascii="Arial" w:hAnsi="Arial" w:cs="Arial"/>
          <w:szCs w:val="22"/>
        </w:rPr>
      </w:pPr>
      <w:r w:rsidRPr="008A026A">
        <w:rPr>
          <w:rFonts w:ascii="Arial" w:hAnsi="Arial" w:cs="Arial"/>
          <w:szCs w:val="22"/>
        </w:rPr>
        <w:t>W Polsce występują następujące formy ochrony przyrody: parki narodowe i krajobrazowe, rezerwaty przyrody, obszary chronionego krajobrazu, obszary specjalnej ochrony ptaków i specjalne obszary ochrony siedlisk NATURA 2000, ochronę gatunkową roślin, zwierząt i grzybów, pomniki przyrody, stanowiska dokumentacyjne, użytki ekologiczne oraz zespoły przyrodniczo-dokumentacyjne i użytki ekologiczne. Cztery pierwsze formy ochrony, tzn.: parki narodowe, rezerwaty przyrody, parki krajobrazowe i obszary chronionego krajobrazu stanowiły krajową sieć obszarów chronionych, uzupełnionych przez obszary NATURA 2000 oraz formy uznaniowe (w świetle obecnych przepisów prawnych mogą być powołane uchwałą rady gminy), obejmujące użytki ekologiczne, zespoły przyrodniczo-krajobrazowe, stanowiska dokumentacyjne i pomniki przyrody.</w:t>
      </w:r>
    </w:p>
    <w:p w14:paraId="1A4D33C6" w14:textId="77777777" w:rsidR="004C1583" w:rsidRPr="008A026A" w:rsidRDefault="004C1583" w:rsidP="004C1583">
      <w:pPr>
        <w:spacing w:line="360" w:lineRule="auto"/>
        <w:ind w:left="0"/>
        <w:rPr>
          <w:rFonts w:ascii="Arial" w:hAnsi="Arial" w:cs="Arial"/>
          <w:szCs w:val="22"/>
        </w:rPr>
      </w:pPr>
      <w:r w:rsidRPr="008A026A">
        <w:rPr>
          <w:rFonts w:ascii="Arial" w:hAnsi="Arial" w:cs="Arial"/>
          <w:szCs w:val="22"/>
        </w:rPr>
        <w:t xml:space="preserve">Na terenie Gminy Poniec nie ma wieloprzestrzennych form ochrony przyrody, takich jak: parki narodowe, parki krajobrazowe, obszary chronionego krajobrazu, obszary Natura 2000, rezerwaty przyrody, użytki ekologiczne, zespoły przyrodniczo-krajobrazowe. Nie zarejestrowano też stałych miejsc występowania chronionych gatunków zwierząt i roślin. </w:t>
      </w:r>
      <w:r w:rsidRPr="008A026A">
        <w:rPr>
          <w:rFonts w:ascii="Arial" w:hAnsi="Arial" w:cs="Arial"/>
          <w:szCs w:val="22"/>
        </w:rPr>
        <w:lastRenderedPageBreak/>
        <w:t>Wyznaczono natomiast szereg pomników przyrody natury ożywionej jak i nieożywionej. Najbliżej położonym obszarem Natura 2000 jest obszar mający znaczenie dla Wspólnoty Zachodnie Pojezierze Krzywińskie PLH300014, oddalony o ok. 6 km.</w:t>
      </w:r>
    </w:p>
    <w:p w14:paraId="1EC7E6DB" w14:textId="77777777" w:rsidR="004C1583" w:rsidRPr="008A026A" w:rsidRDefault="004C1583" w:rsidP="004C1583">
      <w:pPr>
        <w:spacing w:line="360" w:lineRule="auto"/>
        <w:ind w:left="0"/>
        <w:rPr>
          <w:rFonts w:ascii="Arial" w:hAnsi="Arial" w:cs="Arial"/>
          <w:szCs w:val="22"/>
        </w:rPr>
      </w:pPr>
      <w:r w:rsidRPr="008A026A">
        <w:rPr>
          <w:rFonts w:ascii="Arial" w:hAnsi="Arial" w:cs="Arial"/>
          <w:szCs w:val="22"/>
        </w:rPr>
        <w:t>Na terenie Gminy Poniec ochronie prawnej podlegają:</w:t>
      </w:r>
    </w:p>
    <w:p w14:paraId="75F034AD" w14:textId="77777777" w:rsidR="004C1583" w:rsidRPr="008A026A" w:rsidRDefault="004C1583" w:rsidP="006869FB">
      <w:pPr>
        <w:numPr>
          <w:ilvl w:val="0"/>
          <w:numId w:val="100"/>
        </w:numPr>
        <w:spacing w:before="0" w:after="160" w:line="360" w:lineRule="auto"/>
        <w:ind w:right="0"/>
        <w:contextualSpacing/>
        <w:jc w:val="left"/>
        <w:rPr>
          <w:rFonts w:ascii="Arial" w:hAnsi="Arial" w:cs="Arial"/>
        </w:rPr>
      </w:pPr>
      <w:r w:rsidRPr="008A026A">
        <w:rPr>
          <w:rFonts w:ascii="Arial" w:hAnsi="Arial" w:cs="Arial"/>
        </w:rPr>
        <w:t>grunty rolne klas I-IV (chronione przed wyłączaniem z produkcji);</w:t>
      </w:r>
    </w:p>
    <w:p w14:paraId="1B21B7E0" w14:textId="77777777" w:rsidR="004C1583" w:rsidRPr="008A026A" w:rsidRDefault="004C1583" w:rsidP="006869FB">
      <w:pPr>
        <w:numPr>
          <w:ilvl w:val="0"/>
          <w:numId w:val="100"/>
        </w:numPr>
        <w:spacing w:before="0" w:after="160" w:line="360" w:lineRule="auto"/>
        <w:ind w:right="0"/>
        <w:contextualSpacing/>
        <w:jc w:val="left"/>
        <w:rPr>
          <w:rFonts w:ascii="Arial" w:hAnsi="Arial" w:cs="Arial"/>
        </w:rPr>
      </w:pPr>
      <w:r w:rsidRPr="008A026A">
        <w:rPr>
          <w:rFonts w:ascii="Arial" w:hAnsi="Arial" w:cs="Arial"/>
        </w:rPr>
        <w:t>obszary leśne (z mocy ustawy o lasach);</w:t>
      </w:r>
    </w:p>
    <w:p w14:paraId="7797DCEB" w14:textId="77777777" w:rsidR="004C1583" w:rsidRPr="008A026A" w:rsidRDefault="004C1583" w:rsidP="006869FB">
      <w:pPr>
        <w:numPr>
          <w:ilvl w:val="0"/>
          <w:numId w:val="100"/>
        </w:numPr>
        <w:spacing w:before="0" w:after="160" w:line="360" w:lineRule="auto"/>
        <w:ind w:right="0"/>
        <w:contextualSpacing/>
        <w:jc w:val="left"/>
        <w:rPr>
          <w:rFonts w:ascii="Arial" w:hAnsi="Arial" w:cs="Arial"/>
        </w:rPr>
      </w:pPr>
      <w:r w:rsidRPr="008A026A">
        <w:rPr>
          <w:rFonts w:ascii="Arial" w:hAnsi="Arial" w:cs="Arial"/>
        </w:rPr>
        <w:t>tereny położone w strefach ochronnych ujęć wód;</w:t>
      </w:r>
    </w:p>
    <w:p w14:paraId="18032DB1" w14:textId="77777777" w:rsidR="004C1583" w:rsidRPr="008A026A" w:rsidRDefault="004C1583" w:rsidP="006869FB">
      <w:pPr>
        <w:numPr>
          <w:ilvl w:val="0"/>
          <w:numId w:val="100"/>
        </w:numPr>
        <w:spacing w:before="0" w:after="160" w:line="360" w:lineRule="auto"/>
        <w:ind w:right="0"/>
        <w:contextualSpacing/>
        <w:jc w:val="left"/>
        <w:rPr>
          <w:rFonts w:ascii="Arial" w:hAnsi="Arial" w:cs="Arial"/>
        </w:rPr>
      </w:pPr>
      <w:r w:rsidRPr="008A026A">
        <w:rPr>
          <w:rFonts w:ascii="Arial" w:hAnsi="Arial" w:cs="Arial"/>
        </w:rPr>
        <w:t>tereny położone w obszarach ochronnych zbiorników wód podziemnych;</w:t>
      </w:r>
    </w:p>
    <w:p w14:paraId="4CFC9EC4" w14:textId="77777777" w:rsidR="004C1583" w:rsidRPr="008A026A" w:rsidRDefault="004C1583" w:rsidP="006869FB">
      <w:pPr>
        <w:numPr>
          <w:ilvl w:val="0"/>
          <w:numId w:val="100"/>
        </w:numPr>
        <w:spacing w:before="0" w:after="160" w:line="360" w:lineRule="auto"/>
        <w:ind w:right="0"/>
        <w:contextualSpacing/>
        <w:jc w:val="left"/>
        <w:rPr>
          <w:rFonts w:ascii="Arial" w:hAnsi="Arial" w:cs="Arial"/>
        </w:rPr>
      </w:pPr>
      <w:r w:rsidRPr="008A026A">
        <w:rPr>
          <w:rFonts w:ascii="Arial" w:hAnsi="Arial" w:cs="Arial"/>
        </w:rPr>
        <w:t>wody powierzchniowe.</w:t>
      </w:r>
    </w:p>
    <w:p w14:paraId="12639947" w14:textId="77777777" w:rsidR="001F3178" w:rsidRPr="008A026A" w:rsidRDefault="004C1583" w:rsidP="001F3178">
      <w:pPr>
        <w:spacing w:line="240" w:lineRule="auto"/>
        <w:ind w:left="0"/>
        <w:jc w:val="right"/>
        <w:rPr>
          <w:rFonts w:ascii="Arial" w:hAnsi="Arial" w:cs="Arial"/>
          <w:sz w:val="18"/>
          <w:szCs w:val="18"/>
        </w:rPr>
      </w:pPr>
      <w:r w:rsidRPr="008A026A">
        <w:rPr>
          <w:rFonts w:ascii="Arial" w:hAnsi="Arial" w:cs="Arial"/>
          <w:sz w:val="18"/>
          <w:szCs w:val="18"/>
        </w:rPr>
        <w:t>Źródło: Program Ochrony Środowiska dla Gminy Poniec aktualizacja na lata 2010-2013 z perspektywą do roku 2019</w:t>
      </w:r>
    </w:p>
    <w:p w14:paraId="077EB1EF" w14:textId="203CDBD8" w:rsidR="00D729A8" w:rsidRPr="008A026A" w:rsidRDefault="00D729A8" w:rsidP="009D3ACD">
      <w:pPr>
        <w:tabs>
          <w:tab w:val="left" w:pos="1114"/>
        </w:tabs>
        <w:spacing w:line="240" w:lineRule="auto"/>
        <w:ind w:left="0"/>
        <w:rPr>
          <w:rFonts w:ascii="Arial" w:eastAsia="Calibri" w:hAnsi="Arial" w:cs="Arial"/>
          <w:szCs w:val="22"/>
        </w:rPr>
      </w:pPr>
      <w:r w:rsidRPr="008A026A">
        <w:rPr>
          <w:rFonts w:ascii="Arial" w:eastAsia="Calibri" w:hAnsi="Arial" w:cs="Arial"/>
          <w:b/>
          <w:szCs w:val="22"/>
          <w:u w:val="single"/>
        </w:rPr>
        <w:t>Pomniki przyrody</w:t>
      </w:r>
    </w:p>
    <w:p w14:paraId="227CCF34" w14:textId="77777777" w:rsidR="001F3178" w:rsidRPr="008A026A" w:rsidRDefault="001F3178" w:rsidP="001F3178">
      <w:pPr>
        <w:spacing w:line="360" w:lineRule="auto"/>
        <w:ind w:left="0"/>
        <w:rPr>
          <w:rFonts w:ascii="Arial" w:hAnsi="Arial" w:cs="Arial"/>
        </w:rPr>
      </w:pPr>
      <w:r w:rsidRPr="008A026A">
        <w:rPr>
          <w:rFonts w:ascii="Arial" w:hAnsi="Arial" w:cs="Arial"/>
        </w:rPr>
        <w:t xml:space="preserve">Zgodnie z art. 40 ust.1 ww. ustawy „Pomnikami przyrody są pojedyncze twory przyrody żywej 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 </w:t>
      </w:r>
    </w:p>
    <w:p w14:paraId="17C624B1" w14:textId="77777777" w:rsidR="008A026A" w:rsidRPr="008A026A" w:rsidRDefault="008A026A" w:rsidP="008A026A">
      <w:pPr>
        <w:autoSpaceDE w:val="0"/>
        <w:spacing w:before="0" w:after="0" w:line="360" w:lineRule="auto"/>
        <w:ind w:left="0" w:right="0"/>
        <w:rPr>
          <w:rFonts w:ascii="Arial" w:eastAsia="Calibri" w:hAnsi="Arial" w:cs="Arial"/>
          <w:b/>
          <w:smallCaps/>
          <w:szCs w:val="18"/>
          <w:highlight w:val="yellow"/>
          <w:u w:val="single"/>
        </w:rPr>
      </w:pPr>
      <w:r w:rsidRPr="008A026A">
        <w:rPr>
          <w:rFonts w:ascii="Arial" w:eastAsia="Calibri" w:hAnsi="Arial" w:cs="Arial"/>
          <w:szCs w:val="22"/>
        </w:rPr>
        <w:t>Na terenie Gminy Poniec występują następujące drzewa pomnikowe:</w:t>
      </w:r>
    </w:p>
    <w:p w14:paraId="277A5532" w14:textId="77777777" w:rsidR="008A026A" w:rsidRPr="008A026A" w:rsidRDefault="008A026A" w:rsidP="008A026A">
      <w:pPr>
        <w:numPr>
          <w:ilvl w:val="0"/>
          <w:numId w:val="111"/>
        </w:numPr>
        <w:spacing w:before="0" w:after="0" w:line="360" w:lineRule="auto"/>
        <w:ind w:right="0"/>
        <w:contextualSpacing/>
        <w:jc w:val="left"/>
        <w:rPr>
          <w:rFonts w:ascii="Arial" w:eastAsia="Calibri" w:hAnsi="Arial" w:cs="Arial"/>
          <w:szCs w:val="22"/>
        </w:rPr>
      </w:pPr>
      <w:r w:rsidRPr="008A026A">
        <w:rPr>
          <w:rFonts w:ascii="Arial" w:eastAsia="Calibri" w:hAnsi="Arial" w:cs="Arial"/>
          <w:szCs w:val="22"/>
        </w:rPr>
        <w:t xml:space="preserve">Dwie </w:t>
      </w:r>
      <w:hyperlink r:id="rId21" w:tooltip="Brzoza brodawkowata" w:history="1">
        <w:r w:rsidRPr="008A026A">
          <w:rPr>
            <w:rFonts w:ascii="Arial" w:eastAsia="Calibri" w:hAnsi="Arial" w:cs="Arial"/>
            <w:szCs w:val="22"/>
          </w:rPr>
          <w:t>brzozy brodawkowate</w:t>
        </w:r>
      </w:hyperlink>
      <w:r w:rsidRPr="008A026A">
        <w:rPr>
          <w:rFonts w:ascii="Arial" w:eastAsia="Calibri" w:hAnsi="Arial" w:cs="Arial"/>
          <w:szCs w:val="22"/>
        </w:rPr>
        <w:t xml:space="preserve"> o obwodach 175 cm i 160 cm, wysokości 16 m, w parku w Rokosowie;</w:t>
      </w:r>
    </w:p>
    <w:p w14:paraId="1B23302A" w14:textId="77777777" w:rsidR="008A026A" w:rsidRPr="008A026A" w:rsidRDefault="008A026A" w:rsidP="008A026A">
      <w:pPr>
        <w:numPr>
          <w:ilvl w:val="0"/>
          <w:numId w:val="111"/>
        </w:numPr>
        <w:spacing w:before="0" w:after="200" w:line="360" w:lineRule="auto"/>
        <w:ind w:right="0"/>
        <w:contextualSpacing/>
        <w:jc w:val="left"/>
        <w:rPr>
          <w:rFonts w:ascii="Arial" w:eastAsia="Calibri" w:hAnsi="Arial" w:cs="Arial"/>
          <w:szCs w:val="22"/>
        </w:rPr>
      </w:pPr>
      <w:r w:rsidRPr="008A026A">
        <w:rPr>
          <w:rFonts w:ascii="Arial" w:eastAsia="Calibri" w:hAnsi="Arial" w:cs="Arial"/>
          <w:szCs w:val="22"/>
        </w:rPr>
        <w:t xml:space="preserve">Platan </w:t>
      </w:r>
      <w:proofErr w:type="spellStart"/>
      <w:r w:rsidRPr="008A026A">
        <w:rPr>
          <w:rFonts w:ascii="Arial" w:eastAsia="Calibri" w:hAnsi="Arial" w:cs="Arial"/>
          <w:szCs w:val="22"/>
        </w:rPr>
        <w:t>klonolistny</w:t>
      </w:r>
      <w:proofErr w:type="spellEnd"/>
      <w:r w:rsidRPr="008A026A">
        <w:rPr>
          <w:rFonts w:ascii="Arial" w:eastAsia="Calibri" w:hAnsi="Arial" w:cs="Arial"/>
          <w:szCs w:val="22"/>
        </w:rPr>
        <w:t xml:space="preserve"> o obwodzie 330 cm, wysokości 17 m, w parku w Rokosowie;</w:t>
      </w:r>
    </w:p>
    <w:p w14:paraId="2FFB7C4C" w14:textId="77777777" w:rsidR="008A026A" w:rsidRPr="008A026A" w:rsidRDefault="008A026A" w:rsidP="008A026A">
      <w:pPr>
        <w:numPr>
          <w:ilvl w:val="0"/>
          <w:numId w:val="111"/>
        </w:numPr>
        <w:spacing w:before="0" w:after="200" w:line="360" w:lineRule="auto"/>
        <w:ind w:right="0"/>
        <w:contextualSpacing/>
        <w:jc w:val="left"/>
        <w:rPr>
          <w:rFonts w:ascii="Arial" w:eastAsia="Calibri" w:hAnsi="Arial" w:cs="Arial"/>
          <w:szCs w:val="22"/>
        </w:rPr>
      </w:pPr>
      <w:r w:rsidRPr="008A026A">
        <w:rPr>
          <w:rFonts w:ascii="Arial" w:eastAsia="Calibri" w:hAnsi="Arial" w:cs="Arial"/>
          <w:szCs w:val="22"/>
        </w:rPr>
        <w:t>Lipa drobnolistna o obwodzie 330 cm, wysokości 18 m, w parku w Rokosowie;</w:t>
      </w:r>
    </w:p>
    <w:p w14:paraId="5DDC3C8F" w14:textId="77777777" w:rsidR="008A026A" w:rsidRPr="008A026A" w:rsidRDefault="00701999" w:rsidP="008A026A">
      <w:pPr>
        <w:numPr>
          <w:ilvl w:val="0"/>
          <w:numId w:val="111"/>
        </w:numPr>
        <w:spacing w:before="0" w:after="0" w:line="360" w:lineRule="auto"/>
        <w:ind w:right="0"/>
        <w:contextualSpacing/>
        <w:jc w:val="left"/>
        <w:rPr>
          <w:rFonts w:ascii="Arial" w:eastAsia="Calibri" w:hAnsi="Arial" w:cs="Arial"/>
          <w:szCs w:val="22"/>
        </w:rPr>
      </w:pPr>
      <w:hyperlink r:id="rId22" w:tooltip="Topola kanadyjska" w:history="1">
        <w:r w:rsidR="008A026A" w:rsidRPr="008A026A">
          <w:rPr>
            <w:rFonts w:ascii="Arial" w:eastAsia="Calibri" w:hAnsi="Arial" w:cs="Arial"/>
            <w:szCs w:val="22"/>
          </w:rPr>
          <w:t>Topola kanadyjska</w:t>
        </w:r>
      </w:hyperlink>
      <w:r w:rsidR="008A026A" w:rsidRPr="008A026A">
        <w:rPr>
          <w:rFonts w:ascii="Arial" w:eastAsia="Calibri" w:hAnsi="Arial" w:cs="Arial"/>
          <w:szCs w:val="22"/>
        </w:rPr>
        <w:t xml:space="preserve"> o obwodzie 530 cm, wysokości 26 m, w parku w Rokosowie;</w:t>
      </w:r>
    </w:p>
    <w:p w14:paraId="650C28B1" w14:textId="77777777" w:rsidR="008A026A" w:rsidRPr="008A026A" w:rsidRDefault="008A026A" w:rsidP="008A026A">
      <w:pPr>
        <w:numPr>
          <w:ilvl w:val="0"/>
          <w:numId w:val="111"/>
        </w:numPr>
        <w:spacing w:before="0" w:after="0" w:line="360" w:lineRule="auto"/>
        <w:ind w:right="0"/>
        <w:contextualSpacing/>
        <w:jc w:val="left"/>
        <w:rPr>
          <w:rFonts w:ascii="Arial" w:hAnsi="Arial" w:cs="Arial"/>
          <w:szCs w:val="22"/>
          <w:lang w:eastAsia="pl-PL"/>
        </w:rPr>
      </w:pPr>
      <w:r w:rsidRPr="008A026A">
        <w:rPr>
          <w:rFonts w:ascii="Arial" w:hAnsi="Arial" w:cs="Arial"/>
          <w:szCs w:val="22"/>
          <w:lang w:eastAsia="pl-PL"/>
        </w:rPr>
        <w:t xml:space="preserve">Jesion wyniosły o obwodzie 340 cm, wysokości 16 m, w parku w Rokosowie.  </w:t>
      </w:r>
    </w:p>
    <w:p w14:paraId="1E81F9FA" w14:textId="77777777" w:rsidR="008A026A" w:rsidRPr="008A026A" w:rsidRDefault="008A026A" w:rsidP="008A026A">
      <w:pPr>
        <w:numPr>
          <w:ilvl w:val="0"/>
          <w:numId w:val="111"/>
        </w:numPr>
        <w:spacing w:before="0" w:after="0" w:line="360" w:lineRule="auto"/>
        <w:ind w:right="0"/>
        <w:contextualSpacing/>
        <w:jc w:val="left"/>
        <w:rPr>
          <w:rFonts w:ascii="Arial" w:hAnsi="Arial" w:cs="Arial"/>
          <w:szCs w:val="22"/>
          <w:lang w:eastAsia="pl-PL"/>
        </w:rPr>
      </w:pPr>
      <w:r w:rsidRPr="008A026A">
        <w:rPr>
          <w:rFonts w:ascii="Arial" w:hAnsi="Arial" w:cs="Arial"/>
          <w:szCs w:val="22"/>
          <w:lang w:eastAsia="pl-PL"/>
        </w:rPr>
        <w:t>Dąb szypułkowy o obwodzie 410 cm, wysokości 20 m, w parku w Rokosowie;</w:t>
      </w:r>
    </w:p>
    <w:p w14:paraId="7B5F9FF8" w14:textId="77777777" w:rsidR="008A026A" w:rsidRPr="008A026A" w:rsidRDefault="008A026A" w:rsidP="008A026A">
      <w:pPr>
        <w:numPr>
          <w:ilvl w:val="0"/>
          <w:numId w:val="111"/>
        </w:numPr>
        <w:spacing w:before="0" w:after="0" w:line="360" w:lineRule="auto"/>
        <w:ind w:right="0"/>
        <w:contextualSpacing/>
        <w:jc w:val="left"/>
        <w:rPr>
          <w:rFonts w:ascii="Arial" w:hAnsi="Arial" w:cs="Arial"/>
          <w:szCs w:val="22"/>
          <w:lang w:eastAsia="pl-PL"/>
        </w:rPr>
      </w:pPr>
      <w:r w:rsidRPr="008A026A">
        <w:rPr>
          <w:rFonts w:ascii="Arial" w:hAnsi="Arial" w:cs="Arial"/>
          <w:szCs w:val="22"/>
          <w:lang w:eastAsia="pl-PL"/>
        </w:rPr>
        <w:t xml:space="preserve">Dąb w Sarbinowie </w:t>
      </w:r>
      <w:r w:rsidRPr="008A026A">
        <w:rPr>
          <w:rFonts w:ascii="Arial" w:eastAsia="Calibri" w:hAnsi="Arial" w:cs="Arial"/>
          <w:szCs w:val="22"/>
        </w:rPr>
        <w:t xml:space="preserve">o obwodzie pnia </w:t>
      </w:r>
      <w:smartTag w:uri="urn:schemas-microsoft-com:office:smarttags" w:element="metricconverter">
        <w:smartTagPr>
          <w:attr w:name="ProductID" w:val="730 cm"/>
        </w:smartTagPr>
        <w:r w:rsidRPr="008A026A">
          <w:rPr>
            <w:rFonts w:ascii="Arial" w:eastAsia="Calibri" w:hAnsi="Arial" w:cs="Arial"/>
            <w:szCs w:val="22"/>
          </w:rPr>
          <w:t>730 cm</w:t>
        </w:r>
      </w:smartTag>
      <w:r w:rsidRPr="008A026A">
        <w:rPr>
          <w:rFonts w:ascii="Arial" w:eastAsia="Calibri" w:hAnsi="Arial" w:cs="Arial"/>
          <w:szCs w:val="22"/>
        </w:rPr>
        <w:t xml:space="preserve"> i wieku około 350 lat, rosnący </w:t>
      </w:r>
      <w:r w:rsidRPr="008A026A">
        <w:rPr>
          <w:rFonts w:ascii="Arial" w:eastAsia="Calibri" w:hAnsi="Arial" w:cs="Arial"/>
          <w:szCs w:val="22"/>
        </w:rPr>
        <w:br/>
        <w:t>w miejscowości Sarbinowo.</w:t>
      </w:r>
    </w:p>
    <w:p w14:paraId="1E88D71F" w14:textId="77777777" w:rsidR="008A026A" w:rsidRPr="008A026A" w:rsidRDefault="008A026A" w:rsidP="008A026A">
      <w:pPr>
        <w:spacing w:line="240" w:lineRule="auto"/>
        <w:ind w:left="0" w:right="0"/>
        <w:jc w:val="right"/>
        <w:rPr>
          <w:rFonts w:ascii="Arial" w:eastAsia="Calibri" w:hAnsi="Arial" w:cs="Arial"/>
          <w:szCs w:val="22"/>
          <w:highlight w:val="yellow"/>
        </w:rPr>
      </w:pPr>
      <w:r w:rsidRPr="008A026A">
        <w:rPr>
          <w:rFonts w:ascii="Arial" w:eastAsia="Calibri" w:hAnsi="Arial" w:cs="Arial"/>
          <w:sz w:val="18"/>
          <w:szCs w:val="22"/>
        </w:rPr>
        <w:t>Źródło:</w:t>
      </w:r>
      <w:r w:rsidRPr="008A026A">
        <w:rPr>
          <w:rFonts w:ascii="Calibri" w:eastAsia="Calibri" w:hAnsi="Calibri"/>
          <w:szCs w:val="22"/>
        </w:rPr>
        <w:t xml:space="preserve"> </w:t>
      </w:r>
      <w:r w:rsidRPr="008A026A">
        <w:rPr>
          <w:rFonts w:ascii="Arial" w:eastAsia="Calibri" w:hAnsi="Arial" w:cs="Arial"/>
          <w:sz w:val="18"/>
          <w:szCs w:val="22"/>
        </w:rPr>
        <w:t>https://pl.wikipedia.org</w:t>
      </w:r>
    </w:p>
    <w:p w14:paraId="4EF99B3B" w14:textId="77777777" w:rsidR="001F3178" w:rsidRPr="008A026A" w:rsidRDefault="001F3178" w:rsidP="001F3178">
      <w:pPr>
        <w:spacing w:line="360" w:lineRule="auto"/>
        <w:ind w:left="0"/>
        <w:rPr>
          <w:rFonts w:ascii="Arial" w:hAnsi="Arial" w:cs="Arial"/>
          <w:smallCaps/>
          <w:szCs w:val="22"/>
          <w:u w:val="single"/>
        </w:rPr>
      </w:pPr>
      <w:r w:rsidRPr="008A026A">
        <w:rPr>
          <w:rFonts w:ascii="Arial" w:hAnsi="Arial" w:cs="Arial"/>
          <w:smallCaps/>
          <w:szCs w:val="22"/>
          <w:u w:val="single"/>
        </w:rPr>
        <w:t xml:space="preserve">Flora </w:t>
      </w:r>
      <w:r w:rsidRPr="008A026A">
        <w:rPr>
          <w:rFonts w:ascii="Arial" w:eastAsia="Calibri" w:hAnsi="Arial" w:cs="Arial"/>
          <w:szCs w:val="22"/>
        </w:rPr>
        <w:t xml:space="preserve">i </w:t>
      </w:r>
      <w:r w:rsidRPr="008A026A">
        <w:rPr>
          <w:rFonts w:ascii="Arial" w:hAnsi="Arial" w:cs="Arial"/>
          <w:smallCaps/>
          <w:szCs w:val="22"/>
          <w:u w:val="single"/>
        </w:rPr>
        <w:t>Fauna</w:t>
      </w:r>
    </w:p>
    <w:p w14:paraId="58C4F3E9" w14:textId="77777777" w:rsidR="001F3178" w:rsidRPr="008A026A" w:rsidRDefault="001F3178" w:rsidP="001F3178">
      <w:pPr>
        <w:spacing w:line="360" w:lineRule="auto"/>
        <w:ind w:left="0"/>
        <w:rPr>
          <w:rFonts w:ascii="Arial" w:hAnsi="Arial" w:cs="Arial"/>
          <w:szCs w:val="22"/>
        </w:rPr>
      </w:pPr>
      <w:r w:rsidRPr="008A026A">
        <w:rPr>
          <w:rFonts w:ascii="Arial" w:hAnsi="Arial" w:cs="Arial"/>
          <w:szCs w:val="22"/>
        </w:rPr>
        <w:t>Na terenie Gminy nie była wykonywana inwentaryzacja przyrodnicza, dlatego też nie są znane stanowiska chronionych lub zagrożonych gatunków flory i fauny lub miejsca występowania gatunków lub siedlisk z listy Natura 2000. Wykonanie takiej inwentaryzacji byłoby wskazane z uwagi na to, iż takie stanowiska mogą występować na terenach lasów oraz w Pradolinie Żerkowsko-Rydzyńskiej.</w:t>
      </w:r>
    </w:p>
    <w:p w14:paraId="16CE0471" w14:textId="77777777" w:rsidR="001F3178" w:rsidRPr="008A026A" w:rsidRDefault="001F3178" w:rsidP="001F3178">
      <w:pPr>
        <w:spacing w:line="240" w:lineRule="auto"/>
        <w:ind w:left="0"/>
        <w:jc w:val="right"/>
        <w:rPr>
          <w:rFonts w:ascii="Arial" w:hAnsi="Arial" w:cs="Arial"/>
          <w:sz w:val="18"/>
          <w:szCs w:val="18"/>
        </w:rPr>
      </w:pPr>
      <w:r w:rsidRPr="008A026A">
        <w:rPr>
          <w:rFonts w:ascii="Arial" w:hAnsi="Arial" w:cs="Arial"/>
          <w:sz w:val="18"/>
          <w:szCs w:val="18"/>
        </w:rPr>
        <w:lastRenderedPageBreak/>
        <w:t>Źródło: Program Ochrony Środowiska dla Gminy Poniec aktualizacja na lata 2010-2013 z perspektywą do roku 2019</w:t>
      </w:r>
    </w:p>
    <w:p w14:paraId="788D31DF" w14:textId="77777777" w:rsidR="001F3178" w:rsidRPr="008A026A" w:rsidRDefault="001F3178" w:rsidP="001F3178">
      <w:pPr>
        <w:spacing w:before="240" w:line="360" w:lineRule="auto"/>
        <w:ind w:left="0"/>
        <w:rPr>
          <w:rFonts w:ascii="Arial" w:hAnsi="Arial" w:cs="Arial"/>
          <w:smallCaps/>
          <w:szCs w:val="22"/>
          <w:u w:val="single"/>
        </w:rPr>
      </w:pPr>
      <w:r w:rsidRPr="008A026A">
        <w:rPr>
          <w:rFonts w:ascii="Arial" w:hAnsi="Arial" w:cs="Arial"/>
          <w:smallCaps/>
          <w:szCs w:val="22"/>
          <w:u w:val="single"/>
        </w:rPr>
        <w:t>Tereny zieleni urządzonej</w:t>
      </w:r>
    </w:p>
    <w:p w14:paraId="5BBF3B82" w14:textId="77777777" w:rsidR="001F3178" w:rsidRPr="008A026A" w:rsidRDefault="001F3178" w:rsidP="001F3178">
      <w:pPr>
        <w:spacing w:line="360" w:lineRule="auto"/>
        <w:ind w:left="0"/>
        <w:rPr>
          <w:rFonts w:ascii="Arial" w:hAnsi="Arial" w:cs="Arial"/>
          <w:szCs w:val="22"/>
        </w:rPr>
      </w:pPr>
      <w:r w:rsidRPr="008A026A">
        <w:rPr>
          <w:rFonts w:ascii="Arial" w:hAnsi="Arial" w:cs="Arial"/>
          <w:szCs w:val="22"/>
        </w:rPr>
        <w:t xml:space="preserve">Tereny zieleni definiuje się jako tereny wraz infrastrukturą techniczną i budynkami funkcjonalnie z nimi związanymi, pokryte roślinnością, znajdujące się w granicach wsi </w:t>
      </w:r>
      <w:r w:rsidRPr="008A026A">
        <w:rPr>
          <w:rFonts w:ascii="Arial" w:hAnsi="Arial" w:cs="Arial"/>
          <w:szCs w:val="22"/>
        </w:rPr>
        <w:br/>
        <w:t>o zwartej zabudowie lub miast, pełniące funkcje estetyczne, rekreacyjne, zdrowotne lub osłonowe, a w szczególności parki, zieleńce, promenady, bulwary, ogrody botaniczne, zoologiczne, jordanowskie i zabytkowe oraz cmentarze, a także zieleń towarzysząca ulicom, placom, zabytkowym fortyfikacjom, budynkom, składowiskom, lotniskom oraz obiektom kolejowym i przemysłowym.</w:t>
      </w:r>
    </w:p>
    <w:p w14:paraId="525AE209" w14:textId="77777777" w:rsidR="001F3178" w:rsidRPr="008A026A" w:rsidRDefault="001F3178" w:rsidP="001F3178">
      <w:pPr>
        <w:spacing w:before="0" w:after="0" w:line="360" w:lineRule="auto"/>
        <w:ind w:left="0"/>
        <w:rPr>
          <w:rFonts w:ascii="Arial" w:hAnsi="Arial" w:cs="Arial"/>
          <w:szCs w:val="22"/>
        </w:rPr>
      </w:pPr>
      <w:r w:rsidRPr="008A026A">
        <w:rPr>
          <w:rFonts w:ascii="Arial" w:hAnsi="Arial" w:cs="Arial"/>
          <w:szCs w:val="22"/>
        </w:rPr>
        <w:t>Na terenie Gminy znajduje się Park Miejski w Poniecu o powierzchni 2,83 ha oraz  8 parków wiejskich podlegających ochronie prawnej w miejscowościach:</w:t>
      </w:r>
    </w:p>
    <w:p w14:paraId="039E5E1F" w14:textId="77777777" w:rsidR="001F3178" w:rsidRPr="008A026A" w:rsidRDefault="001F3178" w:rsidP="006869FB">
      <w:pPr>
        <w:numPr>
          <w:ilvl w:val="0"/>
          <w:numId w:val="101"/>
        </w:numPr>
        <w:spacing w:before="0" w:after="0" w:line="360" w:lineRule="auto"/>
        <w:ind w:right="0"/>
        <w:contextualSpacing/>
        <w:jc w:val="left"/>
        <w:rPr>
          <w:rFonts w:ascii="Arial" w:hAnsi="Arial" w:cs="Arial"/>
        </w:rPr>
      </w:pPr>
      <w:r w:rsidRPr="008A026A">
        <w:rPr>
          <w:rFonts w:ascii="Arial" w:hAnsi="Arial" w:cs="Arial"/>
        </w:rPr>
        <w:t>Drzewce o pow. 3,85 ha;</w:t>
      </w:r>
    </w:p>
    <w:p w14:paraId="6D8D7F7C" w14:textId="77777777" w:rsidR="001F3178" w:rsidRPr="008A026A" w:rsidRDefault="001F3178" w:rsidP="006869FB">
      <w:pPr>
        <w:numPr>
          <w:ilvl w:val="0"/>
          <w:numId w:val="101"/>
        </w:numPr>
        <w:spacing w:before="0" w:after="0" w:line="360" w:lineRule="auto"/>
        <w:ind w:right="0"/>
        <w:contextualSpacing/>
        <w:jc w:val="left"/>
        <w:rPr>
          <w:rFonts w:ascii="Arial" w:hAnsi="Arial" w:cs="Arial"/>
        </w:rPr>
      </w:pPr>
      <w:r w:rsidRPr="008A026A">
        <w:rPr>
          <w:rFonts w:ascii="Arial" w:hAnsi="Arial" w:cs="Arial"/>
        </w:rPr>
        <w:t>Dzięczyna o pow. 2,11 ha;</w:t>
      </w:r>
    </w:p>
    <w:p w14:paraId="6860A909" w14:textId="77777777" w:rsidR="001F3178" w:rsidRPr="008A026A" w:rsidRDefault="001F3178" w:rsidP="006869FB">
      <w:pPr>
        <w:numPr>
          <w:ilvl w:val="0"/>
          <w:numId w:val="101"/>
        </w:numPr>
        <w:spacing w:before="0" w:after="0" w:line="360" w:lineRule="auto"/>
        <w:ind w:right="0"/>
        <w:contextualSpacing/>
        <w:jc w:val="left"/>
        <w:rPr>
          <w:rFonts w:ascii="Arial" w:hAnsi="Arial" w:cs="Arial"/>
        </w:rPr>
      </w:pPr>
      <w:r w:rsidRPr="008A026A">
        <w:rPr>
          <w:rFonts w:ascii="Arial" w:hAnsi="Arial" w:cs="Arial"/>
        </w:rPr>
        <w:t>Łęka Wielka o pow. 4,93 ha;</w:t>
      </w:r>
    </w:p>
    <w:p w14:paraId="5F41BB2C" w14:textId="77777777" w:rsidR="001F3178" w:rsidRPr="008A026A" w:rsidRDefault="001F3178" w:rsidP="006869FB">
      <w:pPr>
        <w:numPr>
          <w:ilvl w:val="0"/>
          <w:numId w:val="101"/>
        </w:numPr>
        <w:spacing w:before="0" w:after="0" w:line="360" w:lineRule="auto"/>
        <w:ind w:right="0"/>
        <w:contextualSpacing/>
        <w:jc w:val="left"/>
        <w:rPr>
          <w:rFonts w:ascii="Arial" w:hAnsi="Arial" w:cs="Arial"/>
        </w:rPr>
      </w:pPr>
      <w:r w:rsidRPr="008A026A">
        <w:rPr>
          <w:rFonts w:ascii="Arial" w:hAnsi="Arial" w:cs="Arial"/>
        </w:rPr>
        <w:t>Rokosowo o pow. 3,24 ha;</w:t>
      </w:r>
    </w:p>
    <w:p w14:paraId="77B67F51" w14:textId="77777777" w:rsidR="001F3178" w:rsidRPr="008A026A" w:rsidRDefault="001F3178" w:rsidP="006869FB">
      <w:pPr>
        <w:numPr>
          <w:ilvl w:val="0"/>
          <w:numId w:val="101"/>
        </w:numPr>
        <w:spacing w:before="0" w:after="0" w:line="360" w:lineRule="auto"/>
        <w:ind w:right="0"/>
        <w:contextualSpacing/>
        <w:jc w:val="left"/>
        <w:rPr>
          <w:rFonts w:ascii="Arial" w:hAnsi="Arial" w:cs="Arial"/>
        </w:rPr>
      </w:pPr>
      <w:r w:rsidRPr="008A026A">
        <w:rPr>
          <w:rFonts w:ascii="Arial" w:hAnsi="Arial" w:cs="Arial"/>
        </w:rPr>
        <w:t>Sarbinowo o pow. 5,76 ha;</w:t>
      </w:r>
    </w:p>
    <w:p w14:paraId="2F3F3BB1" w14:textId="77777777" w:rsidR="001F3178" w:rsidRPr="008A026A" w:rsidRDefault="001F3178" w:rsidP="006869FB">
      <w:pPr>
        <w:numPr>
          <w:ilvl w:val="0"/>
          <w:numId w:val="101"/>
        </w:numPr>
        <w:spacing w:before="0" w:after="0" w:line="360" w:lineRule="auto"/>
        <w:ind w:right="0"/>
        <w:contextualSpacing/>
        <w:jc w:val="left"/>
        <w:rPr>
          <w:rFonts w:ascii="Arial" w:hAnsi="Arial" w:cs="Arial"/>
        </w:rPr>
      </w:pPr>
      <w:r w:rsidRPr="008A026A">
        <w:rPr>
          <w:rFonts w:ascii="Arial" w:hAnsi="Arial" w:cs="Arial"/>
        </w:rPr>
        <w:t>Szurkowo o pow. 4,02 ha;</w:t>
      </w:r>
    </w:p>
    <w:p w14:paraId="27E1B31E" w14:textId="77777777" w:rsidR="001F3178" w:rsidRPr="008A026A" w:rsidRDefault="001F3178" w:rsidP="006869FB">
      <w:pPr>
        <w:numPr>
          <w:ilvl w:val="0"/>
          <w:numId w:val="101"/>
        </w:numPr>
        <w:spacing w:before="0" w:after="0" w:line="360" w:lineRule="auto"/>
        <w:ind w:right="0"/>
        <w:contextualSpacing/>
        <w:jc w:val="left"/>
        <w:rPr>
          <w:rFonts w:ascii="Arial" w:hAnsi="Arial" w:cs="Arial"/>
        </w:rPr>
      </w:pPr>
      <w:r w:rsidRPr="008A026A">
        <w:rPr>
          <w:rFonts w:ascii="Arial" w:hAnsi="Arial" w:cs="Arial"/>
        </w:rPr>
        <w:t>Wydawy o pow. 3,30 ha;</w:t>
      </w:r>
    </w:p>
    <w:p w14:paraId="18A15A1F" w14:textId="77777777" w:rsidR="001F3178" w:rsidRPr="008A026A" w:rsidRDefault="001F3178" w:rsidP="006869FB">
      <w:pPr>
        <w:numPr>
          <w:ilvl w:val="0"/>
          <w:numId w:val="101"/>
        </w:numPr>
        <w:spacing w:before="0" w:after="0" w:line="360" w:lineRule="auto"/>
        <w:ind w:right="0"/>
        <w:contextualSpacing/>
        <w:jc w:val="left"/>
        <w:rPr>
          <w:rFonts w:ascii="Arial" w:hAnsi="Arial" w:cs="Arial"/>
        </w:rPr>
      </w:pPr>
      <w:r w:rsidRPr="008A026A">
        <w:rPr>
          <w:rFonts w:ascii="Arial" w:hAnsi="Arial" w:cs="Arial"/>
        </w:rPr>
        <w:t>Zawada o pow. 2,09 ha.</w:t>
      </w:r>
    </w:p>
    <w:p w14:paraId="010B1109" w14:textId="77777777" w:rsidR="001F3178" w:rsidRPr="008A026A" w:rsidRDefault="001F3178" w:rsidP="001F3178">
      <w:pPr>
        <w:spacing w:before="0" w:after="0" w:line="360" w:lineRule="auto"/>
        <w:ind w:left="0"/>
        <w:rPr>
          <w:rFonts w:ascii="Arial" w:hAnsi="Arial" w:cs="Arial"/>
          <w:snapToGrid w:val="0"/>
          <w:szCs w:val="22"/>
        </w:rPr>
      </w:pPr>
      <w:r w:rsidRPr="008A026A">
        <w:rPr>
          <w:rFonts w:ascii="Arial" w:hAnsi="Arial" w:cs="Arial"/>
          <w:szCs w:val="22"/>
        </w:rPr>
        <w:t xml:space="preserve">Znaczenie zieleni dla funkcjonowania Gminy jest nieocenione. Zieleń nie tylko modyfikuje lokalne warunki klimatyczne, ale także oczyszcza atmosferę z zanieczyszczeń stałych </w:t>
      </w:r>
      <w:r w:rsidRPr="008A026A">
        <w:rPr>
          <w:rFonts w:ascii="Arial" w:hAnsi="Arial" w:cs="Arial"/>
          <w:szCs w:val="22"/>
        </w:rPr>
        <w:br/>
        <w:t>i gazowych, reguluje stosunek CO</w:t>
      </w:r>
      <w:r w:rsidRPr="008A026A">
        <w:rPr>
          <w:rFonts w:ascii="Arial" w:hAnsi="Arial" w:cs="Arial"/>
          <w:szCs w:val="22"/>
          <w:vertAlign w:val="subscript"/>
        </w:rPr>
        <w:t>2</w:t>
      </w:r>
      <w:r w:rsidRPr="008A026A">
        <w:rPr>
          <w:rFonts w:ascii="Arial" w:hAnsi="Arial" w:cs="Arial"/>
          <w:szCs w:val="22"/>
        </w:rPr>
        <w:t xml:space="preserve"> i O</w:t>
      </w:r>
      <w:r w:rsidRPr="008A026A">
        <w:rPr>
          <w:rFonts w:ascii="Arial" w:hAnsi="Arial" w:cs="Arial"/>
          <w:szCs w:val="22"/>
          <w:vertAlign w:val="subscript"/>
        </w:rPr>
        <w:t>2</w:t>
      </w:r>
      <w:r w:rsidRPr="008A026A">
        <w:rPr>
          <w:rFonts w:ascii="Arial" w:hAnsi="Arial" w:cs="Arial"/>
          <w:szCs w:val="22"/>
        </w:rPr>
        <w:t xml:space="preserve"> w atmosferze, wytłumia hałas oraz stanowi miejsce wypoczynku i rekreacji. Rola </w:t>
      </w:r>
      <w:r w:rsidRPr="008A026A">
        <w:rPr>
          <w:rFonts w:ascii="Arial" w:hAnsi="Arial" w:cs="Arial"/>
          <w:snapToGrid w:val="0"/>
          <w:szCs w:val="22"/>
        </w:rPr>
        <w:t>terenów zielonych wiąże się z kształtowaniem warunków przestrzennych i zdrowotnych oraz bezpośrednio wpływa na walory estetyczne krajobrazu.</w:t>
      </w:r>
    </w:p>
    <w:p w14:paraId="20993B79" w14:textId="77777777" w:rsidR="001F3178" w:rsidRPr="008A026A" w:rsidRDefault="001F3178" w:rsidP="001F3178">
      <w:pPr>
        <w:spacing w:line="240" w:lineRule="auto"/>
        <w:ind w:left="0"/>
        <w:jc w:val="right"/>
        <w:rPr>
          <w:rFonts w:ascii="Arial" w:hAnsi="Arial" w:cs="Arial"/>
          <w:snapToGrid w:val="0"/>
          <w:sz w:val="18"/>
          <w:szCs w:val="18"/>
        </w:rPr>
      </w:pPr>
      <w:r w:rsidRPr="008A026A">
        <w:rPr>
          <w:rFonts w:ascii="Arial" w:hAnsi="Arial" w:cs="Arial"/>
          <w:snapToGrid w:val="0"/>
          <w:sz w:val="18"/>
          <w:szCs w:val="18"/>
        </w:rPr>
        <w:t>Źródło: Program Ochrony Środowiska Gminy Poniec-aktualizacja na lata 2010-2013  z perspektywą do roku 2019</w:t>
      </w:r>
    </w:p>
    <w:p w14:paraId="469975D3" w14:textId="77777777" w:rsidR="007676F8" w:rsidRPr="008A026A" w:rsidRDefault="007676F8" w:rsidP="002C6FA4">
      <w:pPr>
        <w:pStyle w:val="Nagwek3"/>
      </w:pPr>
      <w:bookmarkStart w:id="59" w:name="_Toc437247282"/>
      <w:r w:rsidRPr="008A026A">
        <w:t>Gleby</w:t>
      </w:r>
      <w:bookmarkEnd w:id="59"/>
    </w:p>
    <w:p w14:paraId="084A0525" w14:textId="77777777" w:rsidR="001F3178" w:rsidRPr="008A026A" w:rsidRDefault="001F3178" w:rsidP="001F3178">
      <w:pPr>
        <w:suppressAutoHyphens/>
        <w:autoSpaceDE w:val="0"/>
        <w:spacing w:before="0" w:after="0" w:line="360" w:lineRule="auto"/>
        <w:ind w:left="0" w:right="0"/>
        <w:rPr>
          <w:rFonts w:ascii="Arial" w:hAnsi="Arial" w:cs="Arial"/>
          <w:szCs w:val="22"/>
          <w:lang w:eastAsia="pl-PL"/>
        </w:rPr>
      </w:pPr>
      <w:r w:rsidRPr="008A026A">
        <w:rPr>
          <w:rFonts w:ascii="Arial" w:hAnsi="Arial" w:cs="Arial"/>
          <w:szCs w:val="22"/>
          <w:lang w:eastAsia="pl-PL"/>
        </w:rPr>
        <w:t>Jakość gleb na terenie Gminy w istotny sposób wpływa na jej potencjał. Gleby dobrej jakości oznaczają nie tylko zdrowe i wysokie plony, ale także warunkują prawidłowy rozwój człowieka, gdyż wraz z pożywieniem roślinnym i zwierzęcym dostarczają odpowiedniej ilości wysokokalorycznych składników odżywczych, witamin, substancji mineralnych, niezbędnych do budowy i właściwego funkcjonowania organizmu. Razem z pożywieniem człowiek pobiera składniki korzystne, jak i niekorzystne dla swego rozwoju.</w:t>
      </w:r>
    </w:p>
    <w:p w14:paraId="0BE438BE" w14:textId="267124BE" w:rsidR="001F3178" w:rsidRPr="008A026A" w:rsidRDefault="001F3178" w:rsidP="001F3178">
      <w:pPr>
        <w:suppressAutoHyphens/>
        <w:autoSpaceDE w:val="0"/>
        <w:spacing w:before="0" w:after="0" w:line="360" w:lineRule="auto"/>
        <w:ind w:left="0" w:right="0"/>
        <w:rPr>
          <w:rFonts w:ascii="Arial" w:hAnsi="Arial" w:cs="Arial"/>
          <w:szCs w:val="22"/>
          <w:lang w:eastAsia="pl-PL"/>
        </w:rPr>
      </w:pPr>
      <w:r w:rsidRPr="008A026A">
        <w:rPr>
          <w:rFonts w:ascii="Arial" w:hAnsi="Arial" w:cs="Arial"/>
          <w:szCs w:val="22"/>
          <w:lang w:eastAsia="pl-PL"/>
        </w:rPr>
        <w:lastRenderedPageBreak/>
        <w:t>Jakość gleb ma wpływ na rozmieszenie upraw roln</w:t>
      </w:r>
      <w:r w:rsidR="00B2276A" w:rsidRPr="008A026A">
        <w:rPr>
          <w:rFonts w:ascii="Arial" w:hAnsi="Arial" w:cs="Arial"/>
          <w:szCs w:val="22"/>
          <w:lang w:eastAsia="pl-PL"/>
        </w:rPr>
        <w:t xml:space="preserve">iczych, ale zależy ona również </w:t>
      </w:r>
      <w:r w:rsidRPr="008A026A">
        <w:rPr>
          <w:rFonts w:ascii="Arial" w:hAnsi="Arial" w:cs="Arial"/>
          <w:szCs w:val="22"/>
          <w:lang w:eastAsia="pl-PL"/>
        </w:rPr>
        <w:t xml:space="preserve">od odpowiedniej wilgotności, nawożenia mineralno-organicznego, warunków termicznych oraz opadów atmosferycznych. </w:t>
      </w:r>
    </w:p>
    <w:p w14:paraId="4D617789" w14:textId="77777777" w:rsidR="001F3178" w:rsidRPr="008A026A" w:rsidRDefault="001F3178" w:rsidP="001F3178">
      <w:pPr>
        <w:spacing w:line="360" w:lineRule="auto"/>
        <w:ind w:left="0"/>
        <w:rPr>
          <w:rFonts w:ascii="Arial" w:hAnsi="Arial" w:cs="Arial"/>
          <w:szCs w:val="18"/>
          <w:lang w:eastAsia="pl-PL"/>
        </w:rPr>
      </w:pPr>
      <w:r w:rsidRPr="008A026A">
        <w:rPr>
          <w:rFonts w:ascii="Arial" w:hAnsi="Arial" w:cs="Arial"/>
          <w:szCs w:val="18"/>
          <w:lang w:eastAsia="pl-PL"/>
        </w:rPr>
        <w:t xml:space="preserve">Jakość gleb na terenie Gminy Poniec jest bardzo dobra. W strukturze gruntów ornych przeważają grunty o dobrej i średniej klasie bonitacji. </w:t>
      </w:r>
    </w:p>
    <w:p w14:paraId="2F33AA8C" w14:textId="77777777" w:rsidR="001F3178" w:rsidRPr="008A026A" w:rsidRDefault="001F3178" w:rsidP="001F3178">
      <w:pPr>
        <w:spacing w:line="360" w:lineRule="auto"/>
        <w:ind w:left="0"/>
        <w:rPr>
          <w:rFonts w:ascii="Arial" w:hAnsi="Arial" w:cs="Arial"/>
          <w:szCs w:val="18"/>
          <w:lang w:eastAsia="pl-PL"/>
        </w:rPr>
      </w:pPr>
      <w:r w:rsidRPr="008A026A">
        <w:rPr>
          <w:rFonts w:ascii="Arial" w:hAnsi="Arial" w:cs="Arial"/>
          <w:szCs w:val="18"/>
          <w:lang w:eastAsia="pl-PL"/>
        </w:rPr>
        <w:t xml:space="preserve">Grunty orne stanowią 55% ogólnej powierzchni gminy i w 83% zajęte są przez gleby wysokiej jakości klas bonitacyjnych klasy II , </w:t>
      </w:r>
      <w:proofErr w:type="spellStart"/>
      <w:r w:rsidRPr="008A026A">
        <w:rPr>
          <w:rFonts w:ascii="Arial" w:hAnsi="Arial" w:cs="Arial"/>
          <w:szCs w:val="18"/>
          <w:lang w:eastAsia="pl-PL"/>
        </w:rPr>
        <w:t>IIIa</w:t>
      </w:r>
      <w:proofErr w:type="spellEnd"/>
      <w:r w:rsidRPr="008A026A">
        <w:rPr>
          <w:rFonts w:ascii="Arial" w:hAnsi="Arial" w:cs="Arial"/>
          <w:szCs w:val="18"/>
          <w:lang w:eastAsia="pl-PL"/>
        </w:rPr>
        <w:t xml:space="preserve"> i b oraz </w:t>
      </w:r>
      <w:proofErr w:type="spellStart"/>
      <w:r w:rsidRPr="008A026A">
        <w:rPr>
          <w:rFonts w:ascii="Arial" w:hAnsi="Arial" w:cs="Arial"/>
          <w:szCs w:val="18"/>
          <w:lang w:eastAsia="pl-PL"/>
        </w:rPr>
        <w:t>IVa</w:t>
      </w:r>
      <w:proofErr w:type="spellEnd"/>
      <w:r w:rsidRPr="008A026A">
        <w:rPr>
          <w:rFonts w:ascii="Arial" w:hAnsi="Arial" w:cs="Arial"/>
          <w:szCs w:val="18"/>
          <w:lang w:eastAsia="pl-PL"/>
        </w:rPr>
        <w:t xml:space="preserve"> i b. Przeważają gleby brunatne właściwe i wyługowane oraz lokalnie czarne ziemie, wytworzone z glin i piasków gliniastych mocnych. Bardziej zróżnicowane są gleby (czarne ziemie właściwe i zdegradowane, gleby murszowo-mineralne i murszowe, torfowe i mułowo-torfowe, mady itp.) w dolinach rzek i cieków, zajęte przez użytki zielone.</w:t>
      </w:r>
    </w:p>
    <w:p w14:paraId="6C228649" w14:textId="77777777" w:rsidR="001F3178" w:rsidRPr="008A026A" w:rsidRDefault="001F3178" w:rsidP="001F3178">
      <w:pPr>
        <w:spacing w:line="240" w:lineRule="auto"/>
        <w:ind w:left="0"/>
        <w:jc w:val="right"/>
        <w:rPr>
          <w:rFonts w:ascii="Arial" w:hAnsi="Arial" w:cs="Arial"/>
          <w:sz w:val="18"/>
          <w:szCs w:val="18"/>
        </w:rPr>
      </w:pPr>
      <w:r w:rsidRPr="008A026A">
        <w:rPr>
          <w:rFonts w:ascii="Arial" w:hAnsi="Arial" w:cs="Arial"/>
          <w:sz w:val="18"/>
          <w:szCs w:val="18"/>
        </w:rPr>
        <w:t>Źródło: Program Ochrony Środowiska dla Gminy Poniec aktualizacja na lata 2010-2013 z perspektywą do roku 2019</w:t>
      </w:r>
    </w:p>
    <w:p w14:paraId="03869F07" w14:textId="77777777" w:rsidR="00660074" w:rsidRPr="008A026A" w:rsidRDefault="00660074" w:rsidP="00660074">
      <w:pPr>
        <w:spacing w:before="240" w:line="240" w:lineRule="auto"/>
        <w:ind w:left="0"/>
        <w:jc w:val="center"/>
        <w:rPr>
          <w:rFonts w:ascii="Arial" w:hAnsi="Arial" w:cs="Arial"/>
          <w:szCs w:val="18"/>
          <w:lang w:eastAsia="pl-PL"/>
        </w:rPr>
      </w:pPr>
      <w:bookmarkStart w:id="60" w:name="_Toc435534778"/>
      <w:bookmarkStart w:id="61" w:name="_Toc437247242"/>
      <w:r w:rsidRPr="008A026A">
        <w:rPr>
          <w:rFonts w:ascii="Arial" w:hAnsi="Arial" w:cs="Arial"/>
          <w:b/>
          <w:bCs/>
          <w:sz w:val="20"/>
          <w:szCs w:val="18"/>
        </w:rPr>
        <w:t xml:space="preserve">Tabela </w:t>
      </w:r>
      <w:r w:rsidRPr="008A026A">
        <w:rPr>
          <w:rFonts w:ascii="Arial" w:hAnsi="Arial" w:cs="Arial"/>
          <w:b/>
          <w:bCs/>
          <w:sz w:val="20"/>
          <w:szCs w:val="18"/>
        </w:rPr>
        <w:fldChar w:fldCharType="begin"/>
      </w:r>
      <w:r w:rsidRPr="008A026A">
        <w:rPr>
          <w:rFonts w:ascii="Arial" w:hAnsi="Arial" w:cs="Arial"/>
          <w:b/>
          <w:bCs/>
          <w:sz w:val="20"/>
          <w:szCs w:val="18"/>
        </w:rPr>
        <w:instrText xml:space="preserve"> SEQ Tabela \* ARABIC </w:instrText>
      </w:r>
      <w:r w:rsidRPr="008A026A">
        <w:rPr>
          <w:rFonts w:ascii="Arial" w:hAnsi="Arial" w:cs="Arial"/>
          <w:b/>
          <w:bCs/>
          <w:sz w:val="20"/>
          <w:szCs w:val="18"/>
        </w:rPr>
        <w:fldChar w:fldCharType="separate"/>
      </w:r>
      <w:r w:rsidR="00701999">
        <w:rPr>
          <w:rFonts w:ascii="Arial" w:hAnsi="Arial" w:cs="Arial"/>
          <w:b/>
          <w:bCs/>
          <w:noProof/>
          <w:sz w:val="20"/>
          <w:szCs w:val="18"/>
        </w:rPr>
        <w:t>6</w:t>
      </w:r>
      <w:r w:rsidRPr="008A026A">
        <w:rPr>
          <w:rFonts w:ascii="Arial" w:hAnsi="Arial" w:cs="Arial"/>
          <w:b/>
          <w:bCs/>
          <w:sz w:val="20"/>
          <w:szCs w:val="18"/>
        </w:rPr>
        <w:fldChar w:fldCharType="end"/>
      </w:r>
      <w:r w:rsidRPr="008A026A">
        <w:rPr>
          <w:rFonts w:ascii="Arial" w:hAnsi="Arial" w:cs="Arial"/>
          <w:b/>
          <w:bCs/>
          <w:sz w:val="20"/>
          <w:szCs w:val="18"/>
        </w:rPr>
        <w:t>. Struktura gruntów ornych w Gminie</w:t>
      </w:r>
      <w:bookmarkEnd w:id="60"/>
      <w:bookmarkEnd w:id="61"/>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905"/>
        <w:gridCol w:w="3394"/>
        <w:gridCol w:w="2741"/>
      </w:tblGrid>
      <w:tr w:rsidR="00660074" w:rsidRPr="008A026A" w14:paraId="54880069" w14:textId="77777777" w:rsidTr="00B2276A">
        <w:trPr>
          <w:cantSplit/>
          <w:trHeight w:val="20"/>
          <w:jc w:val="center"/>
        </w:trPr>
        <w:tc>
          <w:tcPr>
            <w:tcW w:w="1607" w:type="pct"/>
            <w:shd w:val="clear" w:color="auto" w:fill="A6A6A6" w:themeFill="background1" w:themeFillShade="A6"/>
            <w:vAlign w:val="center"/>
          </w:tcPr>
          <w:p w14:paraId="5E8F706F" w14:textId="77777777" w:rsidR="00660074" w:rsidRPr="008A026A" w:rsidRDefault="00660074" w:rsidP="00B2276A">
            <w:pPr>
              <w:pStyle w:val="Tekstpodstawowy"/>
              <w:spacing w:before="60" w:after="60" w:line="240" w:lineRule="auto"/>
              <w:jc w:val="left"/>
              <w:rPr>
                <w:rFonts w:ascii="Arial" w:hAnsi="Arial" w:cs="Arial"/>
                <w:b/>
                <w:sz w:val="20"/>
              </w:rPr>
            </w:pPr>
            <w:r w:rsidRPr="008A026A">
              <w:rPr>
                <w:rFonts w:ascii="Arial" w:hAnsi="Arial" w:cs="Arial"/>
                <w:b/>
                <w:sz w:val="20"/>
              </w:rPr>
              <w:t>Klasa gruntu</w:t>
            </w:r>
          </w:p>
        </w:tc>
        <w:tc>
          <w:tcPr>
            <w:tcW w:w="1877" w:type="pct"/>
            <w:shd w:val="clear" w:color="auto" w:fill="A6A6A6" w:themeFill="background1" w:themeFillShade="A6"/>
            <w:vAlign w:val="center"/>
          </w:tcPr>
          <w:p w14:paraId="3FD94890" w14:textId="77777777" w:rsidR="00660074" w:rsidRPr="008A026A" w:rsidRDefault="00660074" w:rsidP="00B2276A">
            <w:pPr>
              <w:pStyle w:val="Tekstpodstawowy"/>
              <w:spacing w:before="60" w:after="60" w:line="240" w:lineRule="auto"/>
              <w:ind w:firstLine="93"/>
              <w:jc w:val="left"/>
              <w:rPr>
                <w:rFonts w:ascii="Arial" w:hAnsi="Arial" w:cs="Arial"/>
                <w:b/>
                <w:sz w:val="20"/>
              </w:rPr>
            </w:pPr>
            <w:r w:rsidRPr="008A026A">
              <w:rPr>
                <w:rFonts w:ascii="Arial" w:hAnsi="Arial" w:cs="Arial"/>
                <w:b/>
                <w:sz w:val="20"/>
              </w:rPr>
              <w:t>Powierzchnia (ha)</w:t>
            </w:r>
          </w:p>
        </w:tc>
        <w:tc>
          <w:tcPr>
            <w:tcW w:w="1516" w:type="pct"/>
            <w:shd w:val="clear" w:color="auto" w:fill="A6A6A6" w:themeFill="background1" w:themeFillShade="A6"/>
            <w:vAlign w:val="center"/>
          </w:tcPr>
          <w:p w14:paraId="0DC187EB" w14:textId="77777777" w:rsidR="00660074" w:rsidRPr="008A026A" w:rsidRDefault="00660074" w:rsidP="00B2276A">
            <w:pPr>
              <w:pStyle w:val="Tekstpodstawowy"/>
              <w:spacing w:before="60" w:after="60" w:line="240" w:lineRule="auto"/>
              <w:jc w:val="left"/>
              <w:rPr>
                <w:rFonts w:ascii="Arial" w:hAnsi="Arial" w:cs="Arial"/>
                <w:b/>
                <w:sz w:val="20"/>
              </w:rPr>
            </w:pPr>
            <w:r w:rsidRPr="008A026A">
              <w:rPr>
                <w:rFonts w:ascii="Arial" w:hAnsi="Arial" w:cs="Arial"/>
                <w:b/>
                <w:sz w:val="20"/>
              </w:rPr>
              <w:t>%</w:t>
            </w:r>
          </w:p>
        </w:tc>
      </w:tr>
      <w:tr w:rsidR="00660074" w:rsidRPr="008A026A" w14:paraId="7D74FE7F" w14:textId="77777777" w:rsidTr="008A026A">
        <w:trPr>
          <w:trHeight w:val="20"/>
          <w:jc w:val="center"/>
        </w:trPr>
        <w:tc>
          <w:tcPr>
            <w:tcW w:w="1607" w:type="pct"/>
            <w:vAlign w:val="center"/>
          </w:tcPr>
          <w:p w14:paraId="0084A546" w14:textId="77777777" w:rsidR="00660074" w:rsidRPr="008A026A" w:rsidRDefault="00660074" w:rsidP="008A026A">
            <w:pPr>
              <w:pStyle w:val="Tekstpodstawowy"/>
              <w:spacing w:before="60" w:after="60" w:line="240" w:lineRule="auto"/>
              <w:ind w:left="0"/>
              <w:jc w:val="center"/>
              <w:rPr>
                <w:rFonts w:ascii="Arial" w:hAnsi="Arial" w:cs="Arial"/>
                <w:sz w:val="20"/>
              </w:rPr>
            </w:pPr>
            <w:r w:rsidRPr="008A026A">
              <w:rPr>
                <w:rFonts w:ascii="Arial" w:hAnsi="Arial" w:cs="Arial"/>
                <w:sz w:val="20"/>
              </w:rPr>
              <w:t>II- bardzo dobre</w:t>
            </w:r>
          </w:p>
        </w:tc>
        <w:tc>
          <w:tcPr>
            <w:tcW w:w="1877" w:type="pct"/>
            <w:vAlign w:val="center"/>
          </w:tcPr>
          <w:p w14:paraId="7BC51BD5" w14:textId="77777777" w:rsidR="00660074" w:rsidRPr="008A026A" w:rsidRDefault="00660074" w:rsidP="00B2276A">
            <w:pPr>
              <w:pStyle w:val="Tekstpodstawowy"/>
              <w:spacing w:before="60" w:after="60" w:line="240" w:lineRule="auto"/>
              <w:jc w:val="left"/>
              <w:rPr>
                <w:rFonts w:ascii="Arial" w:hAnsi="Arial" w:cs="Arial"/>
                <w:sz w:val="20"/>
              </w:rPr>
            </w:pPr>
            <w:r w:rsidRPr="008A026A">
              <w:rPr>
                <w:rFonts w:ascii="Arial" w:hAnsi="Arial" w:cs="Arial"/>
                <w:sz w:val="20"/>
              </w:rPr>
              <w:t>609</w:t>
            </w:r>
          </w:p>
        </w:tc>
        <w:tc>
          <w:tcPr>
            <w:tcW w:w="1516" w:type="pct"/>
            <w:vAlign w:val="center"/>
          </w:tcPr>
          <w:p w14:paraId="53C9BD6E" w14:textId="77777777" w:rsidR="00660074" w:rsidRPr="008A026A" w:rsidRDefault="00660074" w:rsidP="00B2276A">
            <w:pPr>
              <w:pStyle w:val="Tekstpodstawowy"/>
              <w:spacing w:before="60" w:after="60" w:line="240" w:lineRule="auto"/>
              <w:jc w:val="left"/>
              <w:rPr>
                <w:rFonts w:ascii="Arial" w:hAnsi="Arial" w:cs="Arial"/>
                <w:sz w:val="20"/>
              </w:rPr>
            </w:pPr>
            <w:r w:rsidRPr="008A026A">
              <w:rPr>
                <w:rFonts w:ascii="Arial" w:hAnsi="Arial" w:cs="Arial"/>
                <w:sz w:val="20"/>
              </w:rPr>
              <w:t>7,3</w:t>
            </w:r>
          </w:p>
        </w:tc>
      </w:tr>
      <w:tr w:rsidR="00660074" w:rsidRPr="008A026A" w14:paraId="5986455D" w14:textId="77777777" w:rsidTr="008A026A">
        <w:trPr>
          <w:trHeight w:val="20"/>
          <w:jc w:val="center"/>
        </w:trPr>
        <w:tc>
          <w:tcPr>
            <w:tcW w:w="1607" w:type="pct"/>
            <w:vAlign w:val="center"/>
          </w:tcPr>
          <w:p w14:paraId="0C5450AA" w14:textId="77777777" w:rsidR="00660074" w:rsidRPr="008A026A" w:rsidRDefault="00660074" w:rsidP="008A026A">
            <w:pPr>
              <w:pStyle w:val="Tekstpodstawowy"/>
              <w:spacing w:before="60" w:after="60" w:line="240" w:lineRule="auto"/>
              <w:ind w:left="0"/>
              <w:jc w:val="center"/>
              <w:rPr>
                <w:rFonts w:ascii="Arial" w:hAnsi="Arial" w:cs="Arial"/>
                <w:sz w:val="20"/>
              </w:rPr>
            </w:pPr>
            <w:proofErr w:type="spellStart"/>
            <w:r w:rsidRPr="008A026A">
              <w:rPr>
                <w:rFonts w:ascii="Arial" w:hAnsi="Arial" w:cs="Arial"/>
                <w:sz w:val="20"/>
              </w:rPr>
              <w:t>IIIa</w:t>
            </w:r>
            <w:proofErr w:type="spellEnd"/>
            <w:r w:rsidRPr="008A026A">
              <w:rPr>
                <w:rFonts w:ascii="Arial" w:hAnsi="Arial" w:cs="Arial"/>
                <w:sz w:val="20"/>
              </w:rPr>
              <w:t>- dobre</w:t>
            </w:r>
          </w:p>
        </w:tc>
        <w:tc>
          <w:tcPr>
            <w:tcW w:w="1877" w:type="pct"/>
            <w:vAlign w:val="center"/>
          </w:tcPr>
          <w:p w14:paraId="19A74D6C" w14:textId="77777777" w:rsidR="00660074" w:rsidRPr="008A026A" w:rsidRDefault="00660074" w:rsidP="00B2276A">
            <w:pPr>
              <w:pStyle w:val="Tekstpodstawowy"/>
              <w:spacing w:before="60" w:after="60" w:line="240" w:lineRule="auto"/>
              <w:jc w:val="left"/>
              <w:rPr>
                <w:rFonts w:ascii="Arial" w:hAnsi="Arial" w:cs="Arial"/>
                <w:sz w:val="20"/>
              </w:rPr>
            </w:pPr>
            <w:r w:rsidRPr="008A026A">
              <w:rPr>
                <w:rFonts w:ascii="Arial" w:hAnsi="Arial" w:cs="Arial"/>
                <w:sz w:val="20"/>
              </w:rPr>
              <w:t>3 254</w:t>
            </w:r>
          </w:p>
        </w:tc>
        <w:tc>
          <w:tcPr>
            <w:tcW w:w="1516" w:type="pct"/>
            <w:vAlign w:val="center"/>
          </w:tcPr>
          <w:p w14:paraId="4251DC89" w14:textId="77777777" w:rsidR="00660074" w:rsidRPr="008A026A" w:rsidRDefault="00660074" w:rsidP="00B2276A">
            <w:pPr>
              <w:pStyle w:val="Tekstpodstawowy"/>
              <w:spacing w:before="60" w:after="60" w:line="240" w:lineRule="auto"/>
              <w:jc w:val="left"/>
              <w:rPr>
                <w:rFonts w:ascii="Arial" w:hAnsi="Arial" w:cs="Arial"/>
                <w:sz w:val="20"/>
              </w:rPr>
            </w:pPr>
            <w:r w:rsidRPr="008A026A">
              <w:rPr>
                <w:rFonts w:ascii="Arial" w:hAnsi="Arial" w:cs="Arial"/>
                <w:sz w:val="20"/>
              </w:rPr>
              <w:t>38,9</w:t>
            </w:r>
          </w:p>
        </w:tc>
      </w:tr>
      <w:tr w:rsidR="00660074" w:rsidRPr="008A026A" w14:paraId="0896E479" w14:textId="77777777" w:rsidTr="008A026A">
        <w:trPr>
          <w:trHeight w:val="20"/>
          <w:jc w:val="center"/>
        </w:trPr>
        <w:tc>
          <w:tcPr>
            <w:tcW w:w="1607" w:type="pct"/>
            <w:vAlign w:val="center"/>
          </w:tcPr>
          <w:p w14:paraId="0F1FF993" w14:textId="77777777" w:rsidR="00660074" w:rsidRPr="008A026A" w:rsidRDefault="00660074" w:rsidP="008A026A">
            <w:pPr>
              <w:pStyle w:val="Tekstpodstawowy"/>
              <w:spacing w:before="60" w:after="60" w:line="240" w:lineRule="auto"/>
              <w:ind w:left="0"/>
              <w:jc w:val="center"/>
              <w:rPr>
                <w:rFonts w:ascii="Arial" w:hAnsi="Arial" w:cs="Arial"/>
                <w:sz w:val="20"/>
              </w:rPr>
            </w:pPr>
            <w:proofErr w:type="spellStart"/>
            <w:r w:rsidRPr="008A026A">
              <w:rPr>
                <w:rFonts w:ascii="Arial" w:hAnsi="Arial" w:cs="Arial"/>
                <w:sz w:val="20"/>
              </w:rPr>
              <w:t>IIIb</w:t>
            </w:r>
            <w:proofErr w:type="spellEnd"/>
            <w:r w:rsidRPr="008A026A">
              <w:rPr>
                <w:rFonts w:ascii="Arial" w:hAnsi="Arial" w:cs="Arial"/>
                <w:sz w:val="20"/>
              </w:rPr>
              <w:t>- dobre</w:t>
            </w:r>
          </w:p>
        </w:tc>
        <w:tc>
          <w:tcPr>
            <w:tcW w:w="1877" w:type="pct"/>
            <w:vAlign w:val="center"/>
          </w:tcPr>
          <w:p w14:paraId="58B62862" w14:textId="77777777" w:rsidR="00660074" w:rsidRPr="008A026A" w:rsidRDefault="00660074" w:rsidP="00B2276A">
            <w:pPr>
              <w:pStyle w:val="Tekstpodstawowy"/>
              <w:spacing w:before="60" w:after="60" w:line="240" w:lineRule="auto"/>
              <w:jc w:val="left"/>
              <w:rPr>
                <w:rFonts w:ascii="Arial" w:hAnsi="Arial" w:cs="Arial"/>
                <w:sz w:val="20"/>
                <w:lang w:val="en-US"/>
              </w:rPr>
            </w:pPr>
            <w:r w:rsidRPr="008A026A">
              <w:rPr>
                <w:rFonts w:ascii="Arial" w:hAnsi="Arial" w:cs="Arial"/>
                <w:sz w:val="20"/>
                <w:lang w:val="en-US"/>
              </w:rPr>
              <w:t>1 143</w:t>
            </w:r>
          </w:p>
        </w:tc>
        <w:tc>
          <w:tcPr>
            <w:tcW w:w="1516" w:type="pct"/>
            <w:vAlign w:val="center"/>
          </w:tcPr>
          <w:p w14:paraId="5F382957" w14:textId="77777777" w:rsidR="00660074" w:rsidRPr="008A026A" w:rsidRDefault="00660074" w:rsidP="00B2276A">
            <w:pPr>
              <w:pStyle w:val="Tekstpodstawowy"/>
              <w:spacing w:before="60" w:after="60" w:line="240" w:lineRule="auto"/>
              <w:jc w:val="left"/>
              <w:rPr>
                <w:rFonts w:ascii="Arial" w:hAnsi="Arial" w:cs="Arial"/>
                <w:sz w:val="20"/>
                <w:lang w:val="en-US"/>
              </w:rPr>
            </w:pPr>
            <w:r w:rsidRPr="008A026A">
              <w:rPr>
                <w:rFonts w:ascii="Arial" w:hAnsi="Arial" w:cs="Arial"/>
                <w:sz w:val="20"/>
                <w:lang w:val="en-US"/>
              </w:rPr>
              <w:t>13,6</w:t>
            </w:r>
          </w:p>
        </w:tc>
      </w:tr>
      <w:tr w:rsidR="00660074" w:rsidRPr="008A026A" w14:paraId="744E75C5" w14:textId="77777777" w:rsidTr="008A026A">
        <w:trPr>
          <w:trHeight w:val="20"/>
          <w:jc w:val="center"/>
        </w:trPr>
        <w:tc>
          <w:tcPr>
            <w:tcW w:w="1607" w:type="pct"/>
            <w:vAlign w:val="center"/>
          </w:tcPr>
          <w:p w14:paraId="1FC79EB8" w14:textId="77777777" w:rsidR="00660074" w:rsidRPr="008A026A" w:rsidRDefault="00660074" w:rsidP="008A026A">
            <w:pPr>
              <w:pStyle w:val="Tekstpodstawowy"/>
              <w:spacing w:before="60" w:after="60" w:line="240" w:lineRule="auto"/>
              <w:ind w:left="0"/>
              <w:jc w:val="center"/>
              <w:rPr>
                <w:rFonts w:ascii="Arial" w:hAnsi="Arial" w:cs="Arial"/>
                <w:sz w:val="20"/>
                <w:lang w:val="en-US"/>
              </w:rPr>
            </w:pPr>
            <w:proofErr w:type="spellStart"/>
            <w:r w:rsidRPr="008A026A">
              <w:rPr>
                <w:rFonts w:ascii="Arial" w:hAnsi="Arial" w:cs="Arial"/>
                <w:sz w:val="20"/>
                <w:lang w:val="en-US"/>
              </w:rPr>
              <w:t>IVa</w:t>
            </w:r>
            <w:proofErr w:type="spellEnd"/>
            <w:r w:rsidRPr="008A026A">
              <w:rPr>
                <w:rFonts w:ascii="Arial" w:hAnsi="Arial" w:cs="Arial"/>
                <w:sz w:val="20"/>
                <w:lang w:val="en-US"/>
              </w:rPr>
              <w:t>- średnie</w:t>
            </w:r>
          </w:p>
        </w:tc>
        <w:tc>
          <w:tcPr>
            <w:tcW w:w="1877" w:type="pct"/>
            <w:vAlign w:val="center"/>
          </w:tcPr>
          <w:p w14:paraId="4820CB7D" w14:textId="77777777" w:rsidR="00660074" w:rsidRPr="008A026A" w:rsidRDefault="00660074" w:rsidP="00B2276A">
            <w:pPr>
              <w:pStyle w:val="Tekstpodstawowy"/>
              <w:spacing w:before="60" w:after="60" w:line="240" w:lineRule="auto"/>
              <w:jc w:val="left"/>
              <w:rPr>
                <w:rFonts w:ascii="Arial" w:hAnsi="Arial" w:cs="Arial"/>
                <w:sz w:val="20"/>
                <w:lang w:val="en-US"/>
              </w:rPr>
            </w:pPr>
            <w:r w:rsidRPr="008A026A">
              <w:rPr>
                <w:rFonts w:ascii="Arial" w:hAnsi="Arial" w:cs="Arial"/>
                <w:sz w:val="20"/>
                <w:lang w:val="en-US"/>
              </w:rPr>
              <w:t>1 312</w:t>
            </w:r>
          </w:p>
        </w:tc>
        <w:tc>
          <w:tcPr>
            <w:tcW w:w="1516" w:type="pct"/>
            <w:vAlign w:val="center"/>
          </w:tcPr>
          <w:p w14:paraId="2D2B61AA" w14:textId="77777777" w:rsidR="00660074" w:rsidRPr="008A026A" w:rsidRDefault="00660074" w:rsidP="00B2276A">
            <w:pPr>
              <w:pStyle w:val="Tekstpodstawowy"/>
              <w:spacing w:before="60" w:after="60" w:line="240" w:lineRule="auto"/>
              <w:jc w:val="left"/>
              <w:rPr>
                <w:rFonts w:ascii="Arial" w:hAnsi="Arial" w:cs="Arial"/>
                <w:sz w:val="20"/>
                <w:lang w:val="en-US"/>
              </w:rPr>
            </w:pPr>
            <w:r w:rsidRPr="008A026A">
              <w:rPr>
                <w:rFonts w:ascii="Arial" w:hAnsi="Arial" w:cs="Arial"/>
                <w:sz w:val="20"/>
                <w:lang w:val="en-US"/>
              </w:rPr>
              <w:t>15,7</w:t>
            </w:r>
          </w:p>
        </w:tc>
      </w:tr>
      <w:tr w:rsidR="00660074" w:rsidRPr="008A026A" w14:paraId="2358C7F9" w14:textId="77777777" w:rsidTr="008A026A">
        <w:trPr>
          <w:trHeight w:val="20"/>
          <w:jc w:val="center"/>
        </w:trPr>
        <w:tc>
          <w:tcPr>
            <w:tcW w:w="1607" w:type="pct"/>
            <w:vAlign w:val="center"/>
          </w:tcPr>
          <w:p w14:paraId="0108FD8F" w14:textId="77777777" w:rsidR="00660074" w:rsidRPr="008A026A" w:rsidRDefault="00660074" w:rsidP="008A026A">
            <w:pPr>
              <w:pStyle w:val="Tekstpodstawowy"/>
              <w:spacing w:before="60" w:after="60" w:line="240" w:lineRule="auto"/>
              <w:ind w:left="0"/>
              <w:jc w:val="center"/>
              <w:rPr>
                <w:rFonts w:ascii="Arial" w:hAnsi="Arial" w:cs="Arial"/>
                <w:sz w:val="20"/>
                <w:lang w:val="en-US"/>
              </w:rPr>
            </w:pPr>
            <w:proofErr w:type="spellStart"/>
            <w:r w:rsidRPr="008A026A">
              <w:rPr>
                <w:rFonts w:ascii="Arial" w:hAnsi="Arial" w:cs="Arial"/>
                <w:sz w:val="20"/>
                <w:lang w:val="en-US"/>
              </w:rPr>
              <w:t>IVb</w:t>
            </w:r>
            <w:proofErr w:type="spellEnd"/>
            <w:r w:rsidRPr="008A026A">
              <w:rPr>
                <w:rFonts w:ascii="Arial" w:hAnsi="Arial" w:cs="Arial"/>
                <w:sz w:val="20"/>
                <w:lang w:val="en-US"/>
              </w:rPr>
              <w:t>- średnie</w:t>
            </w:r>
          </w:p>
        </w:tc>
        <w:tc>
          <w:tcPr>
            <w:tcW w:w="1877" w:type="pct"/>
            <w:vAlign w:val="center"/>
          </w:tcPr>
          <w:p w14:paraId="50F3F525" w14:textId="77777777" w:rsidR="00660074" w:rsidRPr="008A026A" w:rsidRDefault="00660074" w:rsidP="00B2276A">
            <w:pPr>
              <w:pStyle w:val="Tekstpodstawowy"/>
              <w:spacing w:before="60" w:after="60" w:line="240" w:lineRule="auto"/>
              <w:jc w:val="left"/>
              <w:rPr>
                <w:rFonts w:ascii="Arial" w:hAnsi="Arial" w:cs="Arial"/>
                <w:sz w:val="20"/>
                <w:lang w:val="en-US"/>
              </w:rPr>
            </w:pPr>
            <w:r w:rsidRPr="008A026A">
              <w:rPr>
                <w:rFonts w:ascii="Arial" w:hAnsi="Arial" w:cs="Arial"/>
                <w:sz w:val="20"/>
                <w:lang w:val="en-US"/>
              </w:rPr>
              <w:t>635</w:t>
            </w:r>
          </w:p>
        </w:tc>
        <w:tc>
          <w:tcPr>
            <w:tcW w:w="1516" w:type="pct"/>
            <w:vAlign w:val="center"/>
          </w:tcPr>
          <w:p w14:paraId="3A106E00" w14:textId="77777777" w:rsidR="00660074" w:rsidRPr="008A026A" w:rsidRDefault="00660074" w:rsidP="00B2276A">
            <w:pPr>
              <w:pStyle w:val="Tekstpodstawowy"/>
              <w:spacing w:before="60" w:after="60" w:line="240" w:lineRule="auto"/>
              <w:jc w:val="left"/>
              <w:rPr>
                <w:rFonts w:ascii="Arial" w:hAnsi="Arial" w:cs="Arial"/>
                <w:sz w:val="20"/>
                <w:lang w:val="en-US"/>
              </w:rPr>
            </w:pPr>
            <w:r w:rsidRPr="008A026A">
              <w:rPr>
                <w:rFonts w:ascii="Arial" w:hAnsi="Arial" w:cs="Arial"/>
                <w:sz w:val="20"/>
                <w:lang w:val="en-US"/>
              </w:rPr>
              <w:t>7,6</w:t>
            </w:r>
          </w:p>
        </w:tc>
      </w:tr>
      <w:tr w:rsidR="00660074" w:rsidRPr="008A026A" w14:paraId="0DDD287C" w14:textId="77777777" w:rsidTr="008A026A">
        <w:trPr>
          <w:trHeight w:val="20"/>
          <w:jc w:val="center"/>
        </w:trPr>
        <w:tc>
          <w:tcPr>
            <w:tcW w:w="1607" w:type="pct"/>
            <w:vAlign w:val="center"/>
          </w:tcPr>
          <w:p w14:paraId="1FFC6A5C" w14:textId="77777777" w:rsidR="00660074" w:rsidRPr="008A026A" w:rsidRDefault="00660074" w:rsidP="008A026A">
            <w:pPr>
              <w:pStyle w:val="Tekstpodstawowy"/>
              <w:spacing w:before="60" w:after="60" w:line="240" w:lineRule="auto"/>
              <w:ind w:left="0"/>
              <w:jc w:val="center"/>
              <w:rPr>
                <w:rFonts w:ascii="Arial" w:hAnsi="Arial" w:cs="Arial"/>
                <w:sz w:val="20"/>
                <w:lang w:val="en-US"/>
              </w:rPr>
            </w:pPr>
            <w:r w:rsidRPr="008A026A">
              <w:rPr>
                <w:rFonts w:ascii="Arial" w:hAnsi="Arial" w:cs="Arial"/>
                <w:sz w:val="20"/>
                <w:lang w:val="en-US"/>
              </w:rPr>
              <w:t>V- słabe</w:t>
            </w:r>
          </w:p>
        </w:tc>
        <w:tc>
          <w:tcPr>
            <w:tcW w:w="1877" w:type="pct"/>
            <w:vAlign w:val="center"/>
          </w:tcPr>
          <w:p w14:paraId="3189092A" w14:textId="77777777" w:rsidR="00660074" w:rsidRPr="008A026A" w:rsidRDefault="00660074" w:rsidP="00B2276A">
            <w:pPr>
              <w:pStyle w:val="Tekstpodstawowy"/>
              <w:spacing w:before="60" w:after="60" w:line="240" w:lineRule="auto"/>
              <w:jc w:val="left"/>
              <w:rPr>
                <w:rFonts w:ascii="Arial" w:hAnsi="Arial" w:cs="Arial"/>
                <w:sz w:val="20"/>
                <w:lang w:val="de-DE"/>
              </w:rPr>
            </w:pPr>
            <w:r w:rsidRPr="008A026A">
              <w:rPr>
                <w:rFonts w:ascii="Arial" w:hAnsi="Arial" w:cs="Arial"/>
                <w:sz w:val="20"/>
                <w:lang w:val="de-DE"/>
              </w:rPr>
              <w:t>1 034</w:t>
            </w:r>
          </w:p>
        </w:tc>
        <w:tc>
          <w:tcPr>
            <w:tcW w:w="1516" w:type="pct"/>
            <w:vAlign w:val="center"/>
          </w:tcPr>
          <w:p w14:paraId="71315D82" w14:textId="77777777" w:rsidR="00660074" w:rsidRPr="008A026A" w:rsidRDefault="00660074" w:rsidP="00B2276A">
            <w:pPr>
              <w:pStyle w:val="Tekstpodstawowy"/>
              <w:spacing w:before="60" w:after="60" w:line="240" w:lineRule="auto"/>
              <w:jc w:val="left"/>
              <w:rPr>
                <w:rFonts w:ascii="Arial" w:hAnsi="Arial" w:cs="Arial"/>
                <w:sz w:val="20"/>
                <w:lang w:val="de-DE"/>
              </w:rPr>
            </w:pPr>
            <w:r w:rsidRPr="008A026A">
              <w:rPr>
                <w:rFonts w:ascii="Arial" w:hAnsi="Arial" w:cs="Arial"/>
                <w:sz w:val="20"/>
                <w:lang w:val="de-DE"/>
              </w:rPr>
              <w:t>12,4</w:t>
            </w:r>
          </w:p>
        </w:tc>
      </w:tr>
      <w:tr w:rsidR="00660074" w:rsidRPr="008A026A" w14:paraId="6B860203" w14:textId="77777777" w:rsidTr="008A026A">
        <w:trPr>
          <w:trHeight w:val="20"/>
          <w:jc w:val="center"/>
        </w:trPr>
        <w:tc>
          <w:tcPr>
            <w:tcW w:w="1607" w:type="pct"/>
            <w:vAlign w:val="center"/>
          </w:tcPr>
          <w:p w14:paraId="7866D205" w14:textId="77777777" w:rsidR="00660074" w:rsidRPr="008A026A" w:rsidRDefault="00660074" w:rsidP="008A026A">
            <w:pPr>
              <w:pStyle w:val="Tekstpodstawowy"/>
              <w:spacing w:before="60" w:after="60" w:line="240" w:lineRule="auto"/>
              <w:ind w:left="0"/>
              <w:jc w:val="center"/>
              <w:rPr>
                <w:rFonts w:ascii="Arial" w:hAnsi="Arial" w:cs="Arial"/>
                <w:sz w:val="20"/>
                <w:lang w:val="de-DE"/>
              </w:rPr>
            </w:pPr>
            <w:r w:rsidRPr="008A026A">
              <w:rPr>
                <w:rFonts w:ascii="Arial" w:hAnsi="Arial" w:cs="Arial"/>
                <w:sz w:val="20"/>
                <w:lang w:val="de-DE"/>
              </w:rPr>
              <w:t>VI- słabe</w:t>
            </w:r>
          </w:p>
        </w:tc>
        <w:tc>
          <w:tcPr>
            <w:tcW w:w="1877" w:type="pct"/>
            <w:vAlign w:val="center"/>
          </w:tcPr>
          <w:p w14:paraId="1B93F3C4" w14:textId="77777777" w:rsidR="00660074" w:rsidRPr="008A026A" w:rsidRDefault="00660074" w:rsidP="00B2276A">
            <w:pPr>
              <w:pStyle w:val="Tekstpodstawowy"/>
              <w:spacing w:before="60" w:after="60" w:line="240" w:lineRule="auto"/>
              <w:jc w:val="left"/>
              <w:rPr>
                <w:rFonts w:ascii="Arial" w:hAnsi="Arial" w:cs="Arial"/>
                <w:sz w:val="20"/>
                <w:lang w:val="de-DE"/>
              </w:rPr>
            </w:pPr>
            <w:r w:rsidRPr="008A026A">
              <w:rPr>
                <w:rFonts w:ascii="Arial" w:hAnsi="Arial" w:cs="Arial"/>
                <w:sz w:val="20"/>
                <w:lang w:val="de-DE"/>
              </w:rPr>
              <w:t>366</w:t>
            </w:r>
          </w:p>
        </w:tc>
        <w:tc>
          <w:tcPr>
            <w:tcW w:w="1516" w:type="pct"/>
            <w:vAlign w:val="center"/>
          </w:tcPr>
          <w:p w14:paraId="15FB7A0D" w14:textId="77777777" w:rsidR="00660074" w:rsidRPr="008A026A" w:rsidRDefault="00660074" w:rsidP="00B2276A">
            <w:pPr>
              <w:pStyle w:val="Tekstpodstawowy"/>
              <w:spacing w:before="60" w:after="60" w:line="240" w:lineRule="auto"/>
              <w:jc w:val="left"/>
              <w:rPr>
                <w:rFonts w:ascii="Arial" w:hAnsi="Arial" w:cs="Arial"/>
                <w:sz w:val="20"/>
                <w:lang w:val="de-DE"/>
              </w:rPr>
            </w:pPr>
            <w:r w:rsidRPr="008A026A">
              <w:rPr>
                <w:rFonts w:ascii="Arial" w:hAnsi="Arial" w:cs="Arial"/>
                <w:sz w:val="20"/>
                <w:lang w:val="de-DE"/>
              </w:rPr>
              <w:t>4,4</w:t>
            </w:r>
          </w:p>
        </w:tc>
      </w:tr>
      <w:tr w:rsidR="00660074" w:rsidRPr="008A026A" w14:paraId="0A051491" w14:textId="77777777" w:rsidTr="008A026A">
        <w:trPr>
          <w:trHeight w:val="20"/>
          <w:jc w:val="center"/>
        </w:trPr>
        <w:tc>
          <w:tcPr>
            <w:tcW w:w="1607" w:type="pct"/>
            <w:vAlign w:val="center"/>
          </w:tcPr>
          <w:p w14:paraId="0F081D43" w14:textId="77777777" w:rsidR="00660074" w:rsidRPr="008A026A" w:rsidRDefault="00660074" w:rsidP="008A026A">
            <w:pPr>
              <w:pStyle w:val="Tekstpodstawowy"/>
              <w:spacing w:before="60" w:after="60" w:line="240" w:lineRule="auto"/>
              <w:ind w:left="0"/>
              <w:jc w:val="center"/>
              <w:rPr>
                <w:rFonts w:ascii="Arial" w:hAnsi="Arial" w:cs="Arial"/>
                <w:sz w:val="20"/>
                <w:lang w:val="de-DE"/>
              </w:rPr>
            </w:pPr>
            <w:r w:rsidRPr="008A026A">
              <w:rPr>
                <w:rFonts w:ascii="Arial" w:hAnsi="Arial" w:cs="Arial"/>
                <w:sz w:val="20"/>
                <w:lang w:val="de-DE"/>
              </w:rPr>
              <w:t xml:space="preserve">VI RZ- </w:t>
            </w:r>
            <w:proofErr w:type="spellStart"/>
            <w:r w:rsidRPr="008A026A">
              <w:rPr>
                <w:rFonts w:ascii="Arial" w:hAnsi="Arial" w:cs="Arial"/>
                <w:sz w:val="20"/>
                <w:lang w:val="de-DE"/>
              </w:rPr>
              <w:t>gleby</w:t>
            </w:r>
            <w:proofErr w:type="spellEnd"/>
            <w:r w:rsidRPr="008A026A">
              <w:rPr>
                <w:rFonts w:ascii="Arial" w:hAnsi="Arial" w:cs="Arial"/>
                <w:sz w:val="20"/>
                <w:lang w:val="de-DE"/>
              </w:rPr>
              <w:t xml:space="preserve"> </w:t>
            </w:r>
            <w:proofErr w:type="spellStart"/>
            <w:r w:rsidRPr="008A026A">
              <w:rPr>
                <w:rFonts w:ascii="Arial" w:hAnsi="Arial" w:cs="Arial"/>
                <w:sz w:val="20"/>
                <w:lang w:val="de-DE"/>
              </w:rPr>
              <w:t>pod</w:t>
            </w:r>
            <w:proofErr w:type="spellEnd"/>
            <w:r w:rsidRPr="008A026A">
              <w:rPr>
                <w:rFonts w:ascii="Arial" w:hAnsi="Arial" w:cs="Arial"/>
                <w:sz w:val="20"/>
                <w:lang w:val="de-DE"/>
              </w:rPr>
              <w:t xml:space="preserve"> </w:t>
            </w:r>
            <w:proofErr w:type="spellStart"/>
            <w:r w:rsidRPr="008A026A">
              <w:rPr>
                <w:rFonts w:ascii="Arial" w:hAnsi="Arial" w:cs="Arial"/>
                <w:sz w:val="20"/>
                <w:lang w:val="de-DE"/>
              </w:rPr>
              <w:t>zalesienia</w:t>
            </w:r>
            <w:proofErr w:type="spellEnd"/>
          </w:p>
        </w:tc>
        <w:tc>
          <w:tcPr>
            <w:tcW w:w="1877" w:type="pct"/>
            <w:vAlign w:val="center"/>
          </w:tcPr>
          <w:p w14:paraId="455743AB" w14:textId="77777777" w:rsidR="00660074" w:rsidRPr="008A026A" w:rsidRDefault="00660074" w:rsidP="00B2276A">
            <w:pPr>
              <w:pStyle w:val="Tekstpodstawowy"/>
              <w:spacing w:before="60" w:after="60" w:line="240" w:lineRule="auto"/>
              <w:jc w:val="left"/>
              <w:rPr>
                <w:rFonts w:ascii="Arial" w:hAnsi="Arial" w:cs="Arial"/>
                <w:sz w:val="20"/>
              </w:rPr>
            </w:pPr>
            <w:r w:rsidRPr="008A026A">
              <w:rPr>
                <w:rFonts w:ascii="Arial" w:hAnsi="Arial" w:cs="Arial"/>
                <w:sz w:val="20"/>
              </w:rPr>
              <w:t>9</w:t>
            </w:r>
          </w:p>
        </w:tc>
        <w:tc>
          <w:tcPr>
            <w:tcW w:w="1516" w:type="pct"/>
            <w:vAlign w:val="center"/>
          </w:tcPr>
          <w:p w14:paraId="3FCBD708" w14:textId="77777777" w:rsidR="00660074" w:rsidRPr="008A026A" w:rsidRDefault="00660074" w:rsidP="00B2276A">
            <w:pPr>
              <w:pStyle w:val="Tekstpodstawowy"/>
              <w:spacing w:before="60" w:after="60" w:line="240" w:lineRule="auto"/>
              <w:jc w:val="left"/>
              <w:rPr>
                <w:rFonts w:ascii="Arial" w:hAnsi="Arial" w:cs="Arial"/>
                <w:sz w:val="20"/>
              </w:rPr>
            </w:pPr>
            <w:r w:rsidRPr="008A026A">
              <w:rPr>
                <w:rFonts w:ascii="Arial" w:hAnsi="Arial" w:cs="Arial"/>
                <w:sz w:val="20"/>
              </w:rPr>
              <w:t>0,1</w:t>
            </w:r>
          </w:p>
        </w:tc>
      </w:tr>
      <w:tr w:rsidR="00660074" w:rsidRPr="008A026A" w14:paraId="00131C0B" w14:textId="77777777" w:rsidTr="008A026A">
        <w:trPr>
          <w:trHeight w:val="20"/>
          <w:jc w:val="center"/>
        </w:trPr>
        <w:tc>
          <w:tcPr>
            <w:tcW w:w="1607" w:type="pct"/>
            <w:vAlign w:val="center"/>
          </w:tcPr>
          <w:p w14:paraId="7FF2BD2A" w14:textId="77777777" w:rsidR="00660074" w:rsidRPr="008A026A" w:rsidRDefault="00660074" w:rsidP="008A026A">
            <w:pPr>
              <w:pStyle w:val="Tekstpodstawowy"/>
              <w:spacing w:before="60" w:after="60" w:line="240" w:lineRule="auto"/>
              <w:ind w:left="0"/>
              <w:jc w:val="center"/>
              <w:rPr>
                <w:rFonts w:ascii="Arial" w:hAnsi="Arial" w:cs="Arial"/>
                <w:sz w:val="20"/>
              </w:rPr>
            </w:pPr>
            <w:r w:rsidRPr="008A026A">
              <w:rPr>
                <w:rFonts w:ascii="Arial" w:hAnsi="Arial" w:cs="Arial"/>
                <w:b/>
                <w:sz w:val="20"/>
              </w:rPr>
              <w:t>Razem</w:t>
            </w:r>
          </w:p>
        </w:tc>
        <w:tc>
          <w:tcPr>
            <w:tcW w:w="1877" w:type="pct"/>
            <w:vAlign w:val="center"/>
          </w:tcPr>
          <w:p w14:paraId="1E4FE0D5" w14:textId="77777777" w:rsidR="00660074" w:rsidRPr="008A026A" w:rsidRDefault="00660074" w:rsidP="00B2276A">
            <w:pPr>
              <w:pStyle w:val="Tekstpodstawowy"/>
              <w:spacing w:before="60" w:after="60" w:line="240" w:lineRule="auto"/>
              <w:jc w:val="left"/>
              <w:rPr>
                <w:rFonts w:ascii="Arial" w:hAnsi="Arial" w:cs="Arial"/>
                <w:b/>
                <w:sz w:val="20"/>
              </w:rPr>
            </w:pPr>
            <w:r w:rsidRPr="008A026A">
              <w:rPr>
                <w:rFonts w:ascii="Arial" w:hAnsi="Arial" w:cs="Arial"/>
                <w:b/>
                <w:sz w:val="20"/>
              </w:rPr>
              <w:t>8 362</w:t>
            </w:r>
          </w:p>
        </w:tc>
        <w:tc>
          <w:tcPr>
            <w:tcW w:w="1516" w:type="pct"/>
            <w:vAlign w:val="center"/>
          </w:tcPr>
          <w:p w14:paraId="7971067F" w14:textId="77777777" w:rsidR="00660074" w:rsidRPr="008A026A" w:rsidRDefault="00660074" w:rsidP="00B2276A">
            <w:pPr>
              <w:pStyle w:val="Tekstpodstawowy"/>
              <w:spacing w:before="60" w:after="60" w:line="240" w:lineRule="auto"/>
              <w:jc w:val="left"/>
              <w:rPr>
                <w:rFonts w:ascii="Arial" w:hAnsi="Arial" w:cs="Arial"/>
                <w:b/>
                <w:sz w:val="20"/>
              </w:rPr>
            </w:pPr>
            <w:r w:rsidRPr="008A026A">
              <w:rPr>
                <w:rFonts w:ascii="Arial" w:hAnsi="Arial" w:cs="Arial"/>
                <w:b/>
                <w:sz w:val="20"/>
              </w:rPr>
              <w:t>100,0</w:t>
            </w:r>
          </w:p>
        </w:tc>
      </w:tr>
    </w:tbl>
    <w:p w14:paraId="782786AB" w14:textId="77777777" w:rsidR="00660074" w:rsidRPr="008A026A" w:rsidRDefault="00660074" w:rsidP="00660074">
      <w:pPr>
        <w:spacing w:line="240" w:lineRule="auto"/>
        <w:ind w:left="0"/>
        <w:jc w:val="right"/>
        <w:rPr>
          <w:rFonts w:ascii="Arial" w:hAnsi="Arial" w:cs="Arial"/>
          <w:snapToGrid w:val="0"/>
          <w:sz w:val="18"/>
          <w:szCs w:val="18"/>
        </w:rPr>
      </w:pPr>
      <w:r w:rsidRPr="008A026A">
        <w:rPr>
          <w:rFonts w:ascii="Arial" w:hAnsi="Arial" w:cs="Arial"/>
          <w:snapToGrid w:val="0"/>
          <w:sz w:val="18"/>
          <w:szCs w:val="18"/>
        </w:rPr>
        <w:t>Źródło: Program Ochrony Środowiska Gminy Poniec-aktualizacja na lata 2010-2013  z perspektywą do roku 2019</w:t>
      </w:r>
    </w:p>
    <w:p w14:paraId="1F664290" w14:textId="77777777" w:rsidR="00660074" w:rsidRPr="008A026A" w:rsidRDefault="00660074" w:rsidP="00660074">
      <w:pPr>
        <w:spacing w:after="0" w:line="360" w:lineRule="auto"/>
        <w:ind w:left="0"/>
        <w:rPr>
          <w:rFonts w:ascii="Arial" w:hAnsi="Arial" w:cs="Arial"/>
        </w:rPr>
      </w:pPr>
      <w:r w:rsidRPr="008A026A">
        <w:rPr>
          <w:rFonts w:ascii="Arial" w:hAnsi="Arial" w:cs="Arial"/>
        </w:rPr>
        <w:t>Na stan gleb na terenie Gminy Poniec wpływają głównie czynniki pochodzenia antropogenicznego:</w:t>
      </w:r>
    </w:p>
    <w:p w14:paraId="311459EB" w14:textId="26E0C0E2" w:rsidR="00660074" w:rsidRPr="008A026A" w:rsidRDefault="00660074" w:rsidP="00B2276A">
      <w:pPr>
        <w:numPr>
          <w:ilvl w:val="0"/>
          <w:numId w:val="102"/>
        </w:numPr>
        <w:spacing w:before="0" w:after="0" w:line="360" w:lineRule="auto"/>
        <w:ind w:left="1068" w:right="0"/>
        <w:rPr>
          <w:rFonts w:ascii="Arial" w:hAnsi="Arial" w:cs="Arial"/>
        </w:rPr>
      </w:pPr>
      <w:r w:rsidRPr="008A026A">
        <w:rPr>
          <w:rFonts w:ascii="Arial" w:hAnsi="Arial" w:cs="Arial"/>
        </w:rPr>
        <w:t xml:space="preserve">nadmierne nawożenie, które może prowadzić do </w:t>
      </w:r>
      <w:r w:rsidR="00B2276A" w:rsidRPr="008A026A">
        <w:rPr>
          <w:rFonts w:ascii="Arial" w:hAnsi="Arial" w:cs="Arial"/>
          <w:bCs/>
        </w:rPr>
        <w:t xml:space="preserve">zatrucia metalami ciężkimi  </w:t>
      </w:r>
      <w:r w:rsidR="00C819F0" w:rsidRPr="008A026A">
        <w:rPr>
          <w:rFonts w:ascii="Arial" w:hAnsi="Arial" w:cs="Arial"/>
          <w:bCs/>
        </w:rPr>
        <w:t>i </w:t>
      </w:r>
      <w:r w:rsidRPr="008A026A">
        <w:rPr>
          <w:rFonts w:ascii="Arial" w:hAnsi="Arial" w:cs="Arial"/>
          <w:bCs/>
        </w:rPr>
        <w:t xml:space="preserve">substancjami toksycznymi obecnymi w nawozach. </w:t>
      </w:r>
      <w:r w:rsidR="00B2276A" w:rsidRPr="008A026A">
        <w:rPr>
          <w:rFonts w:ascii="Arial" w:hAnsi="Arial" w:cs="Arial"/>
        </w:rPr>
        <w:t xml:space="preserve">Działalność zakładów </w:t>
      </w:r>
      <w:r w:rsidRPr="008A026A">
        <w:rPr>
          <w:rFonts w:ascii="Arial" w:hAnsi="Arial" w:cs="Arial"/>
        </w:rPr>
        <w:t>produkcyjno-usługowych, w wyniku które</w:t>
      </w:r>
      <w:r w:rsidR="00B2276A" w:rsidRPr="008A026A">
        <w:rPr>
          <w:rFonts w:ascii="Arial" w:hAnsi="Arial" w:cs="Arial"/>
        </w:rPr>
        <w:t xml:space="preserve">j do gleb mogą przedostawać się </w:t>
      </w:r>
      <w:r w:rsidRPr="008A026A">
        <w:rPr>
          <w:rFonts w:ascii="Arial" w:hAnsi="Arial" w:cs="Arial"/>
        </w:rPr>
        <w:t>szkodliwe substancje,</w:t>
      </w:r>
    </w:p>
    <w:p w14:paraId="74CA4A69" w14:textId="77777777" w:rsidR="00660074" w:rsidRPr="008A026A" w:rsidRDefault="00660074" w:rsidP="00B2276A">
      <w:pPr>
        <w:numPr>
          <w:ilvl w:val="0"/>
          <w:numId w:val="102"/>
        </w:numPr>
        <w:autoSpaceDE w:val="0"/>
        <w:autoSpaceDN w:val="0"/>
        <w:adjustRightInd w:val="0"/>
        <w:spacing w:before="0" w:after="0" w:line="360" w:lineRule="auto"/>
        <w:ind w:left="1068" w:right="0"/>
        <w:rPr>
          <w:rFonts w:ascii="Arial" w:hAnsi="Arial" w:cs="Arial"/>
          <w:lang w:eastAsia="pl-PL"/>
        </w:rPr>
      </w:pPr>
      <w:r w:rsidRPr="008A026A">
        <w:rPr>
          <w:rFonts w:ascii="Arial" w:hAnsi="Arial" w:cs="Arial"/>
          <w:lang w:eastAsia="pl-PL"/>
        </w:rPr>
        <w:t>erozja spowodowana niewłaściwym użytkowaniem gruntów,</w:t>
      </w:r>
    </w:p>
    <w:p w14:paraId="0F958746" w14:textId="77777777" w:rsidR="00660074" w:rsidRPr="008A026A" w:rsidRDefault="00660074" w:rsidP="00B2276A">
      <w:pPr>
        <w:numPr>
          <w:ilvl w:val="0"/>
          <w:numId w:val="102"/>
        </w:numPr>
        <w:spacing w:before="0" w:after="0" w:line="360" w:lineRule="auto"/>
        <w:ind w:left="1068" w:right="0"/>
        <w:rPr>
          <w:rFonts w:ascii="Arial" w:hAnsi="Arial" w:cs="Arial"/>
        </w:rPr>
      </w:pPr>
      <w:r w:rsidRPr="008A026A">
        <w:rPr>
          <w:rFonts w:ascii="Arial" w:hAnsi="Arial" w:cs="Arial"/>
        </w:rPr>
        <w:t>komunikacja i transport samochodowy, przyczyniający się do zanieczyszczenia gleb położonych w bezpośrednim sąsiedztwie intensywnie użytkowanych szlaków komunikacyjnych.</w:t>
      </w:r>
    </w:p>
    <w:p w14:paraId="767335E8" w14:textId="77777777" w:rsidR="00660074" w:rsidRPr="008A026A" w:rsidRDefault="00660074" w:rsidP="00910293">
      <w:pPr>
        <w:spacing w:line="360" w:lineRule="auto"/>
        <w:ind w:left="0"/>
        <w:rPr>
          <w:rFonts w:ascii="Arial" w:hAnsi="Arial" w:cs="Arial"/>
        </w:rPr>
      </w:pPr>
      <w:r w:rsidRPr="008A026A">
        <w:rPr>
          <w:rFonts w:ascii="Arial" w:hAnsi="Arial" w:cs="Arial"/>
          <w:bCs/>
        </w:rPr>
        <w:lastRenderedPageBreak/>
        <w:t xml:space="preserve">Ponadto ogromne szkody w glebie wyrządzają: składowanie odpadów w miejscach </w:t>
      </w:r>
      <w:r w:rsidRPr="008A026A">
        <w:rPr>
          <w:rFonts w:ascii="Arial" w:hAnsi="Arial" w:cs="Arial"/>
          <w:bCs/>
        </w:rPr>
        <w:br/>
        <w:t>do tego nie przeznaczonych, wypalanie traw, palenie odpadów na powierzchni ziemi, odprowadzanie nieoczyszczonych ścieków do środowiska, nieszczelne szamba.</w:t>
      </w:r>
    </w:p>
    <w:p w14:paraId="3CE80F4D" w14:textId="34213D26" w:rsidR="00660074" w:rsidRPr="008A026A" w:rsidRDefault="00660074" w:rsidP="00910293">
      <w:pPr>
        <w:spacing w:before="0" w:line="240" w:lineRule="auto"/>
        <w:ind w:left="0" w:right="0"/>
        <w:jc w:val="left"/>
        <w:rPr>
          <w:rFonts w:ascii="Arial" w:hAnsi="Arial" w:cs="Arial"/>
          <w:b/>
          <w:bCs/>
          <w:u w:val="single"/>
        </w:rPr>
      </w:pPr>
      <w:r w:rsidRPr="008A026A">
        <w:rPr>
          <w:rFonts w:ascii="Arial" w:hAnsi="Arial" w:cs="Arial"/>
          <w:b/>
          <w:bCs/>
          <w:u w:val="single"/>
        </w:rPr>
        <w:t>Badania chemizmu gleb</w:t>
      </w:r>
    </w:p>
    <w:p w14:paraId="2D9FC6EE" w14:textId="77777777" w:rsidR="00660074" w:rsidRPr="008A026A" w:rsidRDefault="00660074" w:rsidP="00660074">
      <w:pPr>
        <w:autoSpaceDE w:val="0"/>
        <w:autoSpaceDN w:val="0"/>
        <w:adjustRightInd w:val="0"/>
        <w:spacing w:before="0" w:after="0" w:line="360" w:lineRule="auto"/>
        <w:ind w:left="0" w:right="0"/>
        <w:rPr>
          <w:rFonts w:ascii="Arial" w:eastAsia="Calibri" w:hAnsi="Arial" w:cs="Arial"/>
          <w:color w:val="000000"/>
          <w:szCs w:val="22"/>
        </w:rPr>
      </w:pPr>
      <w:r w:rsidRPr="008A026A">
        <w:rPr>
          <w:rFonts w:ascii="Arial" w:hAnsi="Arial" w:cs="Arial"/>
          <w:bCs/>
          <w:color w:val="000000"/>
          <w:szCs w:val="22"/>
          <w:lang w:eastAsia="pl-PL"/>
        </w:rPr>
        <w:t xml:space="preserve">Monitorowanie chemizmu gleb ornych prowadzone jest w systemie monitoringu krajowego przez Instytut Uprawy Nawożenia i Gleboznawstwa w Puławach. Badania prowadzone są cyklicznie, w okresach pięcioletnich. </w:t>
      </w:r>
      <w:r w:rsidRPr="008A026A">
        <w:rPr>
          <w:rFonts w:ascii="Arial" w:eastAsia="Calibri" w:hAnsi="Arial" w:cs="Arial"/>
          <w:color w:val="000000"/>
          <w:szCs w:val="22"/>
        </w:rPr>
        <w:t xml:space="preserve">Ostatnie badania </w:t>
      </w:r>
      <w:bookmarkStart w:id="62" w:name="_GoBack"/>
      <w:bookmarkEnd w:id="62"/>
      <w:r w:rsidRPr="008A026A">
        <w:rPr>
          <w:rFonts w:ascii="Arial" w:eastAsia="Calibri" w:hAnsi="Arial" w:cs="Arial"/>
          <w:color w:val="000000"/>
          <w:szCs w:val="22"/>
        </w:rPr>
        <w:t xml:space="preserve">gleb były prowadzone w roku 2010. Rozpoczęcie piątego cyklu badań planowane jest na rok 2015. </w:t>
      </w:r>
    </w:p>
    <w:p w14:paraId="2CCC155E" w14:textId="7D5D9735" w:rsidR="001F3178" w:rsidRPr="008A026A" w:rsidRDefault="00660074" w:rsidP="00D6158D">
      <w:pPr>
        <w:spacing w:line="360" w:lineRule="auto"/>
        <w:ind w:left="0"/>
        <w:rPr>
          <w:rFonts w:ascii="Arial" w:hAnsi="Arial" w:cs="Arial"/>
          <w:bCs/>
          <w:szCs w:val="22"/>
        </w:rPr>
      </w:pPr>
      <w:r w:rsidRPr="008A026A">
        <w:rPr>
          <w:rFonts w:ascii="Arial" w:eastAsia="Calibri" w:hAnsi="Arial" w:cs="Arial"/>
          <w:color w:val="000000"/>
          <w:szCs w:val="22"/>
        </w:rPr>
        <w:t>W ramach krajowej sieci, na którą składa się 216 punktów pomiarowo-kontrolnych zlokalizowanych na glebach użytkowanych rolniczo na terenie kraju, w Wielkopolsce wytypowanych jest do badań 17 punktów pomiarowych, w tym na terenie powiatu gostyńskiego – punkt w miejscowości Czachorowo w Gminie Gostyń.</w:t>
      </w:r>
      <w:r w:rsidRPr="008A026A">
        <w:rPr>
          <w:rFonts w:ascii="Arial" w:hAnsi="Arial" w:cs="Arial"/>
          <w:bCs/>
          <w:szCs w:val="22"/>
        </w:rPr>
        <w:t xml:space="preserve"> Na terenie Gminy Poniec nie są pr</w:t>
      </w:r>
      <w:r w:rsidR="00D6158D" w:rsidRPr="008A026A">
        <w:rPr>
          <w:rFonts w:ascii="Arial" w:hAnsi="Arial" w:cs="Arial"/>
          <w:bCs/>
          <w:szCs w:val="22"/>
        </w:rPr>
        <w:t>owadzone badania chemizmu gleb.</w:t>
      </w:r>
    </w:p>
    <w:p w14:paraId="740E0448" w14:textId="77777777" w:rsidR="00415DFB" w:rsidRPr="008A026A" w:rsidRDefault="00E9481D" w:rsidP="002C6FA4">
      <w:pPr>
        <w:pStyle w:val="Nagwek3"/>
      </w:pPr>
      <w:bookmarkStart w:id="63" w:name="_Toc437247283"/>
      <w:r w:rsidRPr="008A026A">
        <w:t>Surowce mineralne</w:t>
      </w:r>
      <w:bookmarkEnd w:id="63"/>
    </w:p>
    <w:p w14:paraId="58C72B67" w14:textId="77777777" w:rsidR="00660074" w:rsidRPr="008A026A" w:rsidRDefault="00660074" w:rsidP="00660074">
      <w:pPr>
        <w:spacing w:line="360" w:lineRule="auto"/>
        <w:ind w:left="0"/>
        <w:rPr>
          <w:rFonts w:ascii="Arial" w:hAnsi="Arial" w:cs="Arial"/>
        </w:rPr>
      </w:pPr>
      <w:r w:rsidRPr="008A026A">
        <w:rPr>
          <w:rFonts w:ascii="Arial" w:hAnsi="Arial" w:cs="Arial"/>
        </w:rPr>
        <w:t>Na terenie Gminy Poniec nie znajdują się złoża kopalin. Awarie mogące wydarzyć</w:t>
      </w:r>
      <w:r w:rsidRPr="008A026A">
        <w:t xml:space="preserve"> </w:t>
      </w:r>
      <w:r w:rsidRPr="008A026A">
        <w:rPr>
          <w:rFonts w:ascii="Arial" w:hAnsi="Arial" w:cs="Arial"/>
        </w:rPr>
        <w:t>się podczas eksploatacji zasobów należą do zdarzeń losowych, przez co nie można przewidzieć zasięgu ich oddziaływania oraz zagrożeń będących ich następstwem. W celu zapobiegania i przeciwdziałania awariom oraz ich potencjalnym skutkom istotne jest stosowanie rozwiązań technicznych ograniczających ryzyko ich wystąpienia. Należy podkreślić, że zapobieganie awariom oraz likwidacja skutków odbywa się w oparciu o obowiązujące przepisy prawa geologicznego i górniczego.</w:t>
      </w:r>
    </w:p>
    <w:p w14:paraId="7DDD0446" w14:textId="597370E9" w:rsidR="00D666D5" w:rsidRPr="008A026A" w:rsidRDefault="00360551" w:rsidP="00D666D5">
      <w:pPr>
        <w:pStyle w:val="Nagwek2"/>
        <w:numPr>
          <w:ilvl w:val="1"/>
          <w:numId w:val="56"/>
        </w:numPr>
        <w:rPr>
          <w:rFonts w:ascii="Arial" w:hAnsi="Arial" w:cs="Arial"/>
        </w:rPr>
      </w:pPr>
      <w:bookmarkStart w:id="64" w:name="_Toc437247284"/>
      <w:r w:rsidRPr="008A026A">
        <w:rPr>
          <w:rFonts w:ascii="Arial" w:hAnsi="Arial" w:cs="Arial"/>
        </w:rPr>
        <w:t>Potencjalne zmiany środowiska w przypadku braku realizacji Strategii</w:t>
      </w:r>
      <w:bookmarkEnd w:id="64"/>
    </w:p>
    <w:p w14:paraId="68E5CF1D" w14:textId="3DDAD929" w:rsidR="00D666D5" w:rsidRPr="008A026A" w:rsidRDefault="00D666D5" w:rsidP="00D666D5">
      <w:pPr>
        <w:spacing w:line="360" w:lineRule="auto"/>
        <w:ind w:left="0"/>
        <w:rPr>
          <w:rFonts w:ascii="Arial" w:hAnsi="Arial" w:cs="Arial"/>
          <w:b/>
          <w:i/>
          <w:smallCaps/>
        </w:rPr>
      </w:pPr>
      <w:r w:rsidRPr="008A026A">
        <w:rPr>
          <w:rFonts w:ascii="Arial" w:hAnsi="Arial" w:cs="Arial"/>
          <w:szCs w:val="22"/>
        </w:rPr>
        <w:t xml:space="preserve">Misją Gminy Poniec zawartą w </w:t>
      </w:r>
      <w:r w:rsidRPr="008A026A">
        <w:rPr>
          <w:rFonts w:ascii="Arial" w:hAnsi="Arial" w:cs="Arial"/>
          <w:i/>
          <w:szCs w:val="22"/>
        </w:rPr>
        <w:t xml:space="preserve">Strategii Rozwoju Gminy Poniec na lata 2015-2025 </w:t>
      </w:r>
      <w:r w:rsidRPr="008A026A">
        <w:rPr>
          <w:rFonts w:ascii="Arial" w:hAnsi="Arial" w:cs="Arial"/>
          <w:szCs w:val="22"/>
        </w:rPr>
        <w:t xml:space="preserve">jest: </w:t>
      </w:r>
      <w:r w:rsidRPr="008A026A">
        <w:rPr>
          <w:rFonts w:ascii="Arial" w:hAnsi="Arial" w:cs="Arial"/>
          <w:b/>
          <w:smallCaps/>
        </w:rPr>
        <w:t>„</w:t>
      </w:r>
      <w:r w:rsidRPr="008A026A">
        <w:rPr>
          <w:rFonts w:ascii="Arial" w:eastAsia="Calibri" w:hAnsi="Arial" w:cs="Arial"/>
          <w:b/>
          <w:smallCaps/>
          <w:szCs w:val="22"/>
        </w:rPr>
        <w:t>ZAPEWNIENIE WYSOKIEJ JAKOŚCI ŻYCIA MIESZKAŃCÓW GMINY PONIEC</w:t>
      </w:r>
      <w:r w:rsidRPr="008A026A">
        <w:rPr>
          <w:rFonts w:ascii="Arial" w:hAnsi="Arial" w:cs="Arial"/>
          <w:b/>
          <w:i/>
          <w:smallCaps/>
        </w:rPr>
        <w:t xml:space="preserve">”. </w:t>
      </w:r>
    </w:p>
    <w:p w14:paraId="53476CCB" w14:textId="4DB29A9F" w:rsidR="00D666D5" w:rsidRPr="008A026A" w:rsidRDefault="00D666D5" w:rsidP="00D666D5">
      <w:pPr>
        <w:spacing w:line="360" w:lineRule="auto"/>
        <w:ind w:left="0"/>
        <w:rPr>
          <w:rFonts w:ascii="Arial" w:hAnsi="Arial" w:cs="Arial"/>
        </w:rPr>
      </w:pPr>
      <w:r w:rsidRPr="008A026A">
        <w:rPr>
          <w:rFonts w:ascii="Arial" w:hAnsi="Arial" w:cs="Arial"/>
        </w:rPr>
        <w:t xml:space="preserve">W związku z powyższym, wszystkie działania zaproponowane do realizacji w ramach Strategii mają na celu zwiększenie atrakcyjności Gminy Poniec, podniesienie jakości życia mieszkańców oraz ochronę środowiska Gminy poprzez zmniejszenie antropopresji na poszczególne jego komponenty, co w konsekwencji ma doprowadzić do systematycznego poprawiania się stanu środowiska naturalnego. Niewątpliwym efektem końcowym podjętych działań będzie również poprawa warunków życia mieszkańców Gminy, niwelacja barier </w:t>
      </w:r>
      <w:r w:rsidRPr="008A026A">
        <w:rPr>
          <w:rFonts w:ascii="Arial" w:hAnsi="Arial" w:cs="Arial"/>
        </w:rPr>
        <w:br/>
        <w:t xml:space="preserve">w osiągnięciu przez analizowaną jednostkę samorządu terytorialnego trwałego </w:t>
      </w:r>
      <w:r w:rsidRPr="008A026A">
        <w:rPr>
          <w:rFonts w:ascii="Arial" w:hAnsi="Arial" w:cs="Arial"/>
        </w:rPr>
        <w:br/>
        <w:t xml:space="preserve">i zrównoważonego rozwoju oraz poprawa jej atrakcyjności. </w:t>
      </w:r>
    </w:p>
    <w:p w14:paraId="762578BE" w14:textId="2E564E7F" w:rsidR="00D666D5" w:rsidRPr="008A026A" w:rsidRDefault="00D666D5" w:rsidP="00D666D5">
      <w:pPr>
        <w:spacing w:line="360" w:lineRule="auto"/>
        <w:ind w:left="0"/>
        <w:rPr>
          <w:rFonts w:ascii="Arial" w:hAnsi="Arial" w:cs="Arial"/>
        </w:rPr>
      </w:pPr>
      <w:r w:rsidRPr="008A026A">
        <w:rPr>
          <w:rFonts w:ascii="Arial" w:hAnsi="Arial" w:cs="Arial"/>
        </w:rPr>
        <w:lastRenderedPageBreak/>
        <w:t xml:space="preserve">Natomiast brak realizacji zapisów Strategii, a dokładniej zaplanowanych w ramach jej działań będzie prowadził do systematycznego pogarszania się wszystkich elementów środowiska naturalnego, co w konsekwencji wpłynie na zdrowie i warunki życia lokalnego społeczeństwa oraz spadek atrakcyjności </w:t>
      </w:r>
      <w:proofErr w:type="spellStart"/>
      <w:r w:rsidRPr="008A026A">
        <w:rPr>
          <w:rFonts w:ascii="Arial" w:hAnsi="Arial" w:cs="Arial"/>
        </w:rPr>
        <w:t>inwestycyjno</w:t>
      </w:r>
      <w:proofErr w:type="spellEnd"/>
      <w:r w:rsidRPr="008A026A">
        <w:rPr>
          <w:rFonts w:ascii="Arial" w:hAnsi="Arial" w:cs="Arial"/>
        </w:rPr>
        <w:t xml:space="preserve"> – mieszkaniowej Gminy. </w:t>
      </w:r>
    </w:p>
    <w:p w14:paraId="1695F86D" w14:textId="77777777" w:rsidR="00D666D5" w:rsidRPr="008A026A" w:rsidRDefault="00D666D5" w:rsidP="00D666D5">
      <w:pPr>
        <w:spacing w:after="0" w:line="360" w:lineRule="auto"/>
        <w:ind w:left="0"/>
        <w:rPr>
          <w:rFonts w:ascii="Arial" w:hAnsi="Arial" w:cs="Arial"/>
        </w:rPr>
      </w:pPr>
      <w:r w:rsidRPr="008A026A">
        <w:rPr>
          <w:rFonts w:ascii="Arial" w:hAnsi="Arial" w:cs="Arial"/>
        </w:rPr>
        <w:t>Brak realizacji zadań Strategii spowoduje:</w:t>
      </w:r>
    </w:p>
    <w:p w14:paraId="12683A8D" w14:textId="77777777" w:rsidR="00D666D5" w:rsidRPr="008A026A" w:rsidRDefault="00D666D5" w:rsidP="00D666D5">
      <w:pPr>
        <w:numPr>
          <w:ilvl w:val="0"/>
          <w:numId w:val="107"/>
        </w:numPr>
        <w:spacing w:before="0" w:after="0" w:line="360" w:lineRule="auto"/>
        <w:rPr>
          <w:rFonts w:ascii="Arial" w:hAnsi="Arial" w:cs="Arial"/>
        </w:rPr>
      </w:pPr>
      <w:r w:rsidRPr="008A026A">
        <w:rPr>
          <w:rFonts w:ascii="Arial" w:hAnsi="Arial" w:cs="Arial"/>
        </w:rPr>
        <w:t xml:space="preserve">pogorszenie jakości wód powierzchniowych i podziemnych, poprzez m.in. zwiększenie ładunku zanieczyszczeń wprowadzanych do wód, </w:t>
      </w:r>
    </w:p>
    <w:p w14:paraId="439AFB9A" w14:textId="77777777" w:rsidR="00D666D5" w:rsidRPr="008A026A" w:rsidRDefault="00D666D5" w:rsidP="00D666D5">
      <w:pPr>
        <w:numPr>
          <w:ilvl w:val="0"/>
          <w:numId w:val="107"/>
        </w:numPr>
        <w:spacing w:before="0" w:after="0" w:line="360" w:lineRule="auto"/>
        <w:rPr>
          <w:rFonts w:ascii="Arial" w:hAnsi="Arial" w:cs="Arial"/>
        </w:rPr>
      </w:pPr>
      <w:r w:rsidRPr="008A026A">
        <w:rPr>
          <w:rFonts w:ascii="Arial" w:hAnsi="Arial" w:cs="Arial"/>
        </w:rPr>
        <w:t xml:space="preserve">pogorszenie jakości powietrza atmosferycznego, </w:t>
      </w:r>
    </w:p>
    <w:p w14:paraId="2BB32E9E" w14:textId="77777777" w:rsidR="00D666D5" w:rsidRPr="008A026A" w:rsidRDefault="00D666D5" w:rsidP="00D666D5">
      <w:pPr>
        <w:numPr>
          <w:ilvl w:val="0"/>
          <w:numId w:val="107"/>
        </w:numPr>
        <w:spacing w:before="0" w:after="0" w:line="360" w:lineRule="auto"/>
        <w:rPr>
          <w:rFonts w:ascii="Arial" w:hAnsi="Arial" w:cs="Arial"/>
        </w:rPr>
      </w:pPr>
      <w:r w:rsidRPr="008A026A">
        <w:rPr>
          <w:rFonts w:ascii="Arial" w:hAnsi="Arial" w:cs="Arial"/>
        </w:rPr>
        <w:t xml:space="preserve">zwiększenie obciążenia atmosfery zanieczyszczeniami komunikacyjnymi, </w:t>
      </w:r>
    </w:p>
    <w:p w14:paraId="14103DEA" w14:textId="77777777" w:rsidR="00D666D5" w:rsidRPr="008A026A" w:rsidRDefault="00D666D5" w:rsidP="00D666D5">
      <w:pPr>
        <w:numPr>
          <w:ilvl w:val="0"/>
          <w:numId w:val="107"/>
        </w:numPr>
        <w:spacing w:before="0" w:after="0" w:line="360" w:lineRule="auto"/>
        <w:rPr>
          <w:rFonts w:ascii="Arial" w:hAnsi="Arial" w:cs="Arial"/>
        </w:rPr>
      </w:pPr>
      <w:r w:rsidRPr="008A026A">
        <w:rPr>
          <w:rFonts w:ascii="Arial" w:hAnsi="Arial" w:cs="Arial"/>
        </w:rPr>
        <w:t xml:space="preserve">pogorszenie klimatu akustycznego i zwiększenie liczby mieszkańców narażonych </w:t>
      </w:r>
      <w:r w:rsidRPr="008A026A">
        <w:rPr>
          <w:rFonts w:ascii="Arial" w:hAnsi="Arial" w:cs="Arial"/>
        </w:rPr>
        <w:br/>
        <w:t xml:space="preserve">na ponadnormatywne wartości poziomu dźwięku, </w:t>
      </w:r>
    </w:p>
    <w:p w14:paraId="4E23FDAB" w14:textId="77777777" w:rsidR="00D666D5" w:rsidRPr="008A026A" w:rsidRDefault="00D666D5" w:rsidP="00D666D5">
      <w:pPr>
        <w:numPr>
          <w:ilvl w:val="0"/>
          <w:numId w:val="107"/>
        </w:numPr>
        <w:spacing w:before="0" w:after="0" w:line="360" w:lineRule="auto"/>
        <w:rPr>
          <w:rFonts w:ascii="Arial" w:hAnsi="Arial" w:cs="Arial"/>
        </w:rPr>
      </w:pPr>
      <w:r w:rsidRPr="008A026A">
        <w:rPr>
          <w:rFonts w:ascii="Arial" w:hAnsi="Arial" w:cs="Arial"/>
        </w:rPr>
        <w:t xml:space="preserve">dalszą degradację gleb, </w:t>
      </w:r>
    </w:p>
    <w:p w14:paraId="55C763C9" w14:textId="77777777" w:rsidR="00D666D5" w:rsidRPr="008A026A" w:rsidRDefault="00D666D5" w:rsidP="00D666D5">
      <w:pPr>
        <w:numPr>
          <w:ilvl w:val="0"/>
          <w:numId w:val="107"/>
        </w:numPr>
        <w:spacing w:before="0" w:after="0" w:line="360" w:lineRule="auto"/>
        <w:rPr>
          <w:rFonts w:ascii="Arial" w:hAnsi="Arial" w:cs="Arial"/>
        </w:rPr>
      </w:pPr>
      <w:r w:rsidRPr="008A026A">
        <w:rPr>
          <w:rFonts w:ascii="Arial" w:hAnsi="Arial" w:cs="Arial"/>
        </w:rPr>
        <w:t xml:space="preserve">pogorszenie zdrowia i jakości życia mieszkańców, </w:t>
      </w:r>
    </w:p>
    <w:p w14:paraId="5D4BE79D" w14:textId="77777777" w:rsidR="00D666D5" w:rsidRPr="008A026A" w:rsidRDefault="00D666D5" w:rsidP="00D666D5">
      <w:pPr>
        <w:numPr>
          <w:ilvl w:val="0"/>
          <w:numId w:val="107"/>
        </w:numPr>
        <w:spacing w:before="0" w:after="0" w:line="360" w:lineRule="auto"/>
        <w:rPr>
          <w:rFonts w:ascii="Arial" w:hAnsi="Arial" w:cs="Arial"/>
        </w:rPr>
      </w:pPr>
      <w:r w:rsidRPr="008A026A">
        <w:rPr>
          <w:rFonts w:ascii="Arial" w:hAnsi="Arial" w:cs="Arial"/>
        </w:rPr>
        <w:t xml:space="preserve">zwiększone negatywne oddziaływanie zanieczyszczenia powietrza na dobra kultury. </w:t>
      </w:r>
    </w:p>
    <w:p w14:paraId="44016AD2" w14:textId="77777777" w:rsidR="00D666D5" w:rsidRPr="008A026A" w:rsidRDefault="00D666D5" w:rsidP="00D666D5">
      <w:pPr>
        <w:spacing w:line="360" w:lineRule="auto"/>
        <w:ind w:left="0"/>
        <w:rPr>
          <w:rFonts w:ascii="Arial" w:hAnsi="Arial" w:cs="Arial"/>
        </w:rPr>
      </w:pPr>
      <w:r w:rsidRPr="008A026A">
        <w:rPr>
          <w:rFonts w:ascii="Arial" w:hAnsi="Arial" w:cs="Arial"/>
        </w:rPr>
        <w:t xml:space="preserve">Analizując powyższe podpunkty, niewątpliwie można stwierdzić, iż nie podjęcie działań </w:t>
      </w:r>
      <w:r w:rsidRPr="008A026A">
        <w:rPr>
          <w:rFonts w:ascii="Arial" w:hAnsi="Arial" w:cs="Arial"/>
        </w:rPr>
        <w:br/>
        <w:t>w ramach celów strategicznych zaplanowanych w Strategii będzie wywierać dalszą, pogłębiającą się, negatywną presję na środowisko naturalne Gminy, co w końcowym efekcie spowoduje jego postępującą degradację.</w:t>
      </w:r>
    </w:p>
    <w:p w14:paraId="1A383DE6" w14:textId="77777777" w:rsidR="00803879" w:rsidRPr="008A026A" w:rsidRDefault="00803879" w:rsidP="00061948">
      <w:pPr>
        <w:pStyle w:val="Nagwek1"/>
        <w:rPr>
          <w:sz w:val="31"/>
          <w:szCs w:val="31"/>
        </w:rPr>
      </w:pPr>
      <w:bookmarkStart w:id="65" w:name="_Toc437247285"/>
      <w:r w:rsidRPr="008A026A">
        <w:t>Przewidywane</w:t>
      </w:r>
      <w:r w:rsidRPr="008A026A">
        <w:rPr>
          <w:sz w:val="31"/>
          <w:szCs w:val="31"/>
        </w:rPr>
        <w:t xml:space="preserve"> </w:t>
      </w:r>
      <w:r w:rsidRPr="008A026A">
        <w:t xml:space="preserve">znaczące oddziaływania </w:t>
      </w:r>
      <w:r w:rsidR="001667C1" w:rsidRPr="008A026A">
        <w:t>Strategii</w:t>
      </w:r>
      <w:r w:rsidR="007935A8" w:rsidRPr="008A026A">
        <w:br/>
      </w:r>
      <w:r w:rsidRPr="008A026A">
        <w:t>na poszczególne komponenty środowiska</w:t>
      </w:r>
      <w:bookmarkEnd w:id="65"/>
    </w:p>
    <w:p w14:paraId="7AAB51A1" w14:textId="77777777" w:rsidR="00803879" w:rsidRPr="008A026A" w:rsidRDefault="005F3B8A" w:rsidP="006869FB">
      <w:pPr>
        <w:pStyle w:val="Nagwek2"/>
        <w:numPr>
          <w:ilvl w:val="1"/>
          <w:numId w:val="56"/>
        </w:numPr>
        <w:rPr>
          <w:rFonts w:ascii="Arial" w:hAnsi="Arial" w:cs="Arial"/>
        </w:rPr>
      </w:pPr>
      <w:bookmarkStart w:id="66" w:name="_Toc373782341"/>
      <w:bookmarkStart w:id="67" w:name="_Toc401514814"/>
      <w:bookmarkStart w:id="68" w:name="_Toc437247286"/>
      <w:bookmarkEnd w:id="66"/>
      <w:bookmarkEnd w:id="67"/>
      <w:r w:rsidRPr="008A026A">
        <w:rPr>
          <w:rFonts w:ascii="Arial" w:hAnsi="Arial" w:cs="Arial"/>
        </w:rPr>
        <w:t>Wprowadzenie</w:t>
      </w:r>
      <w:bookmarkEnd w:id="68"/>
      <w:r w:rsidR="00803879" w:rsidRPr="008A026A">
        <w:rPr>
          <w:rFonts w:ascii="Arial" w:hAnsi="Arial" w:cs="Arial"/>
        </w:rPr>
        <w:t xml:space="preserve"> </w:t>
      </w:r>
    </w:p>
    <w:p w14:paraId="19678CB8" w14:textId="786FF290" w:rsidR="00660074" w:rsidRPr="008A026A" w:rsidRDefault="00660074" w:rsidP="00660074">
      <w:pPr>
        <w:autoSpaceDE w:val="0"/>
        <w:autoSpaceDN w:val="0"/>
        <w:adjustRightInd w:val="0"/>
        <w:spacing w:after="0" w:line="360" w:lineRule="auto"/>
        <w:ind w:left="0" w:right="0"/>
        <w:rPr>
          <w:rFonts w:ascii="Arial" w:hAnsi="Arial" w:cs="Arial"/>
          <w:szCs w:val="24"/>
          <w:lang w:eastAsia="pl-PL"/>
        </w:rPr>
      </w:pPr>
      <w:r w:rsidRPr="008A026A">
        <w:rPr>
          <w:rFonts w:ascii="Arial" w:hAnsi="Arial" w:cs="Arial"/>
          <w:szCs w:val="24"/>
          <w:lang w:eastAsia="pl-PL"/>
        </w:rPr>
        <w:t xml:space="preserve">Ocenie możliwych oddziaływań na środowisko poddano obszary/sektory i przyporządkowane im działania. W stosunku do każdego celu zaplanowanego w </w:t>
      </w:r>
      <w:r w:rsidRPr="008A026A">
        <w:rPr>
          <w:rFonts w:ascii="Arial" w:hAnsi="Arial" w:cs="Arial"/>
          <w:i/>
          <w:szCs w:val="24"/>
          <w:lang w:eastAsia="pl-PL"/>
        </w:rPr>
        <w:t xml:space="preserve">ramach </w:t>
      </w:r>
      <w:r w:rsidR="00D666D5" w:rsidRPr="008A026A">
        <w:rPr>
          <w:rFonts w:ascii="Arial" w:hAnsi="Arial" w:cs="Arial"/>
          <w:i/>
          <w:szCs w:val="24"/>
          <w:lang w:eastAsia="pl-PL"/>
        </w:rPr>
        <w:t>Strategii Rozwoju Gminy Poniec na lata 2015-2025</w:t>
      </w:r>
      <w:r w:rsidR="00D666D5" w:rsidRPr="008A026A">
        <w:rPr>
          <w:rFonts w:ascii="Arial" w:hAnsi="Arial" w:cs="Arial"/>
          <w:szCs w:val="24"/>
          <w:lang w:eastAsia="pl-PL"/>
        </w:rPr>
        <w:t>,</w:t>
      </w:r>
      <w:r w:rsidRPr="008A026A">
        <w:rPr>
          <w:rFonts w:ascii="Arial" w:hAnsi="Arial" w:cs="Arial"/>
          <w:szCs w:val="24"/>
          <w:lang w:eastAsia="pl-PL"/>
        </w:rPr>
        <w:t xml:space="preserve"> przeanalizowano potencjalne oddziaływanie na poszczególne elementy środowiska przyrodniczego (Obszary Natura 2000, Różnorodność biologiczna, Zdrowie ludzi, Zwierzęta, Rośliny, Wody powierzchniowe i podziemne, Jakość powietrza, Powierzchnie ziemi i gleba, Krajobraz, Klimat, Dobra kultury).</w:t>
      </w:r>
    </w:p>
    <w:p w14:paraId="348E32CE" w14:textId="4254E9CC" w:rsidR="00660074" w:rsidRPr="008A026A" w:rsidRDefault="00660074" w:rsidP="00660074">
      <w:pPr>
        <w:autoSpaceDE w:val="0"/>
        <w:autoSpaceDN w:val="0"/>
        <w:adjustRightInd w:val="0"/>
        <w:spacing w:after="0" w:line="360" w:lineRule="auto"/>
        <w:ind w:left="0" w:right="0"/>
        <w:rPr>
          <w:rFonts w:ascii="Arial" w:hAnsi="Arial" w:cs="Arial"/>
          <w:szCs w:val="24"/>
          <w:lang w:eastAsia="pl-PL"/>
        </w:rPr>
      </w:pPr>
      <w:r w:rsidRPr="008A026A">
        <w:rPr>
          <w:rFonts w:ascii="Arial" w:hAnsi="Arial" w:cs="Arial"/>
          <w:szCs w:val="24"/>
          <w:lang w:eastAsia="pl-PL"/>
        </w:rPr>
        <w:t>Próbę oceny i identyfikacji znaczących oddziaływań na środowisko poszczególnych działań dokonano w tabelach w tzw. macierzach skutków środowiskowych, które są syntetycznym zestawieniem możliwych pozytywnych, skutków środowiskowych negatywnyc</w:t>
      </w:r>
      <w:r w:rsidR="00B2276A" w:rsidRPr="008A026A">
        <w:rPr>
          <w:rFonts w:ascii="Arial" w:hAnsi="Arial" w:cs="Arial"/>
          <w:szCs w:val="24"/>
          <w:lang w:eastAsia="pl-PL"/>
        </w:rPr>
        <w:t>h</w:t>
      </w:r>
      <w:r w:rsidR="00C819F0" w:rsidRPr="008A026A">
        <w:rPr>
          <w:rFonts w:ascii="Arial" w:hAnsi="Arial" w:cs="Arial"/>
          <w:szCs w:val="24"/>
          <w:lang w:eastAsia="pl-PL"/>
        </w:rPr>
        <w:t xml:space="preserve">, </w:t>
      </w:r>
      <w:r w:rsidRPr="008A026A">
        <w:rPr>
          <w:rFonts w:ascii="Arial" w:hAnsi="Arial" w:cs="Arial"/>
          <w:szCs w:val="24"/>
          <w:lang w:eastAsia="pl-PL"/>
        </w:rPr>
        <w:t xml:space="preserve">bezpośrednich, pośrednich, krótkoterminowych, długoterminowych oddziaływań tych zadań. </w:t>
      </w:r>
    </w:p>
    <w:p w14:paraId="4E3FD902" w14:textId="3BE8FB20" w:rsidR="00412968" w:rsidRPr="008A026A" w:rsidRDefault="00412968" w:rsidP="00660074">
      <w:pPr>
        <w:autoSpaceDE w:val="0"/>
        <w:autoSpaceDN w:val="0"/>
        <w:adjustRightInd w:val="0"/>
        <w:spacing w:after="0" w:line="360" w:lineRule="auto"/>
        <w:ind w:left="0" w:right="0"/>
        <w:rPr>
          <w:rFonts w:ascii="Arial" w:hAnsi="Arial" w:cs="Arial"/>
          <w:szCs w:val="24"/>
          <w:lang w:eastAsia="pl-PL"/>
        </w:rPr>
      </w:pPr>
      <w:r w:rsidRPr="008A026A">
        <w:rPr>
          <w:rFonts w:ascii="Arial" w:hAnsi="Arial" w:cs="Arial"/>
          <w:szCs w:val="24"/>
          <w:lang w:eastAsia="pl-PL"/>
        </w:rPr>
        <w:t xml:space="preserve">Stopień i zakres oddziaływania </w:t>
      </w:r>
      <w:r w:rsidR="00DD0D7A" w:rsidRPr="008A026A">
        <w:rPr>
          <w:rFonts w:ascii="Arial" w:hAnsi="Arial" w:cs="Arial"/>
          <w:szCs w:val="24"/>
          <w:lang w:eastAsia="pl-PL"/>
        </w:rPr>
        <w:t>niektórych</w:t>
      </w:r>
      <w:r w:rsidRPr="008A026A">
        <w:rPr>
          <w:rFonts w:ascii="Arial" w:hAnsi="Arial" w:cs="Arial"/>
          <w:szCs w:val="24"/>
          <w:lang w:eastAsia="pl-PL"/>
        </w:rPr>
        <w:t xml:space="preserve"> z zaplanowanych zadań zależeć będzie przede wszystkim od lokalizacji danego przedsięwzięcia, tzn. od tego czy będzie ono realizowane</w:t>
      </w:r>
      <w:r w:rsidR="00E40CE4" w:rsidRPr="008A026A">
        <w:rPr>
          <w:rFonts w:ascii="Arial" w:hAnsi="Arial" w:cs="Arial"/>
          <w:szCs w:val="24"/>
          <w:lang w:eastAsia="pl-PL"/>
        </w:rPr>
        <w:br/>
      </w:r>
      <w:r w:rsidRPr="008A026A">
        <w:rPr>
          <w:rFonts w:ascii="Arial" w:hAnsi="Arial" w:cs="Arial"/>
          <w:szCs w:val="24"/>
          <w:lang w:eastAsia="pl-PL"/>
        </w:rPr>
        <w:lastRenderedPageBreak/>
        <w:t>na terenach zurbanizowanych, przekształconych</w:t>
      </w:r>
      <w:r w:rsidR="00B2276A" w:rsidRPr="008A026A">
        <w:rPr>
          <w:rFonts w:ascii="Arial" w:hAnsi="Arial" w:cs="Arial"/>
          <w:szCs w:val="24"/>
          <w:lang w:eastAsia="pl-PL"/>
        </w:rPr>
        <w:t xml:space="preserve"> antropogenicznie czy obszarach </w:t>
      </w:r>
      <w:r w:rsidRPr="008A026A">
        <w:rPr>
          <w:rFonts w:ascii="Arial" w:hAnsi="Arial" w:cs="Arial"/>
          <w:szCs w:val="24"/>
          <w:lang w:eastAsia="pl-PL"/>
        </w:rPr>
        <w:t>użytkowanych rolniczo lub też na obszarach cennych przyrodniczo i chronionych, charakteryzujących się największym negatywny zakresem oddziaływania.</w:t>
      </w:r>
      <w:r w:rsidR="00DD0D7A" w:rsidRPr="008A026A">
        <w:rPr>
          <w:rFonts w:ascii="Arial" w:hAnsi="Arial" w:cs="Arial"/>
          <w:szCs w:val="24"/>
          <w:lang w:eastAsia="pl-PL"/>
        </w:rPr>
        <w:t xml:space="preserve"> Należy podkreślić, że nie wszystkie </w:t>
      </w:r>
      <w:r w:rsidR="00B43352" w:rsidRPr="008A026A">
        <w:rPr>
          <w:rFonts w:ascii="Arial" w:hAnsi="Arial" w:cs="Arial"/>
          <w:szCs w:val="24"/>
          <w:lang w:eastAsia="pl-PL"/>
        </w:rPr>
        <w:t>cele</w:t>
      </w:r>
      <w:r w:rsidR="00DD0D7A" w:rsidRPr="008A026A">
        <w:rPr>
          <w:rFonts w:ascii="Arial" w:hAnsi="Arial" w:cs="Arial"/>
          <w:szCs w:val="24"/>
          <w:lang w:eastAsia="pl-PL"/>
        </w:rPr>
        <w:t xml:space="preserve"> strategiczne ujęte w Strategii będą oddziaływały na środowisko.</w:t>
      </w:r>
    </w:p>
    <w:p w14:paraId="02750935" w14:textId="5DBABC7D" w:rsidR="00412968" w:rsidRPr="008A026A" w:rsidRDefault="00412968" w:rsidP="00412968">
      <w:pPr>
        <w:autoSpaceDE w:val="0"/>
        <w:autoSpaceDN w:val="0"/>
        <w:adjustRightInd w:val="0"/>
        <w:spacing w:after="0" w:line="360" w:lineRule="auto"/>
        <w:ind w:left="0" w:right="0"/>
        <w:rPr>
          <w:rFonts w:ascii="Arial" w:hAnsi="Arial" w:cs="Arial"/>
          <w:szCs w:val="24"/>
          <w:lang w:eastAsia="pl-PL"/>
        </w:rPr>
      </w:pPr>
      <w:r w:rsidRPr="008A026A">
        <w:rPr>
          <w:rFonts w:ascii="Arial" w:hAnsi="Arial" w:cs="Arial"/>
          <w:szCs w:val="24"/>
          <w:lang w:eastAsia="pl-PL"/>
        </w:rPr>
        <w:t xml:space="preserve">Biorąc pod uwagę fakt, że większość z zamierzeń inwestycyjnych przewidywanych </w:t>
      </w:r>
      <w:r w:rsidR="008E2131" w:rsidRPr="008A026A">
        <w:rPr>
          <w:rFonts w:ascii="Arial" w:hAnsi="Arial" w:cs="Arial"/>
          <w:szCs w:val="24"/>
          <w:lang w:eastAsia="pl-PL"/>
        </w:rPr>
        <w:br/>
      </w:r>
      <w:r w:rsidRPr="008A026A">
        <w:rPr>
          <w:rFonts w:ascii="Arial" w:hAnsi="Arial" w:cs="Arial"/>
          <w:szCs w:val="24"/>
          <w:lang w:eastAsia="pl-PL"/>
        </w:rPr>
        <w:t xml:space="preserve">do realizacji w ramach </w:t>
      </w:r>
      <w:r w:rsidR="00B2276A" w:rsidRPr="008A026A">
        <w:rPr>
          <w:rFonts w:ascii="Arial" w:hAnsi="Arial" w:cs="Arial"/>
          <w:bCs/>
          <w:i/>
          <w:iCs/>
          <w:szCs w:val="24"/>
          <w:lang w:eastAsia="pl-PL"/>
        </w:rPr>
        <w:t>Strategii R</w:t>
      </w:r>
      <w:r w:rsidR="00B17CD9" w:rsidRPr="008A026A">
        <w:rPr>
          <w:rFonts w:ascii="Arial" w:hAnsi="Arial" w:cs="Arial"/>
          <w:bCs/>
          <w:i/>
          <w:iCs/>
          <w:szCs w:val="24"/>
          <w:lang w:eastAsia="pl-PL"/>
        </w:rPr>
        <w:t xml:space="preserve">ozwoju Gminy </w:t>
      </w:r>
      <w:r w:rsidR="00660074" w:rsidRPr="008A026A">
        <w:rPr>
          <w:rFonts w:ascii="Arial" w:hAnsi="Arial" w:cs="Arial"/>
          <w:bCs/>
          <w:i/>
          <w:iCs/>
          <w:szCs w:val="24"/>
          <w:lang w:eastAsia="pl-PL"/>
        </w:rPr>
        <w:t>Poniec na lata 2015-2025</w:t>
      </w:r>
      <w:r w:rsidR="00B17CD9" w:rsidRPr="008A026A">
        <w:rPr>
          <w:rFonts w:ascii="Arial" w:hAnsi="Arial" w:cs="Arial"/>
          <w:bCs/>
          <w:i/>
          <w:iCs/>
          <w:szCs w:val="24"/>
          <w:lang w:eastAsia="pl-PL"/>
        </w:rPr>
        <w:t xml:space="preserve"> </w:t>
      </w:r>
      <w:r w:rsidRPr="008A026A">
        <w:rPr>
          <w:rFonts w:ascii="Arial" w:hAnsi="Arial" w:cs="Arial"/>
          <w:szCs w:val="24"/>
          <w:lang w:eastAsia="pl-PL"/>
        </w:rPr>
        <w:t>wymagać będzie przeprowadzenia postępowań w sprawie oceny oddziaływania na środowisko w odniesieniu do konkretnych warunków środowiskowych przyjęto, że na etapie opracowywania Prognoza Oddziaływania na Środowisko przedmiotowe</w:t>
      </w:r>
      <w:r w:rsidR="00DD0D7A" w:rsidRPr="008A026A">
        <w:rPr>
          <w:rFonts w:ascii="Arial" w:hAnsi="Arial" w:cs="Arial"/>
          <w:szCs w:val="24"/>
          <w:lang w:eastAsia="pl-PL"/>
        </w:rPr>
        <w:t xml:space="preserve">j </w:t>
      </w:r>
      <w:r w:rsidR="00DD0D7A" w:rsidRPr="008A026A">
        <w:rPr>
          <w:rFonts w:ascii="Arial" w:hAnsi="Arial" w:cs="Arial"/>
          <w:i/>
          <w:szCs w:val="24"/>
          <w:lang w:eastAsia="pl-PL"/>
        </w:rPr>
        <w:t>Strategii,</w:t>
      </w:r>
      <w:r w:rsidR="00DD0D7A" w:rsidRPr="008A026A">
        <w:rPr>
          <w:rFonts w:ascii="Arial" w:hAnsi="Arial" w:cs="Arial"/>
          <w:szCs w:val="24"/>
          <w:lang w:eastAsia="pl-PL"/>
        </w:rPr>
        <w:t xml:space="preserve"> </w:t>
      </w:r>
      <w:r w:rsidRPr="008A026A">
        <w:rPr>
          <w:rFonts w:ascii="Arial" w:hAnsi="Arial" w:cs="Arial"/>
          <w:szCs w:val="24"/>
          <w:lang w:eastAsia="pl-PL"/>
        </w:rPr>
        <w:t>wystarczające będzie omówienie typowych oddziaływań i ich potencjalnych skutków środowiskowych. W analizowanych na potrzeby niniejszego dokumentu niektórych przypadkach zidentyfikowano jednoczesny negatywny lub pozytywny wpływ na dany element środowiska, który jest zależny od rozważanego aspektu.</w:t>
      </w:r>
    </w:p>
    <w:p w14:paraId="5EEEE3CF" w14:textId="618C7E16" w:rsidR="00DD0D7A" w:rsidRPr="008A026A" w:rsidRDefault="00850CCD" w:rsidP="00850CCD">
      <w:pPr>
        <w:autoSpaceDE w:val="0"/>
        <w:autoSpaceDN w:val="0"/>
        <w:adjustRightInd w:val="0"/>
        <w:spacing w:after="0" w:line="360" w:lineRule="auto"/>
        <w:ind w:left="0" w:right="0"/>
        <w:rPr>
          <w:rFonts w:ascii="Arial" w:hAnsi="Arial" w:cs="Arial"/>
          <w:szCs w:val="24"/>
        </w:rPr>
      </w:pPr>
      <w:r w:rsidRPr="008A026A">
        <w:rPr>
          <w:rFonts w:ascii="Arial" w:hAnsi="Arial" w:cs="Arial"/>
          <w:szCs w:val="24"/>
        </w:rPr>
        <w:t xml:space="preserve">Głównym założeniem </w:t>
      </w:r>
      <w:r w:rsidR="00B2276A" w:rsidRPr="008A026A">
        <w:rPr>
          <w:rFonts w:ascii="Arial" w:hAnsi="Arial" w:cs="Arial"/>
          <w:bCs/>
          <w:i/>
          <w:iCs/>
          <w:szCs w:val="24"/>
          <w:lang w:eastAsia="pl-PL"/>
        </w:rPr>
        <w:t>Strategii R</w:t>
      </w:r>
      <w:r w:rsidR="00741251" w:rsidRPr="008A026A">
        <w:rPr>
          <w:rFonts w:ascii="Arial" w:hAnsi="Arial" w:cs="Arial"/>
          <w:bCs/>
          <w:i/>
          <w:iCs/>
          <w:szCs w:val="24"/>
          <w:lang w:eastAsia="pl-PL"/>
        </w:rPr>
        <w:t xml:space="preserve">ozwoju Gminy </w:t>
      </w:r>
      <w:r w:rsidR="00045D7A" w:rsidRPr="008A026A">
        <w:rPr>
          <w:rFonts w:ascii="Arial" w:hAnsi="Arial" w:cs="Arial"/>
          <w:bCs/>
          <w:i/>
          <w:iCs/>
          <w:szCs w:val="24"/>
          <w:lang w:eastAsia="pl-PL"/>
        </w:rPr>
        <w:t>Poniec na lata 2015-2025</w:t>
      </w:r>
      <w:r w:rsidR="00741251" w:rsidRPr="008A026A">
        <w:rPr>
          <w:rFonts w:ascii="Arial" w:hAnsi="Arial" w:cs="Arial"/>
          <w:bCs/>
          <w:i/>
          <w:iCs/>
          <w:szCs w:val="24"/>
          <w:lang w:eastAsia="pl-PL"/>
        </w:rPr>
        <w:t xml:space="preserve"> </w:t>
      </w:r>
      <w:r w:rsidRPr="008A026A">
        <w:rPr>
          <w:rFonts w:ascii="Arial" w:hAnsi="Arial" w:cs="Arial"/>
          <w:szCs w:val="24"/>
        </w:rPr>
        <w:t xml:space="preserve">jest </w:t>
      </w:r>
      <w:r w:rsidR="00DD0D7A" w:rsidRPr="008A026A">
        <w:rPr>
          <w:rFonts w:ascii="Arial" w:hAnsi="Arial" w:cs="Arial"/>
          <w:szCs w:val="24"/>
        </w:rPr>
        <w:t xml:space="preserve"> wskazanie kierunków rozwoju </w:t>
      </w:r>
      <w:r w:rsidR="00AB5830" w:rsidRPr="008A026A">
        <w:rPr>
          <w:rFonts w:ascii="Arial" w:hAnsi="Arial" w:cs="Arial"/>
          <w:szCs w:val="24"/>
        </w:rPr>
        <w:t xml:space="preserve">danej </w:t>
      </w:r>
      <w:r w:rsidR="00DD0D7A" w:rsidRPr="008A026A">
        <w:rPr>
          <w:rFonts w:ascii="Arial" w:hAnsi="Arial" w:cs="Arial"/>
          <w:szCs w:val="24"/>
        </w:rPr>
        <w:t xml:space="preserve">jednostki samorządu terytorialnego poprzez określenie kluczowych działań, które przyczynią się do realizacji misji i wizji. </w:t>
      </w:r>
    </w:p>
    <w:p w14:paraId="0DA666D4" w14:textId="77777777" w:rsidR="00850CCD" w:rsidRPr="008A026A" w:rsidRDefault="00850CCD" w:rsidP="00850CCD">
      <w:pPr>
        <w:autoSpaceDE w:val="0"/>
        <w:autoSpaceDN w:val="0"/>
        <w:adjustRightInd w:val="0"/>
        <w:spacing w:after="0" w:line="360" w:lineRule="auto"/>
        <w:ind w:left="0" w:right="0"/>
        <w:rPr>
          <w:rFonts w:ascii="Arial" w:hAnsi="Arial" w:cs="Arial"/>
          <w:szCs w:val="24"/>
          <w:lang w:eastAsia="pl-PL"/>
        </w:rPr>
      </w:pPr>
      <w:r w:rsidRPr="008A026A">
        <w:rPr>
          <w:rFonts w:ascii="Arial" w:hAnsi="Arial" w:cs="Arial"/>
          <w:szCs w:val="24"/>
          <w:lang w:eastAsia="pl-PL"/>
        </w:rPr>
        <w:t>Nie przewiduje się, aby realizacja</w:t>
      </w:r>
      <w:r w:rsidR="00DD0D7A" w:rsidRPr="008A026A">
        <w:rPr>
          <w:rFonts w:ascii="Arial" w:hAnsi="Arial" w:cs="Arial"/>
          <w:szCs w:val="24"/>
          <w:lang w:eastAsia="pl-PL"/>
        </w:rPr>
        <w:t xml:space="preserve"> </w:t>
      </w:r>
      <w:r w:rsidR="00DD0D7A" w:rsidRPr="008A026A">
        <w:rPr>
          <w:rFonts w:ascii="Arial" w:hAnsi="Arial" w:cs="Arial"/>
          <w:i/>
          <w:szCs w:val="24"/>
          <w:lang w:eastAsia="pl-PL"/>
        </w:rPr>
        <w:t>Strategii</w:t>
      </w:r>
      <w:r w:rsidRPr="008A026A">
        <w:rPr>
          <w:rFonts w:ascii="Arial" w:hAnsi="Arial" w:cs="Arial"/>
          <w:szCs w:val="24"/>
          <w:lang w:eastAsia="pl-PL"/>
        </w:rPr>
        <w:t xml:space="preserve"> przyczyniła się do powstania nowych zagrożeń lub uciążliwości dla środowiska naturalnego analizowanej jednostki samorządu terytorialnego. Rokuje się, że prawidłowa realizacja </w:t>
      </w:r>
      <w:r w:rsidR="00DD0D7A" w:rsidRPr="008A026A">
        <w:rPr>
          <w:rFonts w:ascii="Arial" w:hAnsi="Arial" w:cs="Arial"/>
          <w:i/>
          <w:szCs w:val="24"/>
          <w:lang w:eastAsia="pl-PL"/>
        </w:rPr>
        <w:t>Strategii</w:t>
      </w:r>
      <w:r w:rsidRPr="008A026A">
        <w:rPr>
          <w:rFonts w:ascii="Arial" w:hAnsi="Arial" w:cs="Arial"/>
          <w:i/>
          <w:szCs w:val="24"/>
          <w:lang w:eastAsia="pl-PL"/>
        </w:rPr>
        <w:t xml:space="preserve"> </w:t>
      </w:r>
      <w:r w:rsidRPr="008A026A">
        <w:rPr>
          <w:rFonts w:ascii="Arial" w:hAnsi="Arial" w:cs="Arial"/>
          <w:szCs w:val="24"/>
          <w:lang w:eastAsia="pl-PL"/>
        </w:rPr>
        <w:t xml:space="preserve">przyniesie wymierny efekt ekologiczny w postaci </w:t>
      </w:r>
      <w:r w:rsidR="00641409" w:rsidRPr="008A026A">
        <w:rPr>
          <w:rFonts w:ascii="Arial" w:hAnsi="Arial" w:cs="Arial"/>
          <w:szCs w:val="24"/>
          <w:lang w:eastAsia="pl-PL"/>
        </w:rPr>
        <w:t>pozytywnego wpływu na niektóre komponenty środowiska</w:t>
      </w:r>
      <w:r w:rsidRPr="008A026A">
        <w:rPr>
          <w:rFonts w:ascii="Arial" w:hAnsi="Arial" w:cs="Arial"/>
          <w:szCs w:val="24"/>
          <w:lang w:eastAsia="pl-PL"/>
        </w:rPr>
        <w:t xml:space="preserve">. </w:t>
      </w:r>
    </w:p>
    <w:p w14:paraId="43C38957" w14:textId="65CE0E72" w:rsidR="00525FE2" w:rsidRPr="008A026A" w:rsidRDefault="00412968" w:rsidP="00F62CCD">
      <w:pPr>
        <w:autoSpaceDE w:val="0"/>
        <w:autoSpaceDN w:val="0"/>
        <w:adjustRightInd w:val="0"/>
        <w:spacing w:after="0" w:line="360" w:lineRule="auto"/>
        <w:ind w:left="0" w:right="0"/>
        <w:rPr>
          <w:rFonts w:ascii="Arial" w:hAnsi="Arial" w:cs="Arial"/>
          <w:szCs w:val="24"/>
          <w:lang w:eastAsia="pl-PL"/>
        </w:rPr>
      </w:pPr>
      <w:r w:rsidRPr="008A026A">
        <w:rPr>
          <w:rFonts w:ascii="Arial" w:hAnsi="Arial" w:cs="Arial"/>
          <w:szCs w:val="24"/>
          <w:lang w:eastAsia="pl-PL"/>
        </w:rPr>
        <w:t>Ponadto</w:t>
      </w:r>
      <w:r w:rsidR="00F11AC9" w:rsidRPr="008A026A">
        <w:rPr>
          <w:rFonts w:ascii="Arial" w:hAnsi="Arial" w:cs="Arial"/>
          <w:szCs w:val="24"/>
          <w:lang w:eastAsia="pl-PL"/>
        </w:rPr>
        <w:t>,</w:t>
      </w:r>
      <w:r w:rsidRPr="008A026A">
        <w:rPr>
          <w:rFonts w:ascii="Arial" w:hAnsi="Arial" w:cs="Arial"/>
          <w:szCs w:val="24"/>
          <w:lang w:eastAsia="pl-PL"/>
        </w:rPr>
        <w:t xml:space="preserve"> należy zauważyć, że </w:t>
      </w:r>
      <w:r w:rsidR="005A4C17" w:rsidRPr="008A026A">
        <w:rPr>
          <w:rFonts w:ascii="Arial" w:hAnsi="Arial" w:cs="Arial"/>
          <w:szCs w:val="24"/>
          <w:lang w:eastAsia="pl-PL"/>
        </w:rPr>
        <w:t xml:space="preserve">analizę i </w:t>
      </w:r>
      <w:r w:rsidRPr="008A026A">
        <w:rPr>
          <w:rFonts w:ascii="Arial" w:hAnsi="Arial" w:cs="Arial"/>
          <w:szCs w:val="24"/>
          <w:lang w:eastAsia="pl-PL"/>
        </w:rPr>
        <w:t xml:space="preserve">ocenę </w:t>
      </w:r>
      <w:r w:rsidR="005A4C17" w:rsidRPr="008A026A">
        <w:rPr>
          <w:rFonts w:ascii="Arial" w:hAnsi="Arial" w:cs="Arial"/>
          <w:szCs w:val="24"/>
          <w:lang w:eastAsia="pl-PL"/>
        </w:rPr>
        <w:t xml:space="preserve">oddziaływania zaplanowanych w </w:t>
      </w:r>
      <w:r w:rsidR="00DD0D7A" w:rsidRPr="008A026A">
        <w:rPr>
          <w:rFonts w:ascii="Arial" w:hAnsi="Arial" w:cs="Arial"/>
          <w:i/>
          <w:szCs w:val="24"/>
          <w:lang w:eastAsia="pl-PL"/>
        </w:rPr>
        <w:t xml:space="preserve">Strategii </w:t>
      </w:r>
      <w:r w:rsidR="005A4C17" w:rsidRPr="008A026A">
        <w:rPr>
          <w:rFonts w:ascii="Arial" w:hAnsi="Arial" w:cs="Arial"/>
          <w:szCs w:val="24"/>
          <w:lang w:eastAsia="pl-PL"/>
        </w:rPr>
        <w:t xml:space="preserve">działań na poszczególne komponenty środowiska </w:t>
      </w:r>
      <w:r w:rsidR="00641409" w:rsidRPr="008A026A">
        <w:rPr>
          <w:rFonts w:ascii="Arial" w:hAnsi="Arial" w:cs="Arial"/>
          <w:b/>
          <w:szCs w:val="24"/>
          <w:lang w:eastAsia="pl-PL"/>
        </w:rPr>
        <w:t>przeprowadzono</w:t>
      </w:r>
      <w:r w:rsidR="005A4C17" w:rsidRPr="008A026A">
        <w:rPr>
          <w:rFonts w:ascii="Arial" w:hAnsi="Arial" w:cs="Arial"/>
          <w:b/>
          <w:szCs w:val="24"/>
          <w:lang w:eastAsia="pl-PL"/>
        </w:rPr>
        <w:t xml:space="preserve"> pod kątem oddziaływania na środowisko w fazie eks</w:t>
      </w:r>
      <w:r w:rsidR="002C2DC4" w:rsidRPr="008A026A">
        <w:rPr>
          <w:rFonts w:ascii="Arial" w:hAnsi="Arial" w:cs="Arial"/>
          <w:b/>
          <w:szCs w:val="24"/>
          <w:lang w:eastAsia="pl-PL"/>
        </w:rPr>
        <w:t xml:space="preserve">ploatacji </w:t>
      </w:r>
      <w:r w:rsidR="00641409" w:rsidRPr="008A026A">
        <w:rPr>
          <w:rFonts w:ascii="Arial" w:hAnsi="Arial" w:cs="Arial"/>
          <w:b/>
          <w:szCs w:val="24"/>
          <w:lang w:eastAsia="pl-PL"/>
        </w:rPr>
        <w:t xml:space="preserve">zrealizowanej już </w:t>
      </w:r>
      <w:r w:rsidR="002C2DC4" w:rsidRPr="008A026A">
        <w:rPr>
          <w:rFonts w:ascii="Arial" w:hAnsi="Arial" w:cs="Arial"/>
          <w:b/>
          <w:szCs w:val="24"/>
          <w:lang w:eastAsia="pl-PL"/>
        </w:rPr>
        <w:t>inwestycji</w:t>
      </w:r>
      <w:r w:rsidR="002C2DC4" w:rsidRPr="008A026A">
        <w:rPr>
          <w:rFonts w:ascii="Arial" w:hAnsi="Arial" w:cs="Arial"/>
          <w:szCs w:val="24"/>
          <w:lang w:eastAsia="pl-PL"/>
        </w:rPr>
        <w:t>. U</w:t>
      </w:r>
      <w:r w:rsidR="005A4C17" w:rsidRPr="008A026A">
        <w:rPr>
          <w:rFonts w:ascii="Arial" w:hAnsi="Arial" w:cs="Arial"/>
          <w:szCs w:val="24"/>
          <w:lang w:eastAsia="pl-PL"/>
        </w:rPr>
        <w:t xml:space="preserve">ciążliwości występujące w fazie budowy </w:t>
      </w:r>
      <w:r w:rsidR="002C2DC4" w:rsidRPr="008A026A">
        <w:rPr>
          <w:rFonts w:ascii="Arial" w:hAnsi="Arial" w:cs="Arial"/>
          <w:szCs w:val="24"/>
          <w:lang w:eastAsia="pl-PL"/>
        </w:rPr>
        <w:t xml:space="preserve">wiążą się zazwyczaj z przejściową podwyższoną emisją hałasu, emisją spalin z maszyn budowlanych, czy też zwiększoną emisją pyłów. </w:t>
      </w:r>
      <w:r w:rsidR="00F62CCD" w:rsidRPr="008A026A">
        <w:rPr>
          <w:rFonts w:ascii="Arial" w:hAnsi="Arial" w:cs="Arial"/>
          <w:szCs w:val="24"/>
          <w:lang w:eastAsia="pl-PL"/>
        </w:rPr>
        <w:t>Negatywne oddziaływania na środowisko przyrodnicze związane z etapem realizacji inwestycji są oddziaływaniami krótkotrwałymi, odwra</w:t>
      </w:r>
      <w:r w:rsidR="002C2DC4" w:rsidRPr="008A026A">
        <w:rPr>
          <w:rFonts w:ascii="Arial" w:hAnsi="Arial" w:cs="Arial"/>
          <w:szCs w:val="24"/>
          <w:lang w:eastAsia="pl-PL"/>
        </w:rPr>
        <w:t>calnymi, o lokalnym charakterze, toteż poddano analizie fazę eksploatacji wdrożonych w ramach projektu działań pod kątem ich oddziaływania na środowisko naturalne analizowanej jednostki samorządu terytorialnego.</w:t>
      </w:r>
    </w:p>
    <w:p w14:paraId="3F789C88" w14:textId="77777777" w:rsidR="002C2DC4" w:rsidRPr="008A026A" w:rsidRDefault="002C2DC4" w:rsidP="006869FB">
      <w:pPr>
        <w:pStyle w:val="Nagwek2"/>
        <w:numPr>
          <w:ilvl w:val="1"/>
          <w:numId w:val="56"/>
        </w:numPr>
        <w:spacing w:before="360"/>
        <w:ind w:left="431" w:hanging="431"/>
        <w:rPr>
          <w:rFonts w:ascii="Arial" w:hAnsi="Arial" w:cs="Arial"/>
        </w:rPr>
      </w:pPr>
      <w:bookmarkStart w:id="69" w:name="_Toc437247287"/>
      <w:r w:rsidRPr="008A026A">
        <w:rPr>
          <w:rFonts w:ascii="Arial" w:hAnsi="Arial" w:cs="Arial"/>
          <w:szCs w:val="22"/>
        </w:rPr>
        <w:t xml:space="preserve">Oddziaływanie na środowisko poszczególnych zadań przewidzianych do realizacji w ramach </w:t>
      </w:r>
      <w:r w:rsidR="00BD4ED4" w:rsidRPr="008A026A">
        <w:rPr>
          <w:rFonts w:ascii="Arial" w:hAnsi="Arial" w:cs="Arial"/>
          <w:szCs w:val="22"/>
        </w:rPr>
        <w:t>Strategii</w:t>
      </w:r>
      <w:bookmarkEnd w:id="69"/>
    </w:p>
    <w:p w14:paraId="1119E3A7" w14:textId="5E8833B6" w:rsidR="002C2DC4" w:rsidRPr="008A026A" w:rsidRDefault="00634CC8" w:rsidP="002C2DC4">
      <w:pPr>
        <w:pStyle w:val="Default"/>
        <w:spacing w:line="360" w:lineRule="auto"/>
        <w:jc w:val="both"/>
        <w:rPr>
          <w:rFonts w:ascii="Arial" w:hAnsi="Arial" w:cs="Arial"/>
          <w:color w:val="auto"/>
          <w:sz w:val="22"/>
        </w:rPr>
      </w:pPr>
      <w:r w:rsidRPr="008A026A">
        <w:rPr>
          <w:rFonts w:ascii="Arial" w:hAnsi="Arial" w:cs="Arial"/>
          <w:color w:val="auto"/>
          <w:sz w:val="22"/>
        </w:rPr>
        <w:t xml:space="preserve">W </w:t>
      </w:r>
      <w:r w:rsidR="00C57FAA" w:rsidRPr="008A026A">
        <w:rPr>
          <w:rFonts w:ascii="Arial" w:hAnsi="Arial" w:cs="Arial"/>
          <w:color w:val="auto"/>
          <w:sz w:val="22"/>
        </w:rPr>
        <w:t>Prognozie</w:t>
      </w:r>
      <w:r w:rsidR="002C2DC4" w:rsidRPr="008A026A">
        <w:rPr>
          <w:rFonts w:ascii="Arial" w:hAnsi="Arial" w:cs="Arial"/>
          <w:color w:val="auto"/>
          <w:sz w:val="22"/>
        </w:rPr>
        <w:t xml:space="preserve"> </w:t>
      </w:r>
      <w:r w:rsidR="002C2DC4" w:rsidRPr="008A026A">
        <w:rPr>
          <w:rFonts w:ascii="Arial" w:hAnsi="Arial" w:cs="Arial"/>
          <w:color w:val="auto"/>
          <w:sz w:val="22"/>
          <w:szCs w:val="22"/>
        </w:rPr>
        <w:t xml:space="preserve">przedstawiono wpływ poszczególnych zadań przewidzianych </w:t>
      </w:r>
      <w:r w:rsidR="00B2276A" w:rsidRPr="008A026A">
        <w:rPr>
          <w:rFonts w:ascii="Arial" w:hAnsi="Arial" w:cs="Arial"/>
          <w:color w:val="auto"/>
          <w:sz w:val="22"/>
          <w:szCs w:val="22"/>
        </w:rPr>
        <w:t>do realizacji w </w:t>
      </w:r>
      <w:r w:rsidR="002C2DC4" w:rsidRPr="008A026A">
        <w:rPr>
          <w:rFonts w:ascii="Arial" w:hAnsi="Arial" w:cs="Arial"/>
          <w:color w:val="auto"/>
          <w:sz w:val="22"/>
          <w:szCs w:val="22"/>
        </w:rPr>
        <w:t xml:space="preserve">ramach </w:t>
      </w:r>
      <w:r w:rsidR="00B2276A" w:rsidRPr="008A026A">
        <w:rPr>
          <w:rFonts w:ascii="Arial" w:hAnsi="Arial" w:cs="Arial"/>
          <w:bCs/>
          <w:i/>
          <w:iCs/>
          <w:color w:val="auto"/>
          <w:sz w:val="22"/>
          <w:szCs w:val="22"/>
        </w:rPr>
        <w:t>Strategii R</w:t>
      </w:r>
      <w:r w:rsidR="00BE0C8D" w:rsidRPr="008A026A">
        <w:rPr>
          <w:rFonts w:ascii="Arial" w:hAnsi="Arial" w:cs="Arial"/>
          <w:bCs/>
          <w:i/>
          <w:iCs/>
          <w:color w:val="auto"/>
          <w:sz w:val="22"/>
          <w:szCs w:val="22"/>
        </w:rPr>
        <w:t xml:space="preserve">ozwoju Gminy </w:t>
      </w:r>
      <w:r w:rsidR="00045D7A" w:rsidRPr="008A026A">
        <w:rPr>
          <w:rFonts w:ascii="Arial" w:hAnsi="Arial" w:cs="Arial"/>
          <w:bCs/>
          <w:i/>
          <w:iCs/>
          <w:color w:val="auto"/>
          <w:sz w:val="22"/>
          <w:szCs w:val="22"/>
        </w:rPr>
        <w:t>Poniec na lata 2015-2025</w:t>
      </w:r>
      <w:r w:rsidR="00B43352" w:rsidRPr="008A026A">
        <w:rPr>
          <w:rFonts w:ascii="Arial" w:hAnsi="Arial" w:cs="Arial"/>
          <w:i/>
          <w:color w:val="auto"/>
          <w:sz w:val="22"/>
          <w:szCs w:val="22"/>
        </w:rPr>
        <w:t xml:space="preserve"> </w:t>
      </w:r>
      <w:r w:rsidR="002C2DC4" w:rsidRPr="008A026A">
        <w:rPr>
          <w:rFonts w:ascii="Arial" w:hAnsi="Arial" w:cs="Arial"/>
          <w:color w:val="auto"/>
          <w:sz w:val="22"/>
          <w:szCs w:val="22"/>
        </w:rPr>
        <w:t xml:space="preserve">na poszczególne elementy </w:t>
      </w:r>
      <w:r w:rsidR="002C2DC4" w:rsidRPr="008A026A">
        <w:rPr>
          <w:rFonts w:ascii="Arial" w:hAnsi="Arial" w:cs="Arial"/>
          <w:color w:val="auto"/>
          <w:sz w:val="22"/>
          <w:szCs w:val="22"/>
        </w:rPr>
        <w:lastRenderedPageBreak/>
        <w:t xml:space="preserve">środowiska przyrodniczego, zdrowie i dobra kultury. Przy ocenie </w:t>
      </w:r>
      <w:r w:rsidR="005F5BA9" w:rsidRPr="008A026A">
        <w:rPr>
          <w:rFonts w:ascii="Arial" w:hAnsi="Arial" w:cs="Arial"/>
          <w:color w:val="auto"/>
          <w:sz w:val="22"/>
          <w:szCs w:val="22"/>
        </w:rPr>
        <w:t xml:space="preserve">brano pod uwagę </w:t>
      </w:r>
      <w:r w:rsidR="000F1B11" w:rsidRPr="008A026A">
        <w:rPr>
          <w:rFonts w:ascii="Arial" w:hAnsi="Arial" w:cs="Arial"/>
          <w:color w:val="auto"/>
          <w:sz w:val="22"/>
          <w:szCs w:val="22"/>
        </w:rPr>
        <w:t xml:space="preserve">przede wszystkim </w:t>
      </w:r>
      <w:r w:rsidR="005F5BA9" w:rsidRPr="008A026A">
        <w:rPr>
          <w:rFonts w:ascii="Arial" w:hAnsi="Arial" w:cs="Arial"/>
          <w:color w:val="auto"/>
          <w:sz w:val="22"/>
          <w:szCs w:val="22"/>
        </w:rPr>
        <w:t>koń</w:t>
      </w:r>
      <w:r w:rsidR="002C2DC4" w:rsidRPr="008A026A">
        <w:rPr>
          <w:rFonts w:ascii="Arial" w:hAnsi="Arial" w:cs="Arial"/>
          <w:color w:val="auto"/>
          <w:sz w:val="22"/>
          <w:szCs w:val="22"/>
        </w:rPr>
        <w:t>cowy efekt realizacji przedsięwzięcia</w:t>
      </w:r>
      <w:r w:rsidR="002C2DC4" w:rsidRPr="008A026A">
        <w:rPr>
          <w:rFonts w:ascii="Arial" w:hAnsi="Arial" w:cs="Arial"/>
          <w:color w:val="auto"/>
          <w:sz w:val="22"/>
        </w:rPr>
        <w:t xml:space="preserve"> i jego potencjalne oddziaływania na etapie </w:t>
      </w:r>
      <w:r w:rsidR="005F5BA9" w:rsidRPr="008A026A">
        <w:rPr>
          <w:rFonts w:ascii="Arial" w:hAnsi="Arial" w:cs="Arial"/>
          <w:color w:val="auto"/>
          <w:sz w:val="22"/>
        </w:rPr>
        <w:t>funkcjonowania</w:t>
      </w:r>
      <w:r w:rsidR="002C2DC4" w:rsidRPr="008A026A">
        <w:rPr>
          <w:rFonts w:ascii="Arial" w:hAnsi="Arial" w:cs="Arial"/>
          <w:color w:val="auto"/>
          <w:sz w:val="22"/>
        </w:rPr>
        <w:t>.</w:t>
      </w:r>
      <w:r w:rsidR="005F5BA9" w:rsidRPr="008A026A">
        <w:rPr>
          <w:rFonts w:ascii="Arial" w:hAnsi="Arial" w:cs="Arial"/>
          <w:color w:val="auto"/>
          <w:sz w:val="22"/>
        </w:rPr>
        <w:t xml:space="preserve"> Szczegółowa analiza oddziaływań</w:t>
      </w:r>
      <w:r w:rsidR="002C2DC4" w:rsidRPr="008A026A">
        <w:rPr>
          <w:rFonts w:ascii="Arial" w:hAnsi="Arial" w:cs="Arial"/>
          <w:color w:val="auto"/>
          <w:sz w:val="22"/>
        </w:rPr>
        <w:t xml:space="preserve">, również na etapie budowy została przedstawiona w </w:t>
      </w:r>
      <w:r w:rsidR="000F1B11" w:rsidRPr="008A026A">
        <w:rPr>
          <w:rFonts w:ascii="Arial" w:hAnsi="Arial" w:cs="Arial"/>
          <w:color w:val="auto"/>
          <w:sz w:val="22"/>
        </w:rPr>
        <w:t xml:space="preserve">podrozdziale </w:t>
      </w:r>
      <w:r w:rsidR="004D0391" w:rsidRPr="008A026A">
        <w:rPr>
          <w:rFonts w:ascii="Arial" w:hAnsi="Arial" w:cs="Arial"/>
          <w:color w:val="auto"/>
          <w:sz w:val="22"/>
        </w:rPr>
        <w:t>5</w:t>
      </w:r>
      <w:r w:rsidR="000F1B11" w:rsidRPr="008A026A">
        <w:rPr>
          <w:rFonts w:ascii="Arial" w:hAnsi="Arial" w:cs="Arial"/>
          <w:color w:val="auto"/>
          <w:sz w:val="22"/>
        </w:rPr>
        <w:t xml:space="preserve">.3. </w:t>
      </w:r>
      <w:r w:rsidR="000F1B11" w:rsidRPr="008A026A">
        <w:rPr>
          <w:rFonts w:ascii="Arial" w:hAnsi="Arial" w:cs="Arial"/>
          <w:i/>
          <w:color w:val="auto"/>
          <w:sz w:val="22"/>
        </w:rPr>
        <w:t>„Oddziaływania na etapie realizacji inwestycji – etap budowy”</w:t>
      </w:r>
      <w:r w:rsidR="000F1B11" w:rsidRPr="008A026A">
        <w:rPr>
          <w:rFonts w:ascii="Arial" w:hAnsi="Arial" w:cs="Arial"/>
          <w:color w:val="auto"/>
          <w:sz w:val="22"/>
        </w:rPr>
        <w:t xml:space="preserve"> niniejszej Prognozy.</w:t>
      </w:r>
    </w:p>
    <w:p w14:paraId="293F33C5" w14:textId="77777777" w:rsidR="00412968" w:rsidRPr="008A026A" w:rsidRDefault="002C2DC4" w:rsidP="002C2DC4">
      <w:pPr>
        <w:autoSpaceDE w:val="0"/>
        <w:autoSpaceDN w:val="0"/>
        <w:adjustRightInd w:val="0"/>
        <w:spacing w:after="0" w:line="360" w:lineRule="auto"/>
        <w:ind w:left="0" w:right="0"/>
        <w:rPr>
          <w:rFonts w:ascii="Arial" w:hAnsi="Arial" w:cs="Arial"/>
          <w:szCs w:val="24"/>
        </w:rPr>
      </w:pPr>
      <w:r w:rsidRPr="008A026A">
        <w:rPr>
          <w:rFonts w:ascii="Arial" w:hAnsi="Arial" w:cs="Arial"/>
          <w:szCs w:val="24"/>
        </w:rPr>
        <w:t xml:space="preserve">W </w:t>
      </w:r>
      <w:r w:rsidR="0079372E" w:rsidRPr="008A026A">
        <w:rPr>
          <w:rFonts w:ascii="Arial" w:hAnsi="Arial" w:cs="Arial"/>
          <w:szCs w:val="24"/>
        </w:rPr>
        <w:t>kolejnych</w:t>
      </w:r>
      <w:r w:rsidR="004D1E0C" w:rsidRPr="008A026A">
        <w:rPr>
          <w:rFonts w:ascii="Arial" w:hAnsi="Arial" w:cs="Arial"/>
          <w:szCs w:val="24"/>
        </w:rPr>
        <w:t xml:space="preserve"> tabelach</w:t>
      </w:r>
      <w:r w:rsidRPr="008A026A">
        <w:rPr>
          <w:rFonts w:ascii="Arial" w:hAnsi="Arial" w:cs="Arial"/>
          <w:szCs w:val="24"/>
        </w:rPr>
        <w:t xml:space="preserve"> zastosowano następujące oznaczenia:</w:t>
      </w:r>
    </w:p>
    <w:p w14:paraId="78B1C595" w14:textId="77777777" w:rsidR="0033413C" w:rsidRPr="008A026A" w:rsidRDefault="005F5BA9" w:rsidP="0033413C">
      <w:pPr>
        <w:autoSpaceDE w:val="0"/>
        <w:autoSpaceDN w:val="0"/>
        <w:adjustRightInd w:val="0"/>
        <w:spacing w:after="0" w:line="360" w:lineRule="auto"/>
        <w:ind w:left="0" w:right="0"/>
        <w:rPr>
          <w:rFonts w:ascii="Arial" w:hAnsi="Arial" w:cs="Arial"/>
          <w:szCs w:val="24"/>
          <w:lang w:eastAsia="pl-PL"/>
        </w:rPr>
      </w:pPr>
      <w:r w:rsidRPr="008A026A">
        <w:rPr>
          <w:rFonts w:ascii="Arial" w:hAnsi="Arial" w:cs="Arial"/>
          <w:b/>
          <w:szCs w:val="24"/>
          <w:lang w:eastAsia="pl-PL"/>
        </w:rPr>
        <w:t>(+)</w:t>
      </w:r>
      <w:r w:rsidRPr="008A026A">
        <w:rPr>
          <w:rFonts w:ascii="Arial" w:hAnsi="Arial" w:cs="Arial"/>
          <w:szCs w:val="24"/>
          <w:lang w:eastAsia="pl-PL"/>
        </w:rPr>
        <w:t xml:space="preserve"> - realizacja celu spowoduje pozytywne oddziaływania i skutki w zakresie analizowanego</w:t>
      </w:r>
      <w:r w:rsidR="0033413C" w:rsidRPr="008A026A">
        <w:rPr>
          <w:rFonts w:ascii="Arial" w:hAnsi="Arial" w:cs="Arial"/>
          <w:szCs w:val="24"/>
          <w:lang w:eastAsia="pl-PL"/>
        </w:rPr>
        <w:t xml:space="preserve"> </w:t>
      </w:r>
      <w:r w:rsidRPr="008A026A">
        <w:rPr>
          <w:rFonts w:ascii="Arial" w:hAnsi="Arial" w:cs="Arial"/>
          <w:szCs w:val="24"/>
          <w:lang w:eastAsia="pl-PL"/>
        </w:rPr>
        <w:t>zagadnienia</w:t>
      </w:r>
      <w:r w:rsidR="002E01AE" w:rsidRPr="008A026A">
        <w:rPr>
          <w:rFonts w:ascii="Arial" w:hAnsi="Arial" w:cs="Arial"/>
          <w:szCs w:val="24"/>
          <w:lang w:eastAsia="pl-PL"/>
        </w:rPr>
        <w:t>,</w:t>
      </w:r>
    </w:p>
    <w:p w14:paraId="56F5EE19" w14:textId="77777777" w:rsidR="0033413C" w:rsidRPr="008A026A" w:rsidRDefault="005F5BA9" w:rsidP="0033413C">
      <w:pPr>
        <w:autoSpaceDE w:val="0"/>
        <w:autoSpaceDN w:val="0"/>
        <w:adjustRightInd w:val="0"/>
        <w:spacing w:before="0" w:after="0" w:line="360" w:lineRule="auto"/>
        <w:ind w:left="0" w:right="0"/>
        <w:rPr>
          <w:rFonts w:ascii="Arial" w:hAnsi="Arial" w:cs="Arial"/>
          <w:szCs w:val="24"/>
          <w:lang w:eastAsia="pl-PL"/>
        </w:rPr>
      </w:pPr>
      <w:r w:rsidRPr="008A026A">
        <w:rPr>
          <w:rFonts w:ascii="Arial" w:hAnsi="Arial" w:cs="Arial"/>
          <w:b/>
          <w:szCs w:val="24"/>
          <w:lang w:eastAsia="pl-PL"/>
        </w:rPr>
        <w:t>(-)</w:t>
      </w:r>
      <w:r w:rsidRPr="008A026A">
        <w:rPr>
          <w:rFonts w:ascii="Arial" w:hAnsi="Arial" w:cs="Arial"/>
          <w:szCs w:val="24"/>
          <w:lang w:eastAsia="pl-PL"/>
        </w:rPr>
        <w:t xml:space="preserve"> - realizacja celu spowoduje negatywne oddziaływania i skutki w zakresie analizowanego</w:t>
      </w:r>
      <w:r w:rsidR="0033413C" w:rsidRPr="008A026A">
        <w:rPr>
          <w:rFonts w:ascii="Arial" w:hAnsi="Arial" w:cs="Arial"/>
          <w:szCs w:val="24"/>
          <w:lang w:eastAsia="pl-PL"/>
        </w:rPr>
        <w:t xml:space="preserve"> </w:t>
      </w:r>
      <w:r w:rsidRPr="008A026A">
        <w:rPr>
          <w:rFonts w:ascii="Arial" w:hAnsi="Arial" w:cs="Arial"/>
          <w:szCs w:val="24"/>
          <w:lang w:eastAsia="pl-PL"/>
        </w:rPr>
        <w:t>zagadnienia</w:t>
      </w:r>
      <w:r w:rsidR="00811E9B" w:rsidRPr="008A026A">
        <w:rPr>
          <w:rFonts w:ascii="Arial" w:hAnsi="Arial" w:cs="Arial"/>
          <w:szCs w:val="24"/>
          <w:lang w:eastAsia="pl-PL"/>
        </w:rPr>
        <w:t>,</w:t>
      </w:r>
    </w:p>
    <w:p w14:paraId="33BC106C" w14:textId="77777777" w:rsidR="0033413C" w:rsidRPr="008A026A" w:rsidRDefault="005F5BA9" w:rsidP="0033413C">
      <w:pPr>
        <w:autoSpaceDE w:val="0"/>
        <w:autoSpaceDN w:val="0"/>
        <w:adjustRightInd w:val="0"/>
        <w:spacing w:before="0" w:after="0" w:line="360" w:lineRule="auto"/>
        <w:ind w:left="0" w:right="0"/>
        <w:rPr>
          <w:rFonts w:ascii="Arial" w:hAnsi="Arial" w:cs="Arial"/>
          <w:szCs w:val="24"/>
          <w:lang w:eastAsia="pl-PL"/>
        </w:rPr>
      </w:pPr>
      <w:r w:rsidRPr="008A026A">
        <w:rPr>
          <w:rFonts w:ascii="Arial" w:hAnsi="Arial" w:cs="Arial"/>
          <w:b/>
          <w:szCs w:val="24"/>
          <w:lang w:eastAsia="pl-PL"/>
        </w:rPr>
        <w:t>(0)</w:t>
      </w:r>
      <w:r w:rsidRPr="008A026A">
        <w:rPr>
          <w:rFonts w:ascii="Arial" w:hAnsi="Arial" w:cs="Arial"/>
          <w:szCs w:val="24"/>
          <w:lang w:eastAsia="pl-PL"/>
        </w:rPr>
        <w:t xml:space="preserve"> - realizacja celu nie wpływa w sposób zauważalny na analizowane zagadnienie</w:t>
      </w:r>
      <w:r w:rsidR="0033413C" w:rsidRPr="008A026A">
        <w:rPr>
          <w:rFonts w:ascii="Arial" w:hAnsi="Arial" w:cs="Arial"/>
          <w:szCs w:val="24"/>
          <w:lang w:eastAsia="pl-PL"/>
        </w:rPr>
        <w:t xml:space="preserve"> (neutralne oddzi</w:t>
      </w:r>
      <w:r w:rsidR="00811E9B" w:rsidRPr="008A026A">
        <w:rPr>
          <w:rFonts w:ascii="Arial" w:hAnsi="Arial" w:cs="Arial"/>
          <w:szCs w:val="24"/>
          <w:lang w:eastAsia="pl-PL"/>
        </w:rPr>
        <w:t>aływanie),</w:t>
      </w:r>
    </w:p>
    <w:p w14:paraId="50CEC2D2" w14:textId="77777777" w:rsidR="005F5BA9" w:rsidRPr="008A026A" w:rsidRDefault="005F5BA9" w:rsidP="0033413C">
      <w:pPr>
        <w:autoSpaceDE w:val="0"/>
        <w:autoSpaceDN w:val="0"/>
        <w:adjustRightInd w:val="0"/>
        <w:spacing w:before="0" w:after="0" w:line="360" w:lineRule="auto"/>
        <w:ind w:left="0" w:right="0"/>
        <w:rPr>
          <w:rFonts w:ascii="Arial" w:hAnsi="Arial" w:cs="Arial"/>
          <w:szCs w:val="24"/>
          <w:lang w:eastAsia="pl-PL"/>
        </w:rPr>
      </w:pPr>
      <w:r w:rsidRPr="008A026A">
        <w:rPr>
          <w:rFonts w:ascii="Arial" w:hAnsi="Arial" w:cs="Arial"/>
          <w:b/>
          <w:szCs w:val="24"/>
          <w:lang w:eastAsia="pl-PL"/>
        </w:rPr>
        <w:t>(+/-)</w:t>
      </w:r>
      <w:r w:rsidRPr="008A026A">
        <w:rPr>
          <w:rFonts w:ascii="Arial" w:hAnsi="Arial" w:cs="Arial"/>
          <w:szCs w:val="24"/>
          <w:lang w:eastAsia="pl-PL"/>
        </w:rPr>
        <w:t xml:space="preserve"> - realizacja celu może spowodować zarówno pozytywne, jak i negatywne </w:t>
      </w:r>
      <w:r w:rsidR="0033413C" w:rsidRPr="008A026A">
        <w:rPr>
          <w:rFonts w:ascii="Arial" w:hAnsi="Arial" w:cs="Arial"/>
          <w:szCs w:val="24"/>
          <w:lang w:eastAsia="pl-PL"/>
        </w:rPr>
        <w:t xml:space="preserve">oddziaływania </w:t>
      </w:r>
      <w:r w:rsidRPr="008A026A">
        <w:rPr>
          <w:rFonts w:ascii="Arial" w:hAnsi="Arial" w:cs="Arial"/>
          <w:szCs w:val="24"/>
          <w:lang w:eastAsia="pl-PL"/>
        </w:rPr>
        <w:t>i skutki</w:t>
      </w:r>
      <w:r w:rsidR="0033413C" w:rsidRPr="008A026A">
        <w:rPr>
          <w:rFonts w:ascii="Arial" w:hAnsi="Arial" w:cs="Arial"/>
          <w:szCs w:val="24"/>
          <w:lang w:eastAsia="pl-PL"/>
        </w:rPr>
        <w:t xml:space="preserve"> </w:t>
      </w:r>
      <w:r w:rsidRPr="008A026A">
        <w:rPr>
          <w:rFonts w:ascii="Arial" w:hAnsi="Arial" w:cs="Arial"/>
          <w:szCs w:val="24"/>
          <w:lang w:eastAsia="pl-PL"/>
        </w:rPr>
        <w:t>w zakresie analizowanego zagadnienia</w:t>
      </w:r>
      <w:r w:rsidR="00811E9B" w:rsidRPr="008A026A">
        <w:rPr>
          <w:rFonts w:ascii="Arial" w:hAnsi="Arial" w:cs="Arial"/>
          <w:szCs w:val="24"/>
          <w:lang w:eastAsia="pl-PL"/>
        </w:rPr>
        <w:t>,</w:t>
      </w:r>
    </w:p>
    <w:p w14:paraId="2714C5FC" w14:textId="77777777" w:rsidR="005F5BA9" w:rsidRPr="008A026A" w:rsidRDefault="005F5BA9" w:rsidP="0033413C">
      <w:pPr>
        <w:autoSpaceDE w:val="0"/>
        <w:autoSpaceDN w:val="0"/>
        <w:adjustRightInd w:val="0"/>
        <w:spacing w:before="0" w:after="0" w:line="360" w:lineRule="auto"/>
        <w:ind w:left="0" w:right="0"/>
        <w:rPr>
          <w:rFonts w:ascii="Arial" w:hAnsi="Arial" w:cs="Arial"/>
          <w:szCs w:val="24"/>
          <w:lang w:eastAsia="pl-PL"/>
        </w:rPr>
      </w:pPr>
      <w:r w:rsidRPr="008A026A">
        <w:rPr>
          <w:rFonts w:ascii="Arial" w:hAnsi="Arial" w:cs="Arial"/>
          <w:b/>
          <w:szCs w:val="24"/>
          <w:lang w:eastAsia="pl-PL"/>
        </w:rPr>
        <w:t>(N)</w:t>
      </w:r>
      <w:r w:rsidR="002D21EA" w:rsidRPr="008A026A">
        <w:rPr>
          <w:rFonts w:ascii="Arial" w:hAnsi="Arial" w:cs="Arial"/>
          <w:szCs w:val="24"/>
          <w:lang w:eastAsia="pl-PL"/>
        </w:rPr>
        <w:t xml:space="preserve"> -</w:t>
      </w:r>
      <w:r w:rsidRPr="008A026A">
        <w:rPr>
          <w:rFonts w:ascii="Arial" w:hAnsi="Arial" w:cs="Arial"/>
          <w:szCs w:val="24"/>
          <w:lang w:eastAsia="pl-PL"/>
        </w:rPr>
        <w:t xml:space="preserve"> brak możliwości jednoznacznego określenia spodziew</w:t>
      </w:r>
      <w:r w:rsidR="0033413C" w:rsidRPr="008A026A">
        <w:rPr>
          <w:rFonts w:ascii="Arial" w:hAnsi="Arial" w:cs="Arial"/>
          <w:szCs w:val="24"/>
          <w:lang w:eastAsia="pl-PL"/>
        </w:rPr>
        <w:t xml:space="preserve">anego oddziaływania i skutków – </w:t>
      </w:r>
      <w:r w:rsidRPr="008A026A">
        <w:rPr>
          <w:rFonts w:ascii="Arial" w:hAnsi="Arial" w:cs="Arial"/>
          <w:szCs w:val="24"/>
          <w:lang w:eastAsia="pl-PL"/>
        </w:rPr>
        <w:t>są one</w:t>
      </w:r>
      <w:r w:rsidR="0033413C" w:rsidRPr="008A026A">
        <w:rPr>
          <w:rFonts w:ascii="Arial" w:hAnsi="Arial" w:cs="Arial"/>
          <w:szCs w:val="24"/>
          <w:lang w:eastAsia="pl-PL"/>
        </w:rPr>
        <w:t xml:space="preserve"> </w:t>
      </w:r>
      <w:r w:rsidRPr="008A026A">
        <w:rPr>
          <w:rFonts w:ascii="Arial" w:hAnsi="Arial" w:cs="Arial"/>
          <w:szCs w:val="24"/>
          <w:lang w:eastAsia="pl-PL"/>
        </w:rPr>
        <w:t xml:space="preserve">zależne od wyboru szczegółowych rozwiązań lub innych niemożliwych obecnie </w:t>
      </w:r>
      <w:r w:rsidR="001761DF" w:rsidRPr="008A026A">
        <w:rPr>
          <w:rFonts w:ascii="Arial" w:hAnsi="Arial" w:cs="Arial"/>
          <w:szCs w:val="24"/>
          <w:lang w:eastAsia="pl-PL"/>
        </w:rPr>
        <w:br/>
      </w:r>
      <w:r w:rsidRPr="008A026A">
        <w:rPr>
          <w:rFonts w:ascii="Arial" w:hAnsi="Arial" w:cs="Arial"/>
          <w:szCs w:val="24"/>
          <w:lang w:eastAsia="pl-PL"/>
        </w:rPr>
        <w:t>do przewidzenia</w:t>
      </w:r>
      <w:r w:rsidR="0033413C" w:rsidRPr="008A026A">
        <w:rPr>
          <w:rFonts w:ascii="Arial" w:hAnsi="Arial" w:cs="Arial"/>
          <w:szCs w:val="24"/>
          <w:lang w:eastAsia="pl-PL"/>
        </w:rPr>
        <w:t xml:space="preserve"> </w:t>
      </w:r>
      <w:r w:rsidRPr="008A026A">
        <w:rPr>
          <w:rFonts w:ascii="Arial" w:hAnsi="Arial" w:cs="Arial"/>
          <w:szCs w:val="24"/>
          <w:lang w:eastAsia="pl-PL"/>
        </w:rPr>
        <w:t>i uwzględni</w:t>
      </w:r>
      <w:r w:rsidR="0033413C" w:rsidRPr="008A026A">
        <w:rPr>
          <w:rFonts w:ascii="Arial" w:hAnsi="Arial" w:cs="Arial"/>
          <w:szCs w:val="24"/>
          <w:lang w:eastAsia="pl-PL"/>
        </w:rPr>
        <w:t>enia w symulacji</w:t>
      </w:r>
      <w:r w:rsidRPr="008A026A">
        <w:rPr>
          <w:rFonts w:ascii="Arial" w:hAnsi="Arial" w:cs="Arial"/>
          <w:szCs w:val="24"/>
          <w:lang w:eastAsia="pl-PL"/>
        </w:rPr>
        <w:t xml:space="preserve"> uwarunkowań</w:t>
      </w:r>
      <w:r w:rsidR="0033413C" w:rsidRPr="008A026A">
        <w:rPr>
          <w:rFonts w:ascii="Arial" w:hAnsi="Arial" w:cs="Arial"/>
          <w:szCs w:val="24"/>
          <w:lang w:eastAsia="pl-PL"/>
        </w:rPr>
        <w:t>.</w:t>
      </w:r>
    </w:p>
    <w:p w14:paraId="62FC2A43" w14:textId="77777777" w:rsidR="009D30ED" w:rsidRPr="008A026A" w:rsidRDefault="004D1E0C" w:rsidP="009D30ED">
      <w:pPr>
        <w:autoSpaceDE w:val="0"/>
        <w:autoSpaceDN w:val="0"/>
        <w:adjustRightInd w:val="0"/>
        <w:spacing w:after="0" w:line="360" w:lineRule="auto"/>
        <w:ind w:left="0" w:right="0"/>
        <w:rPr>
          <w:rFonts w:ascii="Arial" w:hAnsi="Arial" w:cs="Arial"/>
          <w:i/>
          <w:szCs w:val="24"/>
          <w:lang w:eastAsia="pl-PL"/>
        </w:rPr>
      </w:pPr>
      <w:r w:rsidRPr="008A026A">
        <w:rPr>
          <w:rFonts w:ascii="Arial" w:hAnsi="Arial" w:cs="Arial"/>
          <w:szCs w:val="24"/>
          <w:lang w:eastAsia="pl-PL"/>
        </w:rPr>
        <w:t xml:space="preserve">W ramach </w:t>
      </w:r>
      <w:r w:rsidR="00BD4ED4" w:rsidRPr="008A026A">
        <w:rPr>
          <w:rFonts w:ascii="Arial" w:hAnsi="Arial" w:cs="Arial"/>
          <w:i/>
          <w:szCs w:val="24"/>
          <w:lang w:eastAsia="pl-PL"/>
        </w:rPr>
        <w:t>Strategii</w:t>
      </w:r>
      <w:r w:rsidR="00BD4ED4" w:rsidRPr="008A026A">
        <w:rPr>
          <w:rFonts w:ascii="Arial" w:hAnsi="Arial" w:cs="Arial"/>
          <w:szCs w:val="24"/>
          <w:lang w:eastAsia="pl-PL"/>
        </w:rPr>
        <w:t xml:space="preserve"> </w:t>
      </w:r>
      <w:r w:rsidR="002E5B4C" w:rsidRPr="008A026A">
        <w:rPr>
          <w:rFonts w:ascii="Arial" w:hAnsi="Arial" w:cs="Arial"/>
          <w:szCs w:val="24"/>
          <w:lang w:eastAsia="pl-PL"/>
        </w:rPr>
        <w:t xml:space="preserve">wdrażane będą inwestycje dążące do </w:t>
      </w:r>
      <w:r w:rsidR="00AD6022" w:rsidRPr="008A026A">
        <w:rPr>
          <w:rFonts w:ascii="Arial" w:hAnsi="Arial" w:cs="Arial"/>
          <w:szCs w:val="24"/>
          <w:lang w:eastAsia="pl-PL"/>
        </w:rPr>
        <w:t xml:space="preserve">poprawy jakości życia mieszkańców </w:t>
      </w:r>
      <w:r w:rsidR="00045D7A" w:rsidRPr="008A026A">
        <w:rPr>
          <w:rFonts w:ascii="Arial" w:hAnsi="Arial" w:cs="Arial"/>
          <w:szCs w:val="24"/>
          <w:lang w:eastAsia="pl-PL"/>
        </w:rPr>
        <w:t>Gminy Poniec</w:t>
      </w:r>
      <w:r w:rsidR="002E5B4C" w:rsidRPr="008A026A">
        <w:rPr>
          <w:rFonts w:ascii="Arial" w:hAnsi="Arial" w:cs="Arial"/>
          <w:szCs w:val="24"/>
          <w:lang w:eastAsia="pl-PL"/>
        </w:rPr>
        <w:t>.</w:t>
      </w:r>
      <w:r w:rsidRPr="008A026A">
        <w:rPr>
          <w:rFonts w:ascii="Arial" w:hAnsi="Arial" w:cs="Arial"/>
          <w:szCs w:val="24"/>
          <w:lang w:eastAsia="pl-PL"/>
        </w:rPr>
        <w:t xml:space="preserve"> </w:t>
      </w:r>
      <w:r w:rsidR="00AD6022" w:rsidRPr="008A026A">
        <w:rPr>
          <w:rFonts w:ascii="Arial" w:hAnsi="Arial" w:cs="Arial"/>
          <w:szCs w:val="24"/>
          <w:lang w:eastAsia="pl-PL"/>
        </w:rPr>
        <w:t xml:space="preserve">W związku z tym, w Strategii zdefiniowano następujące cele strategiczne: </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9040"/>
      </w:tblGrid>
      <w:tr w:rsidR="006C0540" w:rsidRPr="008A026A" w14:paraId="15D04F9F" w14:textId="77777777" w:rsidTr="00AC6134">
        <w:trPr>
          <w:jc w:val="center"/>
        </w:trPr>
        <w:tc>
          <w:tcPr>
            <w:tcW w:w="5000" w:type="pct"/>
            <w:shd w:val="clear" w:color="auto" w:fill="D9D9D9"/>
            <w:vAlign w:val="center"/>
          </w:tcPr>
          <w:p w14:paraId="7EEE44BF" w14:textId="77777777" w:rsidR="00E4365A" w:rsidRPr="008A026A" w:rsidRDefault="00E4365A" w:rsidP="00E4365A">
            <w:pPr>
              <w:ind w:left="0"/>
              <w:jc w:val="center"/>
              <w:rPr>
                <w:rFonts w:ascii="Arial" w:hAnsi="Arial" w:cs="Arial"/>
                <w:b/>
                <w:sz w:val="20"/>
              </w:rPr>
            </w:pPr>
            <w:r w:rsidRPr="008A026A">
              <w:rPr>
                <w:rFonts w:ascii="Arial" w:hAnsi="Arial" w:cs="Arial"/>
                <w:b/>
                <w:sz w:val="20"/>
              </w:rPr>
              <w:t>Cel strategiczny</w:t>
            </w:r>
          </w:p>
        </w:tc>
      </w:tr>
      <w:tr w:rsidR="006C0540" w:rsidRPr="008A026A" w14:paraId="40377CF8" w14:textId="77777777" w:rsidTr="00AC6134">
        <w:trPr>
          <w:jc w:val="center"/>
        </w:trPr>
        <w:tc>
          <w:tcPr>
            <w:tcW w:w="5000" w:type="pct"/>
            <w:shd w:val="clear" w:color="auto" w:fill="auto"/>
            <w:vAlign w:val="center"/>
          </w:tcPr>
          <w:p w14:paraId="738B4087" w14:textId="77777777" w:rsidR="00E4365A" w:rsidRPr="008A026A" w:rsidRDefault="00E4365A" w:rsidP="007C52B9">
            <w:pPr>
              <w:spacing w:before="60" w:after="60" w:line="240" w:lineRule="auto"/>
              <w:ind w:left="0"/>
              <w:rPr>
                <w:rFonts w:ascii="Arial" w:hAnsi="Arial" w:cs="Arial"/>
                <w:sz w:val="20"/>
              </w:rPr>
            </w:pPr>
            <w:r w:rsidRPr="008A026A">
              <w:rPr>
                <w:rFonts w:ascii="Arial" w:hAnsi="Arial" w:cs="Arial"/>
                <w:b/>
                <w:sz w:val="20"/>
                <w:u w:val="single"/>
              </w:rPr>
              <w:t>Cel strategiczny 1</w:t>
            </w:r>
            <w:r w:rsidR="00045D7A" w:rsidRPr="008A026A">
              <w:rPr>
                <w:rFonts w:ascii="Arial" w:hAnsi="Arial" w:cs="Arial"/>
                <w:b/>
                <w:sz w:val="20"/>
              </w:rPr>
              <w:t>. Atrakcyjna infrastruktura.</w:t>
            </w:r>
          </w:p>
        </w:tc>
      </w:tr>
      <w:tr w:rsidR="006C0540" w:rsidRPr="008A026A" w14:paraId="4EBC1791" w14:textId="77777777" w:rsidTr="00AC6134">
        <w:trPr>
          <w:jc w:val="center"/>
        </w:trPr>
        <w:tc>
          <w:tcPr>
            <w:tcW w:w="5000" w:type="pct"/>
            <w:shd w:val="clear" w:color="auto" w:fill="auto"/>
            <w:vAlign w:val="center"/>
          </w:tcPr>
          <w:p w14:paraId="2BC20EBC" w14:textId="77777777" w:rsidR="00E4365A" w:rsidRPr="008A026A" w:rsidRDefault="00E4365A" w:rsidP="00045D7A">
            <w:pPr>
              <w:ind w:left="0"/>
              <w:rPr>
                <w:rFonts w:ascii="Arial" w:hAnsi="Arial" w:cs="Arial"/>
                <w:sz w:val="20"/>
              </w:rPr>
            </w:pPr>
            <w:r w:rsidRPr="008A026A">
              <w:rPr>
                <w:rFonts w:ascii="Arial" w:hAnsi="Arial" w:cs="Arial"/>
                <w:b/>
                <w:sz w:val="20"/>
                <w:u w:val="single"/>
              </w:rPr>
              <w:t>Cel strategiczny 2.</w:t>
            </w:r>
            <w:r w:rsidRPr="008A026A">
              <w:rPr>
                <w:rFonts w:ascii="Arial" w:hAnsi="Arial" w:cs="Arial"/>
                <w:sz w:val="20"/>
              </w:rPr>
              <w:t xml:space="preserve"> </w:t>
            </w:r>
            <w:r w:rsidR="00045D7A" w:rsidRPr="008A026A">
              <w:rPr>
                <w:rFonts w:ascii="Arial" w:eastAsia="Calibri" w:hAnsi="Arial" w:cs="Arial"/>
                <w:b/>
                <w:sz w:val="20"/>
              </w:rPr>
              <w:t>Zwiększony poziom zaspokojenia potrzeb społecznych.</w:t>
            </w:r>
          </w:p>
        </w:tc>
      </w:tr>
      <w:tr w:rsidR="006C0540" w:rsidRPr="008A026A" w14:paraId="6EA24005" w14:textId="77777777" w:rsidTr="00AC6134">
        <w:trPr>
          <w:jc w:val="center"/>
        </w:trPr>
        <w:tc>
          <w:tcPr>
            <w:tcW w:w="5000" w:type="pct"/>
            <w:shd w:val="clear" w:color="auto" w:fill="auto"/>
            <w:vAlign w:val="center"/>
          </w:tcPr>
          <w:p w14:paraId="20E0E447" w14:textId="77777777" w:rsidR="00E4365A" w:rsidRPr="008A026A" w:rsidRDefault="00E4365A" w:rsidP="00045D7A">
            <w:pPr>
              <w:ind w:left="0"/>
              <w:rPr>
                <w:rFonts w:ascii="Arial" w:hAnsi="Arial" w:cs="Arial"/>
                <w:sz w:val="20"/>
              </w:rPr>
            </w:pPr>
            <w:r w:rsidRPr="008A026A">
              <w:rPr>
                <w:rFonts w:ascii="Arial" w:hAnsi="Arial" w:cs="Arial"/>
                <w:b/>
                <w:sz w:val="20"/>
                <w:u w:val="single"/>
              </w:rPr>
              <w:t>Cel strategiczny 3.</w:t>
            </w:r>
            <w:r w:rsidRPr="008A026A">
              <w:rPr>
                <w:rFonts w:ascii="Arial" w:hAnsi="Arial" w:cs="Arial"/>
                <w:sz w:val="20"/>
              </w:rPr>
              <w:t xml:space="preserve"> </w:t>
            </w:r>
            <w:r w:rsidR="00045D7A" w:rsidRPr="008A026A">
              <w:rPr>
                <w:rFonts w:ascii="Arial" w:eastAsia="Calibri" w:hAnsi="Arial" w:cs="Arial"/>
                <w:b/>
                <w:sz w:val="20"/>
              </w:rPr>
              <w:t>Poprawa bezpieczeństwa ekologicznego oraz wykorzystanie środowiska naturalnego, walorów krajobrazowych i kulturowych w celu rozwoju potencjału Gminy</w:t>
            </w:r>
            <w:r w:rsidR="000D2A85" w:rsidRPr="008A026A">
              <w:rPr>
                <w:rFonts w:ascii="Arial" w:eastAsia="Calibri" w:hAnsi="Arial" w:cs="Arial"/>
                <w:b/>
                <w:sz w:val="20"/>
              </w:rPr>
              <w:t>.</w:t>
            </w:r>
          </w:p>
        </w:tc>
      </w:tr>
      <w:tr w:rsidR="008B10A7" w:rsidRPr="008A026A" w14:paraId="60C60AD6" w14:textId="77777777" w:rsidTr="00AC6134">
        <w:trPr>
          <w:jc w:val="center"/>
        </w:trPr>
        <w:tc>
          <w:tcPr>
            <w:tcW w:w="5000" w:type="pct"/>
            <w:shd w:val="clear" w:color="auto" w:fill="auto"/>
            <w:vAlign w:val="center"/>
          </w:tcPr>
          <w:p w14:paraId="617F03EA" w14:textId="77777777" w:rsidR="00E4365A" w:rsidRPr="008A026A" w:rsidRDefault="00E4365A" w:rsidP="00B33498">
            <w:pPr>
              <w:ind w:left="0"/>
              <w:rPr>
                <w:rFonts w:ascii="Arial" w:hAnsi="Arial" w:cs="Arial"/>
                <w:sz w:val="20"/>
              </w:rPr>
            </w:pPr>
            <w:r w:rsidRPr="008A026A">
              <w:rPr>
                <w:rFonts w:ascii="Arial" w:hAnsi="Arial" w:cs="Arial"/>
                <w:b/>
                <w:sz w:val="20"/>
                <w:u w:val="single"/>
              </w:rPr>
              <w:t>Cel strategiczny 4.</w:t>
            </w:r>
            <w:r w:rsidRPr="008A026A">
              <w:rPr>
                <w:rFonts w:ascii="Arial" w:hAnsi="Arial" w:cs="Arial"/>
                <w:sz w:val="20"/>
              </w:rPr>
              <w:t xml:space="preserve"> </w:t>
            </w:r>
            <w:r w:rsidR="000D2A85" w:rsidRPr="008A026A">
              <w:rPr>
                <w:rFonts w:ascii="Arial" w:eastAsia="Calibri" w:hAnsi="Arial" w:cs="Arial"/>
                <w:b/>
                <w:sz w:val="20"/>
              </w:rPr>
              <w:t>Rozwinięta gospodarka lokalna.</w:t>
            </w:r>
          </w:p>
        </w:tc>
      </w:tr>
    </w:tbl>
    <w:p w14:paraId="289AA3FD" w14:textId="77777777" w:rsidR="00B43352" w:rsidRPr="008A026A" w:rsidRDefault="00B43352" w:rsidP="009C232F">
      <w:pPr>
        <w:pStyle w:val="Akapitzlist"/>
        <w:spacing w:before="60" w:after="60" w:line="240" w:lineRule="auto"/>
        <w:ind w:left="0" w:right="0"/>
        <w:contextualSpacing/>
        <w:rPr>
          <w:rFonts w:ascii="Arial" w:hAnsi="Arial" w:cs="Arial"/>
          <w:color w:val="FF0000"/>
          <w:sz w:val="20"/>
        </w:rPr>
      </w:pPr>
    </w:p>
    <w:p w14:paraId="4F91D822" w14:textId="77777777" w:rsidR="00B42E4D" w:rsidRPr="008A026A" w:rsidRDefault="00B42E4D" w:rsidP="00B42E4D">
      <w:pPr>
        <w:autoSpaceDE w:val="0"/>
        <w:autoSpaceDN w:val="0"/>
        <w:adjustRightInd w:val="0"/>
        <w:spacing w:before="0" w:after="0" w:line="360" w:lineRule="auto"/>
        <w:ind w:left="0" w:right="0"/>
        <w:rPr>
          <w:rFonts w:ascii="Arial" w:hAnsi="Arial" w:cs="Arial"/>
          <w:szCs w:val="22"/>
          <w:lang w:eastAsia="pl-PL"/>
        </w:rPr>
      </w:pPr>
      <w:r w:rsidRPr="008A026A">
        <w:rPr>
          <w:rFonts w:ascii="Arial" w:hAnsi="Arial" w:cs="Arial"/>
          <w:szCs w:val="22"/>
          <w:lang w:eastAsia="pl-PL"/>
        </w:rPr>
        <w:t>W związku z realizacją projektów (głównie budowlanych</w:t>
      </w:r>
      <w:r w:rsidR="009C232F" w:rsidRPr="008A026A">
        <w:rPr>
          <w:rFonts w:ascii="Arial" w:hAnsi="Arial" w:cs="Arial"/>
          <w:szCs w:val="22"/>
          <w:lang w:eastAsia="pl-PL"/>
        </w:rPr>
        <w:t xml:space="preserve"> bądź remontowo - budowlanych</w:t>
      </w:r>
      <w:r w:rsidRPr="008A026A">
        <w:rPr>
          <w:rFonts w:ascii="Arial" w:hAnsi="Arial" w:cs="Arial"/>
          <w:szCs w:val="22"/>
          <w:lang w:eastAsia="pl-PL"/>
        </w:rPr>
        <w:t xml:space="preserve"> przewidzianych), wystąpią na określonych obszarach oddziaływania na środowisko przyrodnicze. Oddziaływania te na etapie realizacji będą miały przede wszystkim charakter lokalny, a więc występować będą one na określonym, niewielkim obszarze oraz będą ograniczone w czasie. W fazie eksploatacji natomiast występować będzie jedynie pozytywne oddziaływanie na środowisko całego terenu </w:t>
      </w:r>
      <w:r w:rsidR="00BE0C8D" w:rsidRPr="008A026A">
        <w:rPr>
          <w:rFonts w:ascii="Arial" w:hAnsi="Arial" w:cs="Arial"/>
          <w:szCs w:val="22"/>
          <w:lang w:eastAsia="pl-PL"/>
        </w:rPr>
        <w:t>Gminy</w:t>
      </w:r>
      <w:r w:rsidRPr="008A026A">
        <w:rPr>
          <w:rFonts w:ascii="Arial" w:hAnsi="Arial" w:cs="Arial"/>
          <w:szCs w:val="22"/>
          <w:lang w:eastAsia="pl-PL"/>
        </w:rPr>
        <w:t>, co będzie zaplanowanym efektem ekologicznym tych inwestycji.</w:t>
      </w:r>
    </w:p>
    <w:p w14:paraId="291D652C" w14:textId="77777777" w:rsidR="002D13F2" w:rsidRPr="008A026A" w:rsidRDefault="00D35E04" w:rsidP="00AD6022">
      <w:pPr>
        <w:pStyle w:val="Akapitzlist"/>
        <w:spacing w:before="60" w:after="60" w:line="360" w:lineRule="auto"/>
        <w:ind w:left="0" w:right="0"/>
        <w:contextualSpacing/>
        <w:rPr>
          <w:rFonts w:ascii="Arial" w:hAnsi="Arial" w:cs="Arial"/>
          <w:szCs w:val="24"/>
          <w:lang w:eastAsia="pl-PL"/>
        </w:rPr>
      </w:pPr>
      <w:r w:rsidRPr="008A026A">
        <w:rPr>
          <w:rFonts w:ascii="Arial" w:hAnsi="Arial" w:cs="Arial"/>
          <w:szCs w:val="24"/>
          <w:lang w:eastAsia="pl-PL"/>
        </w:rPr>
        <w:lastRenderedPageBreak/>
        <w:t>W zakresie poszczególnych celów strategicznych, jedynie niektóre zadania mają charakter inwestycyjny (budowlany, w związku z czym tylko te zadania zostaną poddane szczegółowej analizie w zakresie potencjalnego oddziaływania na środowisko.</w:t>
      </w:r>
    </w:p>
    <w:p w14:paraId="1E94BFE4" w14:textId="126560FA" w:rsidR="00C53AD6" w:rsidRPr="008A026A" w:rsidRDefault="00C53AD6" w:rsidP="00AD6022">
      <w:pPr>
        <w:pStyle w:val="Akapitzlist"/>
        <w:spacing w:before="60" w:after="60" w:line="360" w:lineRule="auto"/>
        <w:ind w:left="0" w:right="0"/>
        <w:contextualSpacing/>
        <w:rPr>
          <w:rFonts w:ascii="Arial" w:hAnsi="Arial" w:cs="Arial"/>
          <w:b/>
          <w:smallCaps/>
          <w:szCs w:val="22"/>
          <w:u w:val="single"/>
        </w:rPr>
      </w:pPr>
      <w:r w:rsidRPr="008A026A">
        <w:rPr>
          <w:rFonts w:ascii="Arial" w:hAnsi="Arial" w:cs="Arial"/>
          <w:b/>
          <w:smallCaps/>
          <w:szCs w:val="22"/>
          <w:u w:val="single"/>
        </w:rPr>
        <w:t>Cel strategiczny 1. Atrakcyjna infrastruktura</w:t>
      </w:r>
    </w:p>
    <w:p w14:paraId="7C5EDF24" w14:textId="79B981F5" w:rsidR="00C1012C" w:rsidRPr="008A026A" w:rsidRDefault="0028220F" w:rsidP="009362AC">
      <w:pPr>
        <w:spacing w:before="60" w:after="60" w:line="360" w:lineRule="auto"/>
        <w:ind w:left="0" w:right="0"/>
        <w:contextualSpacing/>
        <w:rPr>
          <w:rFonts w:ascii="Arial" w:hAnsi="Arial" w:cs="Arial"/>
          <w:szCs w:val="24"/>
          <w:lang w:eastAsia="pl-PL"/>
        </w:rPr>
      </w:pPr>
      <w:r w:rsidRPr="008A026A">
        <w:rPr>
          <w:rFonts w:ascii="Arial" w:hAnsi="Arial" w:cs="Arial"/>
          <w:szCs w:val="24"/>
          <w:lang w:eastAsia="pl-PL"/>
        </w:rPr>
        <w:t xml:space="preserve">W ramach niniejszego celu strategicznego realizowane będą inwestycje zmierzające </w:t>
      </w:r>
      <w:r w:rsidRPr="008A026A">
        <w:rPr>
          <w:rFonts w:ascii="Arial" w:hAnsi="Arial" w:cs="Arial"/>
          <w:szCs w:val="24"/>
          <w:lang w:eastAsia="pl-PL"/>
        </w:rPr>
        <w:br/>
        <w:t>do poprawy warunków życia mieszkańców Gminy w zakresie infrastruktury technicznej oraz społecznej.  Zadania będą mogły być realizowane w ramach celu strategicznego nr 1</w:t>
      </w:r>
      <w:r w:rsidR="009659E6" w:rsidRPr="008A026A">
        <w:rPr>
          <w:rFonts w:ascii="Arial" w:hAnsi="Arial" w:cs="Arial"/>
          <w:szCs w:val="24"/>
          <w:lang w:eastAsia="pl-PL"/>
        </w:rPr>
        <w:t>,</w:t>
      </w:r>
      <w:r w:rsidRPr="008A026A">
        <w:rPr>
          <w:rFonts w:ascii="Arial" w:hAnsi="Arial" w:cs="Arial"/>
          <w:szCs w:val="24"/>
          <w:lang w:eastAsia="pl-PL"/>
        </w:rPr>
        <w:t xml:space="preserve"> zostały skonkretyzowane w poszczególnych celach operacyjnych wyznaczonych w zakresie infrastruktury społecznej oraz technicznej.</w:t>
      </w:r>
    </w:p>
    <w:p w14:paraId="6278B701" w14:textId="77777777" w:rsidR="00C1012C" w:rsidRPr="008A026A" w:rsidRDefault="00C1012C" w:rsidP="00C1012C">
      <w:pPr>
        <w:pStyle w:val="Akapitzlist"/>
        <w:spacing w:before="60" w:after="60" w:line="360" w:lineRule="auto"/>
        <w:ind w:left="0" w:right="0"/>
        <w:contextualSpacing/>
        <w:rPr>
          <w:rFonts w:ascii="Arial" w:hAnsi="Arial" w:cs="Arial"/>
          <w:bCs/>
          <w:iCs/>
          <w:szCs w:val="24"/>
        </w:rPr>
      </w:pPr>
      <w:r w:rsidRPr="008A026A">
        <w:rPr>
          <w:rFonts w:ascii="Arial" w:hAnsi="Arial" w:cs="Arial"/>
          <w:bCs/>
          <w:iCs/>
          <w:szCs w:val="24"/>
        </w:rPr>
        <w:t xml:space="preserve">Podczas przeprowadzonej analizy zidentyfikowano negatywne oddziaływania budowy </w:t>
      </w:r>
      <w:r w:rsidRPr="008A026A">
        <w:rPr>
          <w:rFonts w:ascii="Arial" w:hAnsi="Arial" w:cs="Arial"/>
          <w:bCs/>
          <w:iCs/>
          <w:szCs w:val="24"/>
        </w:rPr>
        <w:br/>
        <w:t xml:space="preserve">i eksploatacji dróg o charakterze lokalnym, związane przede wszystkim z przekształceniami powierzchni ziemi, degradacją krajobrazu oraz hałasem. Biorąc pod uwagę emisję hałasu </w:t>
      </w:r>
      <w:r w:rsidRPr="008A026A">
        <w:rPr>
          <w:rFonts w:ascii="Arial" w:hAnsi="Arial" w:cs="Arial"/>
          <w:bCs/>
          <w:iCs/>
          <w:szCs w:val="24"/>
        </w:rPr>
        <w:br/>
        <w:t xml:space="preserve">i substancji szkodliwych z silników pojazdów zauważono, że są one znaczne i wpływają </w:t>
      </w:r>
      <w:r w:rsidRPr="008A026A">
        <w:rPr>
          <w:rFonts w:ascii="Arial" w:hAnsi="Arial" w:cs="Arial"/>
          <w:bCs/>
          <w:iCs/>
          <w:szCs w:val="24"/>
        </w:rPr>
        <w:br/>
        <w:t xml:space="preserve">na stan środowiska naturalnego, w tym powietrza szczególnie w najbliższym otoczeniu dróg, jednak ich wpływ maleje wraz z odległością. Ponadto, kolejnym zagrożeniem dla środowiska naturalnego jest wysokie ryzyko znacznej fragmentacji przestrzeni mogące wystąpić zarówno podczas budowy, jak i eksploatacji dróg. Fragmentacja przestrzeni przyrodniczej wiąże się z niekorzystnymi skutkami m. in. dla ochrony siedlisk i gatunków, ochrony lasów </w:t>
      </w:r>
      <w:r w:rsidRPr="008A026A">
        <w:rPr>
          <w:rFonts w:ascii="Arial" w:hAnsi="Arial" w:cs="Arial"/>
          <w:bCs/>
          <w:iCs/>
          <w:szCs w:val="24"/>
        </w:rPr>
        <w:br/>
        <w:t xml:space="preserve">i gospodarki wodnej. Eksploatacja dróg wiąże się z wystąpieniem zmian mikroklimatu, degradacją krajobrazu oraz emisją zanieczyszczeń do atmosfery (spaliny samochodowe, ścieranie nawierzchni itp.). Ponadto, w bezpośrednim sąsiedztwie drogi mogą wystąpić zmiany w ekosystemach, co jest spowodowane zanieczyszczeniami gleb i wód, gdzie głównym źródłem zanieczyszczeń są spływy z drogi substancji chemicznych stosowanych przy ich utrzymaniu, ścieki wytwarzane w obiektach obsługi pasażerów, wycieki z pojazdów, a także wytwarzane odpady (remonty dróg, ich eksploatacja, np. zmiotki z oczyszczania ulic, odpady z koszy przy miejscach postojowych, „dzikie śmietniki” oraz odpady powstałe w wyniku zdarzeń losowych, w tym wypadków i kolizji drogowych). </w:t>
      </w:r>
    </w:p>
    <w:p w14:paraId="4C11913B" w14:textId="77777777" w:rsidR="00C1012C" w:rsidRPr="008A026A" w:rsidRDefault="00C1012C" w:rsidP="00C1012C">
      <w:pPr>
        <w:autoSpaceDE w:val="0"/>
        <w:autoSpaceDN w:val="0"/>
        <w:adjustRightInd w:val="0"/>
        <w:spacing w:after="0" w:line="360" w:lineRule="auto"/>
        <w:ind w:left="0" w:right="0"/>
        <w:rPr>
          <w:rFonts w:ascii="Arial" w:hAnsi="Arial" w:cs="Arial"/>
          <w:bCs/>
          <w:iCs/>
          <w:szCs w:val="24"/>
        </w:rPr>
      </w:pPr>
      <w:r w:rsidRPr="008A026A">
        <w:rPr>
          <w:rFonts w:ascii="Arial" w:hAnsi="Arial" w:cs="Arial"/>
          <w:bCs/>
          <w:iCs/>
          <w:szCs w:val="24"/>
        </w:rPr>
        <w:t xml:space="preserve">Zaplanowana w </w:t>
      </w:r>
      <w:r w:rsidRPr="008A026A">
        <w:rPr>
          <w:rFonts w:ascii="Arial" w:hAnsi="Arial" w:cs="Arial"/>
          <w:bCs/>
          <w:i/>
          <w:iCs/>
          <w:szCs w:val="24"/>
        </w:rPr>
        <w:t>Strategii</w:t>
      </w:r>
      <w:r w:rsidRPr="008A026A">
        <w:rPr>
          <w:rFonts w:ascii="Arial" w:hAnsi="Arial" w:cs="Arial"/>
          <w:bCs/>
          <w:iCs/>
          <w:szCs w:val="24"/>
        </w:rPr>
        <w:t xml:space="preserve"> poprawa parametrów istniejących tras komunikacyjnych spowoduje wzrost natężenia ruchu, któremu towarzyszy wzrost emisji spalin i hałasu. Jednak skala bezpośredniego oddziaływania na środowisko inwestycji drogowych jest na ogół lokalna, ograniczona do pasa przyległego terenu. Ponadto, poprowadzenie nowej drogi przez obszary niezurbanizowane może nieść za sobą skutki o szerszym zasięgu np. niszczenie obszarów cennych przyrodniczo. Zasięg oddziaływania pośredniego przebudowy lub budowy dróg może być szerszy, gdyż nowa lub w istotnym stopniu zmodernizowana droga stanowi niewątpliwie argument przy wyborze osiedlania się ludności lub lokalizacji innej inwestycji. Tak więc rozwój powiązań transportowych sprzyjać będzie rozrastaniu się terenów zurbanizowanych, co </w:t>
      </w:r>
      <w:r w:rsidRPr="008A026A">
        <w:rPr>
          <w:rFonts w:ascii="Arial" w:hAnsi="Arial" w:cs="Arial"/>
          <w:bCs/>
          <w:iCs/>
          <w:szCs w:val="24"/>
        </w:rPr>
        <w:lastRenderedPageBreak/>
        <w:t>skutkować będzie zwiększoną presją na tereny przyrodniczo cenne w związku z łatwiejszą do nich dostępnością.</w:t>
      </w:r>
    </w:p>
    <w:p w14:paraId="58FD658A" w14:textId="77777777" w:rsidR="00C1012C" w:rsidRPr="008A026A" w:rsidRDefault="00C1012C" w:rsidP="00C1012C">
      <w:pPr>
        <w:autoSpaceDE w:val="0"/>
        <w:autoSpaceDN w:val="0"/>
        <w:adjustRightInd w:val="0"/>
        <w:spacing w:after="0" w:line="360" w:lineRule="auto"/>
        <w:ind w:left="0" w:right="0"/>
        <w:rPr>
          <w:rFonts w:ascii="Arial" w:hAnsi="Arial" w:cs="Arial"/>
          <w:szCs w:val="22"/>
        </w:rPr>
      </w:pPr>
      <w:r w:rsidRPr="008A026A">
        <w:rPr>
          <w:rFonts w:ascii="Arial" w:hAnsi="Arial" w:cs="Arial"/>
          <w:bCs/>
          <w:iCs/>
          <w:szCs w:val="22"/>
        </w:rPr>
        <w:t xml:space="preserve">Ważną kwestią przy budowie dróg jest również ich kolizja z korytarzami ekologicznymi.  </w:t>
      </w:r>
      <w:r w:rsidRPr="008A026A">
        <w:rPr>
          <w:rStyle w:val="akapit"/>
          <w:rFonts w:ascii="Arial" w:hAnsi="Arial" w:cs="Arial"/>
          <w:szCs w:val="22"/>
        </w:rPr>
        <w:t>J</w:t>
      </w:r>
      <w:r w:rsidRPr="008A026A">
        <w:rPr>
          <w:rFonts w:ascii="Arial" w:hAnsi="Arial" w:cs="Arial"/>
          <w:szCs w:val="22"/>
        </w:rPr>
        <w:t xml:space="preserve">edną z metod ochrony przyrody, zapobiegającą powstawaniu tzw. efektu bariery ekologicznej i fragmentacji siedlisk jest budowa przejść dla zwierząt w miejscu przecięcia dróg z korytarzami ekologicznymi. Rozporządzenie Ministra Transportu i Gospodarki Morskiej z dnia 30 maja 2000 r. określa w sposób bardziej szczegółowy warunki techniczne obiektów inżynierskich towarzyszących drogom, w tym też służących ochronie środowiska. Rozporządzenie to nakłada obowiązek budowy przepustów i przejść dla zwierząt, w przypadku nowobudowanych dróg głównych, głównych ruchu przyspieszonego, ekspresowych i autostrad.  </w:t>
      </w:r>
      <w:r w:rsidRPr="008A026A">
        <w:rPr>
          <w:rStyle w:val="akapit"/>
          <w:rFonts w:ascii="Arial" w:hAnsi="Arial" w:cs="Arial"/>
          <w:szCs w:val="22"/>
        </w:rPr>
        <w:t>P</w:t>
      </w:r>
      <w:r w:rsidRPr="008A026A">
        <w:rPr>
          <w:rFonts w:ascii="Arial" w:hAnsi="Arial" w:cs="Arial"/>
          <w:szCs w:val="22"/>
        </w:rPr>
        <w:t>rojektując przejścia przez drogi dla dzikich zwierząt nie można stosować ograniczeń ekonomicznych. Wszelkie oszczędności poczynione na etapie projektowania i uzyskiwania decyzji do uwarunkowań środowiskowych, odbiją się negatywnie w przyszłym użytkowaniu drogi, a straty środowiskowe mogą być trudne do ocenienia. Późniejsza dobudowa lub modernizacja przejść dla zwierząt może okazać się o wiele bardziej kosztowana, a często jej efekty nie będą zadowalające.</w:t>
      </w:r>
    </w:p>
    <w:p w14:paraId="0C2D488F" w14:textId="77777777" w:rsidR="00C1012C" w:rsidRPr="008A026A" w:rsidRDefault="00C1012C" w:rsidP="00C1012C">
      <w:pPr>
        <w:autoSpaceDE w:val="0"/>
        <w:autoSpaceDN w:val="0"/>
        <w:adjustRightInd w:val="0"/>
        <w:spacing w:before="0" w:after="0" w:line="360" w:lineRule="auto"/>
        <w:ind w:left="0" w:right="0"/>
        <w:rPr>
          <w:rFonts w:ascii="Arial" w:hAnsi="Arial" w:cs="Arial"/>
          <w:szCs w:val="22"/>
          <w:lang w:eastAsia="pl-PL"/>
        </w:rPr>
      </w:pPr>
      <w:r w:rsidRPr="008A026A">
        <w:rPr>
          <w:rFonts w:ascii="Arial" w:hAnsi="Arial" w:cs="Arial"/>
          <w:szCs w:val="22"/>
          <w:lang w:eastAsia="pl-PL"/>
        </w:rPr>
        <w:t xml:space="preserve">Podstawowym problemem ochrony korytarzy ekologicznych przy budowie dróg jest zbyt niska liczba projektowanych przejść dla zwierząt a często także ich niewłaściwe parametry, niedostosowane do wymagań poszczególnych gatunków. </w:t>
      </w:r>
    </w:p>
    <w:p w14:paraId="40455F3B" w14:textId="74FB89A8" w:rsidR="00C1012C" w:rsidRPr="008A026A" w:rsidRDefault="00C1012C" w:rsidP="00C1012C">
      <w:pPr>
        <w:autoSpaceDE w:val="0"/>
        <w:autoSpaceDN w:val="0"/>
        <w:adjustRightInd w:val="0"/>
        <w:spacing w:after="0" w:line="360" w:lineRule="auto"/>
        <w:ind w:left="0" w:right="0"/>
        <w:rPr>
          <w:rFonts w:ascii="Arial" w:hAnsi="Arial" w:cs="Arial"/>
          <w:bCs/>
          <w:iCs/>
          <w:szCs w:val="24"/>
        </w:rPr>
      </w:pPr>
      <w:r w:rsidRPr="008A026A">
        <w:rPr>
          <w:rFonts w:ascii="Arial" w:hAnsi="Arial" w:cs="Arial"/>
          <w:bCs/>
          <w:iCs/>
          <w:szCs w:val="24"/>
        </w:rPr>
        <w:t xml:space="preserve">Oprócz negatywnych oddziaływań na środowisko naturalne, inwestycje drogowe, głównie dotyczące ich przebudowy lub modernizacji korzystnie wpływają na poprawę stanu środowiska naturalnego. Poprawa nawierzchni dróg, zwiększenie ich przepustowości oraz tym samym usprawnienie ruchu drogowego na obszarze inwestycji pozwoli na redukcję ilości wydzielanych do atmosfery spalin samochodowych, tak powszechnych w sytuacji natężenia ruchu i jego skumulowania. Poprawa stanu nawierzchni dróg zwiększy bezpieczeństwo ruchu drogowego na terenie Gminy może przyczynić się do skrócenia czasu dojazdu </w:t>
      </w:r>
      <w:r w:rsidRPr="008A026A">
        <w:rPr>
          <w:rFonts w:ascii="Arial" w:hAnsi="Arial" w:cs="Arial"/>
          <w:bCs/>
          <w:iCs/>
          <w:szCs w:val="24"/>
        </w:rPr>
        <w:br/>
        <w:t xml:space="preserve">do miejsca przeznaczenia. Z kolei budowa ścieżek rowerowych przyczyni się do: ograniczenia </w:t>
      </w:r>
      <w:r w:rsidRPr="008A026A">
        <w:rPr>
          <w:rFonts w:ascii="Arial" w:hAnsi="Arial" w:cs="Arial"/>
        </w:rPr>
        <w:t>wzrostu motoryzacyjnych emisji dwutlenku węgla do atmosfery poprzez wzrost całorocznego udziału ruchu rowerowego, do poprawy bezpieczeństwa na drogach, ograniczenia hałasu komunikacyjnego oraz ograniczenia emisji innych szkodliwych substancji.</w:t>
      </w:r>
      <w:r w:rsidRPr="008A026A">
        <w:t xml:space="preserve"> </w:t>
      </w:r>
    </w:p>
    <w:p w14:paraId="406326A3" w14:textId="77777777" w:rsidR="00C1012C" w:rsidRPr="008A026A" w:rsidRDefault="00C1012C" w:rsidP="00C1012C">
      <w:pPr>
        <w:autoSpaceDE w:val="0"/>
        <w:autoSpaceDN w:val="0"/>
        <w:adjustRightInd w:val="0"/>
        <w:spacing w:after="0" w:line="360" w:lineRule="auto"/>
        <w:ind w:left="0" w:right="0"/>
        <w:rPr>
          <w:rFonts w:ascii="Arial" w:hAnsi="Arial" w:cs="Arial"/>
          <w:szCs w:val="24"/>
          <w:lang w:eastAsia="pl-PL"/>
        </w:rPr>
      </w:pPr>
      <w:r w:rsidRPr="008A026A">
        <w:rPr>
          <w:rFonts w:ascii="Arial" w:hAnsi="Arial" w:cs="Arial"/>
          <w:szCs w:val="24"/>
          <w:lang w:eastAsia="pl-PL"/>
        </w:rPr>
        <w:t xml:space="preserve">Na terenie analizowanej jednostki samorządu terytorialnego głównym problemem jest hałas komunikacyjny, przy czym hałas przemysłowy ma mniejsze znaczenie. </w:t>
      </w:r>
    </w:p>
    <w:p w14:paraId="36CE0AA4" w14:textId="70DCF198" w:rsidR="00C1012C" w:rsidRPr="008A026A" w:rsidRDefault="00C1012C" w:rsidP="00C1012C">
      <w:pPr>
        <w:autoSpaceDE w:val="0"/>
        <w:autoSpaceDN w:val="0"/>
        <w:adjustRightInd w:val="0"/>
        <w:spacing w:after="0" w:line="360" w:lineRule="auto"/>
        <w:ind w:left="0" w:right="0"/>
        <w:rPr>
          <w:rFonts w:ascii="Arial" w:hAnsi="Arial" w:cs="Arial"/>
          <w:szCs w:val="24"/>
          <w:lang w:eastAsia="pl-PL"/>
        </w:rPr>
      </w:pPr>
      <w:r w:rsidRPr="008A026A">
        <w:rPr>
          <w:rFonts w:ascii="Arial" w:hAnsi="Arial" w:cs="Arial"/>
          <w:szCs w:val="24"/>
          <w:lang w:eastAsia="pl-PL"/>
        </w:rPr>
        <w:t xml:space="preserve">Hałas komunikacyjny związany jest przede wszystkim ze stałym wzrostem natężenia ruchu </w:t>
      </w:r>
      <w:r w:rsidRPr="008A026A">
        <w:rPr>
          <w:rFonts w:ascii="Arial" w:hAnsi="Arial" w:cs="Arial"/>
          <w:szCs w:val="24"/>
          <w:lang w:eastAsia="pl-PL"/>
        </w:rPr>
        <w:br/>
        <w:t xml:space="preserve">i rozwojem sieci drogowej. Przewidziane modernizacje i przebudowy istniejących drogowych </w:t>
      </w:r>
      <w:r w:rsidRPr="008A026A">
        <w:rPr>
          <w:rFonts w:ascii="Arial" w:hAnsi="Arial" w:cs="Arial"/>
          <w:szCs w:val="24"/>
          <w:lang w:eastAsia="pl-PL"/>
        </w:rPr>
        <w:lastRenderedPageBreak/>
        <w:t>szlaków komunikacyjnych mają jednak przede wszystkim na celu ograniczenie emisji hałasu komunikacyjnego i jego negatywnego oddziaływania na człowieka oraz budynki.</w:t>
      </w:r>
    </w:p>
    <w:p w14:paraId="197AFDBD" w14:textId="77777777" w:rsidR="00C1012C" w:rsidRPr="008A026A" w:rsidRDefault="00C1012C" w:rsidP="00C1012C">
      <w:pPr>
        <w:autoSpaceDE w:val="0"/>
        <w:autoSpaceDN w:val="0"/>
        <w:adjustRightInd w:val="0"/>
        <w:spacing w:after="0" w:line="360" w:lineRule="auto"/>
        <w:ind w:left="0" w:right="0"/>
        <w:rPr>
          <w:rFonts w:ascii="Arial" w:hAnsi="Arial" w:cs="Arial"/>
          <w:szCs w:val="24"/>
          <w:lang w:eastAsia="pl-PL"/>
        </w:rPr>
      </w:pPr>
      <w:r w:rsidRPr="008A026A">
        <w:rPr>
          <w:rFonts w:ascii="Arial" w:hAnsi="Arial" w:cs="Arial"/>
          <w:szCs w:val="24"/>
          <w:lang w:eastAsia="pl-PL"/>
        </w:rPr>
        <w:t xml:space="preserve">Należy nadmienić, iż przedsięwzięcia zwiększające płynność ruchu, zwłaszcza na obszarach zwartej zabudowy, przyczyniają się bezpośrednio do istotnego zmniejszenia ryzyka zdrowotnego powodowanego przez hałas. Kolejną korzyścią związaną z przebudową </w:t>
      </w:r>
      <w:r w:rsidRPr="008A026A">
        <w:rPr>
          <w:rFonts w:ascii="Arial" w:hAnsi="Arial" w:cs="Arial"/>
          <w:szCs w:val="24"/>
          <w:lang w:eastAsia="pl-PL"/>
        </w:rPr>
        <w:br/>
        <w:t>i modernizacją dróg jest zmniejszenie drgań i wibracji, które mogą powodować uszkodzenia budynków. Ograniczenie emisji hałasu komunikacyjnego można uzyskać nie tylko poprzez poprawę stanu nawierzchni drogi, ale także poprzez poprawę płynności ruchu uzyskaną dzięki takim zabiegom jak: poszerzenie drogi, wydzielenie pasów do skrętu w rejonie skrzyżowań, budowa zatok w rejonie przystanków komunikacji, budowa przestrzeni parkingowych, zmiana geometrii łuków, zmiana geometrii skrzyżowań w tym budowa skrzyżowań wielopoziomowych i inne działania o podobnym charakterze. Jednak należy pamiętać, że korzystne efekty w tym zakresie mogą być jednocześnie niwelowane przez wzrost płynności ruchu, któremu towarzyszy jednoczesny wzrost jego natężenia.</w:t>
      </w:r>
    </w:p>
    <w:p w14:paraId="1E64EC11" w14:textId="77777777" w:rsidR="00C1012C" w:rsidRPr="008A026A" w:rsidRDefault="00C1012C" w:rsidP="00C1012C">
      <w:pPr>
        <w:autoSpaceDE w:val="0"/>
        <w:autoSpaceDN w:val="0"/>
        <w:adjustRightInd w:val="0"/>
        <w:spacing w:after="0" w:line="360" w:lineRule="auto"/>
        <w:ind w:left="0" w:right="0"/>
        <w:rPr>
          <w:rFonts w:ascii="Arial" w:hAnsi="Arial" w:cs="Arial"/>
          <w:szCs w:val="24"/>
          <w:lang w:eastAsia="pl-PL"/>
        </w:rPr>
      </w:pPr>
      <w:r w:rsidRPr="008A026A">
        <w:rPr>
          <w:rFonts w:ascii="Arial" w:hAnsi="Arial" w:cs="Arial"/>
          <w:szCs w:val="24"/>
          <w:lang w:eastAsia="pl-PL"/>
        </w:rPr>
        <w:t>Szczególne znaczenie dla ochrony środowiska naturalnego mają także działania prowadzące do zidentyfikowania i zinwentaryzowania terenów, na których występują przekroczenia dopuszczalnych wartości hałasu. Dzięki nim można prowadzić efektywne działania ograniczające jego skutki np. poprzez budowę ekranów akustycznych, wymianę okien na dźwiękoszczelne, modernizację dróg i torowisk.</w:t>
      </w:r>
    </w:p>
    <w:p w14:paraId="20C108B1" w14:textId="77777777" w:rsidR="00C1012C" w:rsidRPr="008A026A" w:rsidRDefault="00C1012C" w:rsidP="00C1012C">
      <w:pPr>
        <w:autoSpaceDE w:val="0"/>
        <w:autoSpaceDN w:val="0"/>
        <w:adjustRightInd w:val="0"/>
        <w:spacing w:after="0" w:line="360" w:lineRule="auto"/>
        <w:ind w:left="0" w:right="0"/>
        <w:rPr>
          <w:rFonts w:ascii="Arial" w:hAnsi="Arial" w:cs="Arial"/>
          <w:bCs/>
          <w:iCs/>
          <w:szCs w:val="24"/>
        </w:rPr>
      </w:pPr>
      <w:r w:rsidRPr="008A026A">
        <w:rPr>
          <w:rFonts w:ascii="Arial" w:hAnsi="Arial" w:cs="Arial"/>
          <w:bCs/>
          <w:iCs/>
          <w:szCs w:val="24"/>
        </w:rPr>
        <w:t xml:space="preserve">Zaplanowane inwestycje obejmują tereny już przekształcone w wyniku działalności człowieka. W związku z czym, przebudowa planowanych dróg nie będzie znacząco zmieniała krajobrazu, a ze względu na wykonanie nowej konstrukcji nawierzchni poprawią się wartości architektoniczne terenu. Ze względu na zmodernizowane nawierzchnie ulegnie poprawie bezpieczeństwo i płynność ruchu drogowego. Natomiast ilość zużywanego paliwa zostanie zmniejszona, a więc redukcji ulegnie emisja szkodliwych spalin do powietrza atmosferycznego. Zmniejszy się również hałas wynikający dotychczas z ruchu z bardzo małymi prędkościami przy dużych obrotach silników po trudno przejezdnych szlakach komunikacyjnych, z licznymi uszkodzeniami. Przewiduje się, że eksploatacja przebudowywanych i zmodernizowanych w ramach </w:t>
      </w:r>
      <w:r w:rsidRPr="008A026A">
        <w:rPr>
          <w:rFonts w:ascii="Arial" w:hAnsi="Arial" w:cs="Arial"/>
          <w:bCs/>
          <w:i/>
          <w:iCs/>
          <w:szCs w:val="24"/>
        </w:rPr>
        <w:t>Strategii</w:t>
      </w:r>
      <w:r w:rsidRPr="008A026A">
        <w:rPr>
          <w:rFonts w:ascii="Arial" w:hAnsi="Arial" w:cs="Arial"/>
          <w:bCs/>
          <w:iCs/>
          <w:szCs w:val="24"/>
        </w:rPr>
        <w:t xml:space="preserve"> dróg, nie będzie powodować przekroczeń dopuszczalnych standardów zanieczyszczenia powietrza atmosferycznego, przy przyjętym do analiz natężeniu ruchu samochodów. Maksymalne zanieczyszczenie powietrza wystąpi w pasie drogowym. Poza pasem drogowym zanieczyszczenie powietrza będzie kształtować się dużo poniżej wartości dopuszczalnych. </w:t>
      </w:r>
    </w:p>
    <w:p w14:paraId="287730D7" w14:textId="77777777" w:rsidR="00C1012C" w:rsidRPr="008A026A" w:rsidRDefault="00C1012C" w:rsidP="00C1012C">
      <w:pPr>
        <w:autoSpaceDE w:val="0"/>
        <w:autoSpaceDN w:val="0"/>
        <w:adjustRightInd w:val="0"/>
        <w:spacing w:after="0" w:line="360" w:lineRule="auto"/>
        <w:ind w:left="0" w:right="0"/>
        <w:rPr>
          <w:rFonts w:ascii="Arial" w:hAnsi="Arial" w:cs="Arial"/>
          <w:bCs/>
          <w:iCs/>
          <w:szCs w:val="24"/>
        </w:rPr>
      </w:pPr>
      <w:r w:rsidRPr="008A026A">
        <w:rPr>
          <w:rFonts w:ascii="Arial" w:hAnsi="Arial" w:cs="Arial"/>
          <w:bCs/>
          <w:iCs/>
          <w:szCs w:val="24"/>
        </w:rPr>
        <w:t xml:space="preserve">Aby zapewnić jak najmniejszą ingerencję planowanych inwestycji drogowych w środowisko, wykonawcy w trakcie realizacji robót budowlanych będą przestrzegali obowiązujących norm </w:t>
      </w:r>
      <w:r w:rsidRPr="008A026A">
        <w:rPr>
          <w:rFonts w:ascii="Arial" w:hAnsi="Arial" w:cs="Arial"/>
          <w:bCs/>
          <w:iCs/>
          <w:szCs w:val="24"/>
        </w:rPr>
        <w:br/>
      </w:r>
      <w:r w:rsidRPr="008A026A">
        <w:rPr>
          <w:rFonts w:ascii="Arial" w:hAnsi="Arial" w:cs="Arial"/>
          <w:bCs/>
          <w:iCs/>
          <w:szCs w:val="24"/>
        </w:rPr>
        <w:lastRenderedPageBreak/>
        <w:t>i przepisów w zakresie ochrony środowiska naturalnego, a także zapewnią ochronę dla osób oraz własności publicznej, poprzez unikanie uciążliwości, skażenia środowiska i hałasu.</w:t>
      </w:r>
    </w:p>
    <w:p w14:paraId="7F9966F7" w14:textId="77777777" w:rsidR="00C1012C" w:rsidRPr="008A026A" w:rsidRDefault="00C1012C" w:rsidP="00C1012C">
      <w:pPr>
        <w:pStyle w:val="Akapitzlist"/>
        <w:spacing w:before="60" w:after="60" w:line="360" w:lineRule="auto"/>
        <w:ind w:left="0" w:right="0"/>
        <w:contextualSpacing/>
        <w:rPr>
          <w:rFonts w:ascii="Arial" w:hAnsi="Arial" w:cs="Arial"/>
          <w:szCs w:val="22"/>
        </w:rPr>
      </w:pPr>
      <w:r w:rsidRPr="008A026A">
        <w:rPr>
          <w:rFonts w:ascii="Arial" w:hAnsi="Arial" w:cs="Arial"/>
          <w:szCs w:val="22"/>
        </w:rPr>
        <w:t xml:space="preserve">Kluczowe znaczenie z punktu widzenia środowiska przyrodniczego będą miały inwestycje </w:t>
      </w:r>
      <w:r w:rsidRPr="008A026A">
        <w:rPr>
          <w:rFonts w:ascii="Arial" w:hAnsi="Arial" w:cs="Arial"/>
          <w:szCs w:val="22"/>
        </w:rPr>
        <w:br/>
        <w:t>w zakresie infrastruktury wodociągowej.</w:t>
      </w:r>
    </w:p>
    <w:p w14:paraId="3B102125" w14:textId="311969EB" w:rsidR="00C1012C" w:rsidRPr="008A026A" w:rsidRDefault="00C1012C" w:rsidP="00C1012C">
      <w:pPr>
        <w:autoSpaceDE w:val="0"/>
        <w:autoSpaceDN w:val="0"/>
        <w:adjustRightInd w:val="0"/>
        <w:spacing w:after="0" w:line="360" w:lineRule="auto"/>
        <w:ind w:left="0" w:right="0"/>
        <w:rPr>
          <w:rFonts w:ascii="Arial" w:hAnsi="Arial" w:cs="Arial"/>
          <w:szCs w:val="24"/>
          <w:lang w:eastAsia="pl-PL"/>
        </w:rPr>
      </w:pPr>
      <w:r w:rsidRPr="008A026A">
        <w:rPr>
          <w:rFonts w:ascii="Arial" w:hAnsi="Arial" w:cs="Arial"/>
          <w:szCs w:val="24"/>
          <w:lang w:eastAsia="pl-PL"/>
        </w:rPr>
        <w:t xml:space="preserve">Inwestycje w zakresie budowy i modernizacji wodociągu, istniejących stacji uzdatniania wody oraz wymiany rur azbestowych w sieci wodociągowej przyczynią się do poprawy jakości wody pitnej, co będzie miało długookresowy, pozytywny wpływ na zdrowie lokalnej społeczności, a w konsekwencji bezpośrednio podniesie standard życia mieszkańców Gminy </w:t>
      </w:r>
      <w:r w:rsidR="006B60B7" w:rsidRPr="008A026A">
        <w:rPr>
          <w:rFonts w:ascii="Arial" w:hAnsi="Arial" w:cs="Arial"/>
          <w:szCs w:val="24"/>
          <w:lang w:eastAsia="pl-PL"/>
        </w:rPr>
        <w:t>Poniec</w:t>
      </w:r>
      <w:r w:rsidRPr="008A026A">
        <w:rPr>
          <w:rFonts w:ascii="Arial" w:hAnsi="Arial" w:cs="Arial"/>
          <w:szCs w:val="24"/>
          <w:lang w:eastAsia="pl-PL"/>
        </w:rPr>
        <w:t xml:space="preserve">. </w:t>
      </w:r>
    </w:p>
    <w:p w14:paraId="74D45564" w14:textId="77777777" w:rsidR="00C1012C" w:rsidRPr="008A026A" w:rsidRDefault="00C1012C" w:rsidP="00C1012C">
      <w:pPr>
        <w:autoSpaceDE w:val="0"/>
        <w:autoSpaceDN w:val="0"/>
        <w:adjustRightInd w:val="0"/>
        <w:spacing w:before="0" w:after="0" w:line="360" w:lineRule="auto"/>
        <w:ind w:left="0" w:right="0"/>
        <w:rPr>
          <w:rFonts w:ascii="Arial" w:hAnsi="Arial" w:cs="Arial"/>
          <w:szCs w:val="24"/>
          <w:lang w:eastAsia="pl-PL"/>
        </w:rPr>
      </w:pPr>
      <w:r w:rsidRPr="008A026A">
        <w:rPr>
          <w:rFonts w:ascii="Arial" w:hAnsi="Arial" w:cs="Arial"/>
          <w:szCs w:val="24"/>
          <w:lang w:eastAsia="pl-PL"/>
        </w:rPr>
        <w:t xml:space="preserve">W kategorii negatywnych oddziaływań pośrednich można wskazać wzrost presji urbanizacyjnej na tereny dotychczas nieuzbrojone w sieć wodociągową i kanalizacyjną. Poza tym, na etapie realizacji inwestycji mogą być odczuwalne negatywne efekty związane </w:t>
      </w:r>
      <w:r w:rsidRPr="008A026A">
        <w:rPr>
          <w:rFonts w:ascii="Arial" w:hAnsi="Arial" w:cs="Arial"/>
          <w:szCs w:val="24"/>
          <w:lang w:eastAsia="pl-PL"/>
        </w:rPr>
        <w:br/>
        <w:t>z prowadzonymi pracami budowlanymi.</w:t>
      </w:r>
    </w:p>
    <w:p w14:paraId="10DCCC13" w14:textId="77777777" w:rsidR="00C1012C" w:rsidRPr="008A026A" w:rsidRDefault="00C1012C" w:rsidP="00C1012C">
      <w:pPr>
        <w:autoSpaceDE w:val="0"/>
        <w:autoSpaceDN w:val="0"/>
        <w:adjustRightInd w:val="0"/>
        <w:spacing w:before="240" w:after="0" w:line="360" w:lineRule="auto"/>
        <w:ind w:left="0" w:right="0"/>
        <w:rPr>
          <w:rFonts w:ascii="Arial" w:hAnsi="Arial" w:cs="Arial"/>
          <w:szCs w:val="22"/>
          <w:lang w:eastAsia="pl-PL"/>
        </w:rPr>
      </w:pPr>
      <w:r w:rsidRPr="008A026A">
        <w:rPr>
          <w:rFonts w:ascii="Arial" w:hAnsi="Arial" w:cs="Arial"/>
          <w:szCs w:val="22"/>
          <w:lang w:eastAsia="pl-PL"/>
        </w:rPr>
        <w:t>Budowa sieci wodociągowej nie jest inwestycj</w:t>
      </w:r>
      <w:r w:rsidRPr="008A026A">
        <w:rPr>
          <w:rFonts w:ascii="Arial" w:eastAsia="TimesNewRoman" w:hAnsi="Arial" w:cs="Arial"/>
          <w:szCs w:val="22"/>
          <w:lang w:eastAsia="pl-PL"/>
        </w:rPr>
        <w:t xml:space="preserve">ą </w:t>
      </w:r>
      <w:r w:rsidRPr="008A026A">
        <w:rPr>
          <w:rFonts w:ascii="Arial" w:hAnsi="Arial" w:cs="Arial"/>
          <w:szCs w:val="22"/>
          <w:lang w:eastAsia="pl-PL"/>
        </w:rPr>
        <w:t>inwazyjn</w:t>
      </w:r>
      <w:r w:rsidRPr="008A026A">
        <w:rPr>
          <w:rFonts w:ascii="Arial" w:eastAsia="TimesNewRoman" w:hAnsi="Arial" w:cs="Arial"/>
          <w:szCs w:val="22"/>
          <w:lang w:eastAsia="pl-PL"/>
        </w:rPr>
        <w:t xml:space="preserve">ą </w:t>
      </w:r>
      <w:r w:rsidRPr="008A026A">
        <w:rPr>
          <w:rFonts w:ascii="Arial" w:hAnsi="Arial" w:cs="Arial"/>
          <w:szCs w:val="22"/>
          <w:lang w:eastAsia="pl-PL"/>
        </w:rPr>
        <w:t xml:space="preserve">dla </w:t>
      </w:r>
      <w:r w:rsidRPr="008A026A">
        <w:rPr>
          <w:rFonts w:ascii="Arial" w:eastAsia="TimesNewRoman" w:hAnsi="Arial" w:cs="Arial"/>
          <w:szCs w:val="22"/>
          <w:lang w:eastAsia="pl-PL"/>
        </w:rPr>
        <w:t>ś</w:t>
      </w:r>
      <w:r w:rsidRPr="008A026A">
        <w:rPr>
          <w:rFonts w:ascii="Arial" w:hAnsi="Arial" w:cs="Arial"/>
          <w:szCs w:val="22"/>
          <w:lang w:eastAsia="pl-PL"/>
        </w:rPr>
        <w:t>rodowiska – jest to zadanie budowlane zwi</w:t>
      </w:r>
      <w:r w:rsidRPr="008A026A">
        <w:rPr>
          <w:rFonts w:ascii="Arial" w:eastAsia="TimesNewRoman" w:hAnsi="Arial" w:cs="Arial"/>
          <w:szCs w:val="22"/>
          <w:lang w:eastAsia="pl-PL"/>
        </w:rPr>
        <w:t>ą</w:t>
      </w:r>
      <w:r w:rsidRPr="008A026A">
        <w:rPr>
          <w:rFonts w:ascii="Arial" w:hAnsi="Arial" w:cs="Arial"/>
          <w:szCs w:val="22"/>
          <w:lang w:eastAsia="pl-PL"/>
        </w:rPr>
        <w:t>zane tylko z bezpo</w:t>
      </w:r>
      <w:r w:rsidRPr="008A026A">
        <w:rPr>
          <w:rFonts w:ascii="Arial" w:eastAsia="TimesNewRoman" w:hAnsi="Arial" w:cs="Arial"/>
          <w:szCs w:val="22"/>
          <w:lang w:eastAsia="pl-PL"/>
        </w:rPr>
        <w:t>ś</w:t>
      </w:r>
      <w:r w:rsidRPr="008A026A">
        <w:rPr>
          <w:rFonts w:ascii="Arial" w:hAnsi="Arial" w:cs="Arial"/>
          <w:szCs w:val="22"/>
          <w:lang w:eastAsia="pl-PL"/>
        </w:rPr>
        <w:t>rednim obszarem prowadzenia inwestycji, czyli ogranicza si</w:t>
      </w:r>
      <w:r w:rsidRPr="008A026A">
        <w:rPr>
          <w:rFonts w:ascii="Arial" w:eastAsia="TimesNewRoman" w:hAnsi="Arial" w:cs="Arial"/>
          <w:szCs w:val="22"/>
          <w:lang w:eastAsia="pl-PL"/>
        </w:rPr>
        <w:t xml:space="preserve">ę </w:t>
      </w:r>
      <w:r w:rsidRPr="008A026A">
        <w:rPr>
          <w:rFonts w:ascii="Arial" w:hAnsi="Arial" w:cs="Arial"/>
          <w:szCs w:val="22"/>
          <w:lang w:eastAsia="pl-PL"/>
        </w:rPr>
        <w:t>do szeroko</w:t>
      </w:r>
      <w:r w:rsidRPr="008A026A">
        <w:rPr>
          <w:rFonts w:ascii="Arial" w:eastAsia="TimesNewRoman" w:hAnsi="Arial" w:cs="Arial"/>
          <w:szCs w:val="22"/>
          <w:lang w:eastAsia="pl-PL"/>
        </w:rPr>
        <w:t>ś</w:t>
      </w:r>
      <w:r w:rsidRPr="008A026A">
        <w:rPr>
          <w:rFonts w:ascii="Arial" w:hAnsi="Arial" w:cs="Arial"/>
          <w:szCs w:val="22"/>
          <w:lang w:eastAsia="pl-PL"/>
        </w:rPr>
        <w:t>ci wykopu, gdzie umieszczone s</w:t>
      </w:r>
      <w:r w:rsidRPr="008A026A">
        <w:rPr>
          <w:rFonts w:ascii="Arial" w:eastAsia="TimesNewRoman" w:hAnsi="Arial" w:cs="Arial"/>
          <w:szCs w:val="22"/>
          <w:lang w:eastAsia="pl-PL"/>
        </w:rPr>
        <w:t xml:space="preserve">ą </w:t>
      </w:r>
      <w:r w:rsidRPr="008A026A">
        <w:rPr>
          <w:rFonts w:ascii="Arial" w:hAnsi="Arial" w:cs="Arial"/>
          <w:szCs w:val="22"/>
          <w:lang w:eastAsia="pl-PL"/>
        </w:rPr>
        <w:t>rury. Przy zachowaniu przepisów BHP oraz wła</w:t>
      </w:r>
      <w:r w:rsidRPr="008A026A">
        <w:rPr>
          <w:rFonts w:ascii="Arial" w:eastAsia="TimesNewRoman" w:hAnsi="Arial" w:cs="Arial"/>
          <w:szCs w:val="22"/>
          <w:lang w:eastAsia="pl-PL"/>
        </w:rPr>
        <w:t>ś</w:t>
      </w:r>
      <w:r w:rsidRPr="008A026A">
        <w:rPr>
          <w:rFonts w:ascii="Arial" w:hAnsi="Arial" w:cs="Arial"/>
          <w:szCs w:val="22"/>
          <w:lang w:eastAsia="pl-PL"/>
        </w:rPr>
        <w:t>ciwym post</w:t>
      </w:r>
      <w:r w:rsidRPr="008A026A">
        <w:rPr>
          <w:rFonts w:ascii="Arial" w:eastAsia="TimesNewRoman" w:hAnsi="Arial" w:cs="Arial"/>
          <w:szCs w:val="22"/>
          <w:lang w:eastAsia="pl-PL"/>
        </w:rPr>
        <w:t>ę</w:t>
      </w:r>
      <w:r w:rsidRPr="008A026A">
        <w:rPr>
          <w:rFonts w:ascii="Arial" w:hAnsi="Arial" w:cs="Arial"/>
          <w:szCs w:val="22"/>
          <w:lang w:eastAsia="pl-PL"/>
        </w:rPr>
        <w:t>powaniu przy prowadzeniu inwestycji budowlanych nie powinno doj</w:t>
      </w:r>
      <w:r w:rsidRPr="008A026A">
        <w:rPr>
          <w:rFonts w:ascii="Arial" w:eastAsia="TimesNewRoman" w:hAnsi="Arial" w:cs="Arial"/>
          <w:szCs w:val="22"/>
          <w:lang w:eastAsia="pl-PL"/>
        </w:rPr>
        <w:t xml:space="preserve">ść </w:t>
      </w:r>
      <w:r w:rsidRPr="008A026A">
        <w:rPr>
          <w:rFonts w:ascii="Arial" w:hAnsi="Arial" w:cs="Arial"/>
          <w:szCs w:val="22"/>
          <w:lang w:eastAsia="pl-PL"/>
        </w:rPr>
        <w:t>do sytuacji, w których nara</w:t>
      </w:r>
      <w:r w:rsidRPr="008A026A">
        <w:rPr>
          <w:rFonts w:ascii="Arial" w:eastAsia="TimesNewRoman" w:hAnsi="Arial" w:cs="Arial"/>
          <w:szCs w:val="22"/>
          <w:lang w:eastAsia="pl-PL"/>
        </w:rPr>
        <w:t>ż</w:t>
      </w:r>
      <w:r w:rsidRPr="008A026A">
        <w:rPr>
          <w:rFonts w:ascii="Arial" w:hAnsi="Arial" w:cs="Arial"/>
          <w:szCs w:val="22"/>
          <w:lang w:eastAsia="pl-PL"/>
        </w:rPr>
        <w:t xml:space="preserve">one byłoby zdrowie i </w:t>
      </w:r>
      <w:r w:rsidRPr="008A026A">
        <w:rPr>
          <w:rFonts w:ascii="Arial" w:eastAsia="TimesNewRoman" w:hAnsi="Arial" w:cs="Arial"/>
          <w:szCs w:val="22"/>
          <w:lang w:eastAsia="pl-PL"/>
        </w:rPr>
        <w:t>ż</w:t>
      </w:r>
      <w:r w:rsidRPr="008A026A">
        <w:rPr>
          <w:rFonts w:ascii="Arial" w:hAnsi="Arial" w:cs="Arial"/>
          <w:szCs w:val="22"/>
          <w:lang w:eastAsia="pl-PL"/>
        </w:rPr>
        <w:t xml:space="preserve">ycie ludzi oraz stan </w:t>
      </w:r>
      <w:r w:rsidRPr="008A026A">
        <w:rPr>
          <w:rFonts w:ascii="Arial" w:eastAsia="TimesNewRoman" w:hAnsi="Arial" w:cs="Arial"/>
          <w:szCs w:val="22"/>
          <w:lang w:eastAsia="pl-PL"/>
        </w:rPr>
        <w:t>ś</w:t>
      </w:r>
      <w:r w:rsidRPr="008A026A">
        <w:rPr>
          <w:rFonts w:ascii="Arial" w:hAnsi="Arial" w:cs="Arial"/>
          <w:szCs w:val="22"/>
          <w:lang w:eastAsia="pl-PL"/>
        </w:rPr>
        <w:t>rodowiska naturalnego.</w:t>
      </w:r>
    </w:p>
    <w:p w14:paraId="2D6D8051" w14:textId="171FA09B" w:rsidR="00087EF2" w:rsidRPr="008A026A" w:rsidRDefault="00C1012C" w:rsidP="006B60B7">
      <w:pPr>
        <w:autoSpaceDE w:val="0"/>
        <w:autoSpaceDN w:val="0"/>
        <w:adjustRightInd w:val="0"/>
        <w:spacing w:before="0" w:after="0" w:line="360" w:lineRule="auto"/>
        <w:ind w:left="0" w:right="0"/>
        <w:rPr>
          <w:rFonts w:ascii="Arial" w:hAnsi="Arial" w:cs="Arial"/>
          <w:szCs w:val="22"/>
          <w:lang w:eastAsia="pl-PL"/>
        </w:rPr>
      </w:pPr>
      <w:r w:rsidRPr="008A026A">
        <w:rPr>
          <w:rFonts w:ascii="Arial" w:hAnsi="Arial" w:cs="Arial"/>
          <w:szCs w:val="22"/>
          <w:lang w:eastAsia="pl-PL"/>
        </w:rPr>
        <w:t>Budowa sieci wodociągowej niesie jednak ze sobą bardzo ważną korzyść środowiskową. Mianowicie pozytywnym oddziaływaniem budowy sieci wodociągowej jest odpowiednie gospodarowanie zasobami wodnymi i dostarczanie mieszkańcom wody o odpowiedniej j</w:t>
      </w:r>
      <w:r w:rsidR="006B60B7" w:rsidRPr="008A026A">
        <w:rPr>
          <w:rFonts w:ascii="Arial" w:hAnsi="Arial" w:cs="Arial"/>
          <w:szCs w:val="22"/>
          <w:lang w:eastAsia="pl-PL"/>
        </w:rPr>
        <w:t>akości.</w:t>
      </w:r>
    </w:p>
    <w:p w14:paraId="029DEA67" w14:textId="226CA11B" w:rsidR="001C6555" w:rsidRPr="008A026A" w:rsidRDefault="001C6555" w:rsidP="001C6555">
      <w:pPr>
        <w:pStyle w:val="Akapitzlist"/>
        <w:spacing w:before="60" w:after="60" w:line="360" w:lineRule="auto"/>
        <w:ind w:left="0" w:right="0"/>
        <w:contextualSpacing/>
        <w:rPr>
          <w:rFonts w:ascii="Arial" w:hAnsi="Arial" w:cs="Arial"/>
          <w:b/>
          <w:smallCaps/>
          <w:szCs w:val="22"/>
          <w:u w:val="single"/>
        </w:rPr>
      </w:pPr>
      <w:r w:rsidRPr="008A026A">
        <w:rPr>
          <w:rFonts w:ascii="Arial" w:hAnsi="Arial" w:cs="Arial"/>
          <w:b/>
          <w:smallCaps/>
          <w:szCs w:val="22"/>
          <w:u w:val="single"/>
        </w:rPr>
        <w:t>Cel strat</w:t>
      </w:r>
      <w:r w:rsidR="00C1012C" w:rsidRPr="008A026A">
        <w:rPr>
          <w:rFonts w:ascii="Arial" w:hAnsi="Arial" w:cs="Arial"/>
          <w:b/>
          <w:smallCaps/>
          <w:szCs w:val="22"/>
          <w:u w:val="single"/>
        </w:rPr>
        <w:t>egiczny 3.</w:t>
      </w:r>
      <w:r w:rsidRPr="008A026A">
        <w:rPr>
          <w:rFonts w:ascii="Arial" w:hAnsi="Arial" w:cs="Arial"/>
          <w:b/>
          <w:smallCaps/>
          <w:szCs w:val="22"/>
          <w:u w:val="single"/>
        </w:rPr>
        <w:t xml:space="preserve"> Poprawa bezpieczeństwa ekologicznego oraz wykorzystanie środowiska naturalnego, walorów krajobrazowych i kulturowych w celu rozwoju potencjału Gminy.</w:t>
      </w:r>
    </w:p>
    <w:p w14:paraId="4DCECD35" w14:textId="5231B114" w:rsidR="00E4361D" w:rsidRPr="008A026A" w:rsidRDefault="006B60B7" w:rsidP="00E4361D">
      <w:pPr>
        <w:pStyle w:val="Akapitzlist"/>
        <w:spacing w:after="200" w:line="360" w:lineRule="auto"/>
        <w:ind w:left="0" w:right="0"/>
        <w:contextualSpacing/>
        <w:rPr>
          <w:rFonts w:ascii="Arial" w:hAnsi="Arial" w:cs="Arial"/>
        </w:rPr>
      </w:pPr>
      <w:r w:rsidRPr="008A026A">
        <w:rPr>
          <w:rFonts w:ascii="Arial" w:hAnsi="Arial" w:cs="Arial"/>
          <w:szCs w:val="22"/>
          <w:lang w:eastAsia="pl-PL"/>
        </w:rPr>
        <w:t>Wskazany cel strategiczny</w:t>
      </w:r>
      <w:r w:rsidR="00E4361D" w:rsidRPr="008A026A">
        <w:rPr>
          <w:rFonts w:ascii="Arial" w:hAnsi="Arial" w:cs="Arial"/>
          <w:szCs w:val="22"/>
          <w:lang w:eastAsia="pl-PL"/>
        </w:rPr>
        <w:t xml:space="preserve"> obejmują takie zadania, które mają przyczynić się do popraw</w:t>
      </w:r>
      <w:r w:rsidRPr="008A026A">
        <w:rPr>
          <w:rFonts w:ascii="Arial" w:hAnsi="Arial" w:cs="Arial"/>
          <w:szCs w:val="22"/>
          <w:lang w:eastAsia="pl-PL"/>
        </w:rPr>
        <w:t xml:space="preserve">y stanu środowiska naturalnego </w:t>
      </w:r>
      <w:r w:rsidR="00E4361D" w:rsidRPr="008A026A">
        <w:rPr>
          <w:rFonts w:ascii="Arial" w:hAnsi="Arial" w:cs="Arial"/>
          <w:szCs w:val="22"/>
          <w:lang w:eastAsia="pl-PL"/>
        </w:rPr>
        <w:t>na terenie Gminy Poniec. Cele operacyjne w ramach tego celu strategicznego obejmują:</w:t>
      </w:r>
      <w:r w:rsidRPr="008A026A">
        <w:rPr>
          <w:rFonts w:ascii="Arial" w:hAnsi="Arial" w:cs="Arial"/>
        </w:rPr>
        <w:t xml:space="preserve"> </w:t>
      </w:r>
      <w:r w:rsidR="00901237" w:rsidRPr="008A026A">
        <w:rPr>
          <w:rFonts w:ascii="Arial" w:hAnsi="Arial" w:cs="Arial"/>
        </w:rPr>
        <w:t>e</w:t>
      </w:r>
      <w:r w:rsidR="00E4361D" w:rsidRPr="008A026A">
        <w:rPr>
          <w:rFonts w:ascii="Arial" w:hAnsi="Arial" w:cs="Arial"/>
        </w:rPr>
        <w:t>dukację społeczną i promowanie zachowań chroniących środowisko i przestrzeń Gminy, realizacja założeń gospodarki niskoemisyjnej, ochrona środowiska oraz walorów przyrodniczych i historycznych oraz rewitalizacja przestrzeni gminnej i odnowa centrów Gminy.</w:t>
      </w:r>
    </w:p>
    <w:p w14:paraId="4621C9AA" w14:textId="6AEAD71F" w:rsidR="00E4361D" w:rsidRPr="008A026A" w:rsidRDefault="00E4361D" w:rsidP="00901237">
      <w:pPr>
        <w:autoSpaceDE w:val="0"/>
        <w:autoSpaceDN w:val="0"/>
        <w:adjustRightInd w:val="0"/>
        <w:spacing w:after="0" w:line="360" w:lineRule="auto"/>
        <w:ind w:left="0" w:right="0"/>
        <w:rPr>
          <w:rFonts w:ascii="Arial" w:hAnsi="Arial" w:cs="Arial"/>
          <w:szCs w:val="22"/>
        </w:rPr>
      </w:pPr>
      <w:r w:rsidRPr="008A026A">
        <w:rPr>
          <w:rFonts w:ascii="Arial" w:hAnsi="Arial" w:cs="Arial"/>
          <w:szCs w:val="22"/>
        </w:rPr>
        <w:t>Do działań, które mimo występowania pewnego negatywnego oddziaływania na środowisko tylko przez określony czas – wykonywania prac budowlanych, należą m.in</w:t>
      </w:r>
      <w:r w:rsidR="00901237" w:rsidRPr="008A026A">
        <w:rPr>
          <w:rFonts w:ascii="Arial" w:hAnsi="Arial" w:cs="Arial"/>
        </w:rPr>
        <w:t xml:space="preserve"> inwestowanie w </w:t>
      </w:r>
      <w:r w:rsidRPr="008A026A">
        <w:rPr>
          <w:rFonts w:ascii="Arial" w:hAnsi="Arial" w:cs="Arial"/>
        </w:rPr>
        <w:t>infrastrukturę techniczną</w:t>
      </w:r>
      <w:r w:rsidRPr="008A026A">
        <w:rPr>
          <w:rFonts w:ascii="Arial" w:hAnsi="Arial" w:cs="Arial"/>
          <w:szCs w:val="22"/>
        </w:rPr>
        <w:t xml:space="preserve"> oraz zwiększenie wykorzystania OZE.</w:t>
      </w:r>
    </w:p>
    <w:p w14:paraId="75A8E757" w14:textId="5FDD275B" w:rsidR="00E4361D" w:rsidRPr="008A026A" w:rsidRDefault="00E4361D" w:rsidP="00E4361D">
      <w:pPr>
        <w:autoSpaceDE w:val="0"/>
        <w:autoSpaceDN w:val="0"/>
        <w:adjustRightInd w:val="0"/>
        <w:spacing w:after="0" w:line="360" w:lineRule="auto"/>
        <w:ind w:left="0" w:right="0"/>
        <w:rPr>
          <w:rFonts w:ascii="Arial" w:hAnsi="Arial" w:cs="Arial"/>
          <w:szCs w:val="22"/>
          <w:lang w:eastAsia="pl-PL"/>
        </w:rPr>
      </w:pPr>
      <w:r w:rsidRPr="008A026A">
        <w:rPr>
          <w:rFonts w:ascii="Arial" w:hAnsi="Arial" w:cs="Arial"/>
          <w:bCs/>
          <w:iCs/>
          <w:szCs w:val="22"/>
        </w:rPr>
        <w:lastRenderedPageBreak/>
        <w:t xml:space="preserve">Głównym zagrożeniem powietrza atmosferycznego jest niska emisja z instalacji grzewczych budynków. Termomodernizacja budynków użyteczności publicznej, którą zaplanowano w ramach rozwoju infrastruktury technicznej pozwoli na znaczące ograniczenie zużycia materiału opałowego niezbędnego do ogrzania obiektów oraz przygotowania ciepłej wody użytkowej. W konsekwencji wpłynie to na redukcję emisji szkodliwych zanieczyszczeń do powietrza atmosferycznego, </w:t>
      </w:r>
      <w:r w:rsidRPr="008A026A">
        <w:rPr>
          <w:rFonts w:ascii="Arial" w:hAnsi="Arial" w:cs="Arial"/>
          <w:szCs w:val="22"/>
          <w:lang w:eastAsia="pl-PL"/>
        </w:rPr>
        <w:t>zarówno gazowych (SO, NO, CO), jak i pyłowych. Przeprowadzone prace termomodernizacyjne budynków, dzięki zmniejszeniu zapotrzebowania na energię cieplną, minimalizują emisję zanieczyszczeń do powietrza ze źródeł spalania energetycznego.</w:t>
      </w:r>
    </w:p>
    <w:p w14:paraId="6BBFDDE1" w14:textId="77777777" w:rsidR="00E4361D" w:rsidRPr="008A026A" w:rsidRDefault="00E4361D" w:rsidP="00E4361D">
      <w:pPr>
        <w:autoSpaceDE w:val="0"/>
        <w:autoSpaceDN w:val="0"/>
        <w:adjustRightInd w:val="0"/>
        <w:spacing w:before="0" w:after="0" w:line="360" w:lineRule="auto"/>
        <w:ind w:left="0" w:right="0"/>
        <w:rPr>
          <w:rFonts w:ascii="Arial" w:hAnsi="Arial" w:cs="Arial"/>
          <w:szCs w:val="22"/>
          <w:lang w:eastAsia="pl-PL"/>
        </w:rPr>
      </w:pPr>
      <w:r w:rsidRPr="008A026A">
        <w:rPr>
          <w:rFonts w:ascii="Arial" w:hAnsi="Arial" w:cs="Arial"/>
          <w:szCs w:val="22"/>
          <w:lang w:eastAsia="pl-PL"/>
        </w:rPr>
        <w:t>Przygotowanie i prowadzenie prac docieplania budynków powinno w szczególno</w:t>
      </w:r>
      <w:r w:rsidRPr="008A026A">
        <w:rPr>
          <w:rFonts w:ascii="Arial" w:eastAsia="TimesNewRoman" w:hAnsi="Arial" w:cs="Arial"/>
          <w:szCs w:val="22"/>
          <w:lang w:eastAsia="pl-PL"/>
        </w:rPr>
        <w:t>ś</w:t>
      </w:r>
      <w:r w:rsidRPr="008A026A">
        <w:rPr>
          <w:rFonts w:ascii="Arial" w:hAnsi="Arial" w:cs="Arial"/>
          <w:szCs w:val="22"/>
          <w:lang w:eastAsia="pl-PL"/>
        </w:rPr>
        <w:t>ci uwzgl</w:t>
      </w:r>
      <w:r w:rsidRPr="008A026A">
        <w:rPr>
          <w:rFonts w:ascii="Arial" w:eastAsia="TimesNewRoman" w:hAnsi="Arial" w:cs="Arial"/>
          <w:szCs w:val="22"/>
          <w:lang w:eastAsia="pl-PL"/>
        </w:rPr>
        <w:t>ę</w:t>
      </w:r>
      <w:r w:rsidRPr="008A026A">
        <w:rPr>
          <w:rFonts w:ascii="Arial" w:hAnsi="Arial" w:cs="Arial"/>
          <w:szCs w:val="22"/>
          <w:lang w:eastAsia="pl-PL"/>
        </w:rPr>
        <w:t>dni</w:t>
      </w:r>
      <w:r w:rsidRPr="008A026A">
        <w:rPr>
          <w:rFonts w:ascii="Arial" w:eastAsia="TimesNewRoman" w:hAnsi="Arial" w:cs="Arial"/>
          <w:szCs w:val="22"/>
          <w:lang w:eastAsia="pl-PL"/>
        </w:rPr>
        <w:t xml:space="preserve">ć </w:t>
      </w:r>
      <w:r w:rsidRPr="008A026A">
        <w:rPr>
          <w:rFonts w:ascii="Arial" w:hAnsi="Arial" w:cs="Arial"/>
          <w:szCs w:val="22"/>
          <w:lang w:eastAsia="pl-PL"/>
        </w:rPr>
        <w:t>ochron</w:t>
      </w:r>
      <w:r w:rsidRPr="008A026A">
        <w:rPr>
          <w:rFonts w:ascii="Arial" w:eastAsia="TimesNewRoman" w:hAnsi="Arial" w:cs="Arial"/>
          <w:szCs w:val="22"/>
          <w:lang w:eastAsia="pl-PL"/>
        </w:rPr>
        <w:t xml:space="preserve">ę </w:t>
      </w:r>
      <w:r w:rsidRPr="008A026A">
        <w:rPr>
          <w:rFonts w:ascii="Arial" w:hAnsi="Arial" w:cs="Arial"/>
          <w:szCs w:val="22"/>
          <w:lang w:eastAsia="pl-PL"/>
        </w:rPr>
        <w:t>ptaków gniazduj</w:t>
      </w:r>
      <w:r w:rsidRPr="008A026A">
        <w:rPr>
          <w:rFonts w:ascii="Arial" w:eastAsia="TimesNewRoman" w:hAnsi="Arial" w:cs="Arial"/>
          <w:szCs w:val="22"/>
          <w:lang w:eastAsia="pl-PL"/>
        </w:rPr>
        <w:t>ą</w:t>
      </w:r>
      <w:r w:rsidRPr="008A026A">
        <w:rPr>
          <w:rFonts w:ascii="Arial" w:hAnsi="Arial" w:cs="Arial"/>
          <w:szCs w:val="22"/>
          <w:lang w:eastAsia="pl-PL"/>
        </w:rPr>
        <w:t xml:space="preserve">cych w </w:t>
      </w:r>
      <w:r w:rsidRPr="008A026A">
        <w:rPr>
          <w:rFonts w:ascii="Arial" w:eastAsia="TimesNewRoman" w:hAnsi="Arial" w:cs="Arial"/>
          <w:szCs w:val="22"/>
          <w:lang w:eastAsia="pl-PL"/>
        </w:rPr>
        <w:t>ś</w:t>
      </w:r>
      <w:r w:rsidRPr="008A026A">
        <w:rPr>
          <w:rFonts w:ascii="Arial" w:hAnsi="Arial" w:cs="Arial"/>
          <w:szCs w:val="22"/>
          <w:lang w:eastAsia="pl-PL"/>
        </w:rPr>
        <w:t>cianach budynków – prace nale</w:t>
      </w:r>
      <w:r w:rsidRPr="008A026A">
        <w:rPr>
          <w:rFonts w:ascii="Arial" w:eastAsia="TimesNewRoman" w:hAnsi="Arial" w:cs="Arial"/>
          <w:szCs w:val="22"/>
          <w:lang w:eastAsia="pl-PL"/>
        </w:rPr>
        <w:t>ż</w:t>
      </w:r>
      <w:r w:rsidRPr="008A026A">
        <w:rPr>
          <w:rFonts w:ascii="Arial" w:hAnsi="Arial" w:cs="Arial"/>
          <w:szCs w:val="22"/>
          <w:lang w:eastAsia="pl-PL"/>
        </w:rPr>
        <w:t>y wykonywa</w:t>
      </w:r>
      <w:r w:rsidRPr="008A026A">
        <w:rPr>
          <w:rFonts w:ascii="Arial" w:eastAsia="TimesNewRoman" w:hAnsi="Arial" w:cs="Arial"/>
          <w:szCs w:val="22"/>
          <w:lang w:eastAsia="pl-PL"/>
        </w:rPr>
        <w:t>ć</w:t>
      </w:r>
    </w:p>
    <w:p w14:paraId="3AAFE285" w14:textId="77777777" w:rsidR="00E4361D" w:rsidRPr="008A026A" w:rsidRDefault="00E4361D" w:rsidP="00E4361D">
      <w:pPr>
        <w:autoSpaceDE w:val="0"/>
        <w:autoSpaceDN w:val="0"/>
        <w:adjustRightInd w:val="0"/>
        <w:spacing w:before="0" w:after="0" w:line="360" w:lineRule="auto"/>
        <w:ind w:left="0" w:right="0"/>
        <w:jc w:val="left"/>
        <w:rPr>
          <w:rFonts w:ascii="Arial" w:hAnsi="Arial" w:cs="Arial"/>
          <w:szCs w:val="22"/>
          <w:lang w:eastAsia="pl-PL"/>
        </w:rPr>
      </w:pPr>
      <w:r w:rsidRPr="008A026A">
        <w:rPr>
          <w:rFonts w:ascii="Arial" w:hAnsi="Arial" w:cs="Arial"/>
          <w:szCs w:val="22"/>
          <w:lang w:eastAsia="pl-PL"/>
        </w:rPr>
        <w:t>poza okresem l</w:t>
      </w:r>
      <w:r w:rsidRPr="008A026A">
        <w:rPr>
          <w:rFonts w:ascii="Arial" w:eastAsia="TimesNewRoman" w:hAnsi="Arial" w:cs="Arial"/>
          <w:szCs w:val="22"/>
          <w:lang w:eastAsia="pl-PL"/>
        </w:rPr>
        <w:t>ę</w:t>
      </w:r>
      <w:r w:rsidRPr="008A026A">
        <w:rPr>
          <w:rFonts w:ascii="Arial" w:hAnsi="Arial" w:cs="Arial"/>
          <w:szCs w:val="22"/>
          <w:lang w:eastAsia="pl-PL"/>
        </w:rPr>
        <w:t xml:space="preserve">gowym ptaków. </w:t>
      </w:r>
    </w:p>
    <w:p w14:paraId="7C63218C" w14:textId="77777777" w:rsidR="00E4361D" w:rsidRPr="008A026A" w:rsidRDefault="00E4361D" w:rsidP="00E4361D">
      <w:pPr>
        <w:autoSpaceDE w:val="0"/>
        <w:autoSpaceDN w:val="0"/>
        <w:adjustRightInd w:val="0"/>
        <w:spacing w:before="0" w:after="0" w:line="360" w:lineRule="auto"/>
        <w:ind w:left="0" w:right="0"/>
        <w:rPr>
          <w:rFonts w:ascii="Arial" w:hAnsi="Arial" w:cs="Arial"/>
          <w:szCs w:val="22"/>
          <w:lang w:eastAsia="pl-PL"/>
        </w:rPr>
      </w:pPr>
      <w:r w:rsidRPr="008A026A">
        <w:rPr>
          <w:rFonts w:ascii="Arial" w:hAnsi="Arial" w:cs="Arial"/>
          <w:szCs w:val="22"/>
          <w:lang w:eastAsia="pl-PL"/>
        </w:rPr>
        <w:t xml:space="preserve">Kolejną grupą zwierząt, które mogą doznać uszczerbku w wyniku termomodernizacji </w:t>
      </w:r>
      <w:r w:rsidRPr="008A026A">
        <w:rPr>
          <w:rFonts w:ascii="Arial" w:hAnsi="Arial" w:cs="Arial"/>
          <w:szCs w:val="22"/>
          <w:lang w:eastAsia="pl-PL"/>
        </w:rPr>
        <w:br/>
        <w:t xml:space="preserve">są nietoperze. Większość z występujących w Polsce gatunków nietoperzy przynajmniej przez część roku wykorzystuje obiekty zbudowane przez człowieka. Zastępują one naturalne schronienia, których w wyniku działalności człowieka jest coraz mniej. Nietoperze szukają schronienia w piwnicach, studniach oraz ścianach ogrzewanych budynków. Obecnie jednym z głównych zagrożeń jest szybkie ograniczanie liczby dostępnych schronień w starym budownictwie. Niektóre nietoperze stopniowo zaczynają wykorzystywać nowoczesne budownictwo, co stanowi dla nich szansę na przetrwanie. Ich nocna aktywność sprawia, </w:t>
      </w:r>
      <w:r w:rsidRPr="008A026A">
        <w:rPr>
          <w:rFonts w:ascii="Arial" w:hAnsi="Arial" w:cs="Arial"/>
          <w:szCs w:val="22"/>
          <w:lang w:eastAsia="pl-PL"/>
        </w:rPr>
        <w:br/>
        <w:t xml:space="preserve">że ich obecność jest często niezauważalna. Niestety, prawdopodobnie tysiące nietoperzy </w:t>
      </w:r>
      <w:r w:rsidRPr="008A026A">
        <w:rPr>
          <w:rFonts w:ascii="Arial" w:hAnsi="Arial" w:cs="Arial"/>
          <w:szCs w:val="22"/>
          <w:lang w:eastAsia="pl-PL"/>
        </w:rPr>
        <w:br/>
        <w:t xml:space="preserve">co roku zostaje żywcem zamurowana podczas remontów budynków. Art. 35 ustawy </w:t>
      </w:r>
      <w:r w:rsidRPr="008A026A">
        <w:rPr>
          <w:rFonts w:ascii="Arial" w:hAnsi="Arial" w:cs="Arial"/>
          <w:szCs w:val="22"/>
          <w:lang w:eastAsia="pl-PL"/>
        </w:rPr>
        <w:br/>
        <w:t xml:space="preserve">o ochronie zwierząt stanowi, że kto zabija zwierzę bez uzasadnienia lub w sposób niehumanitarny, albo znęca się nad nim, podlega grzywnie, karze ograniczenia wolności albo pozbawienia wolności do roku, a jeśli sprawca takiego czynu działa ze szczególnym okrucieństwem (a można uznać, że mamy z nim do czynienia co najmniej w przypadku świadomego zamurowywania zwierząt żywcem), zagrożenie karą pozbawienia wolności wzrasta do lat 2. W związku z tym, jeśli docieplenie budynku ma się odbywać w okresie, </w:t>
      </w:r>
      <w:r w:rsidRPr="008A026A">
        <w:rPr>
          <w:rFonts w:ascii="Arial" w:hAnsi="Arial" w:cs="Arial"/>
          <w:szCs w:val="22"/>
          <w:lang w:eastAsia="pl-PL"/>
        </w:rPr>
        <w:br/>
        <w:t>gdy potencjalnie mogą się w nim znajdować gniazda ptasie z lęgami lub nietoperze – konieczne jest wcześniejsze zabezpieczenie wszystkich zinwentaryzowanych uprzednio miejsc, w których zwierzęta te mogłyby się ukryć i zostać zamurowane w trakcie prac. Należy przeprowadzić 2 rodzaje działań: pierwsze dotyczy bieżącego zapobiegania zabijaniu nietoperzy lub ptaków, a drugie ma zapewnić im schronienie zastępcze po zakończeniu prac.</w:t>
      </w:r>
    </w:p>
    <w:p w14:paraId="787F7F48" w14:textId="77777777" w:rsidR="00E4361D" w:rsidRPr="008A026A" w:rsidRDefault="00E4361D" w:rsidP="00E4361D">
      <w:pPr>
        <w:autoSpaceDE w:val="0"/>
        <w:autoSpaceDN w:val="0"/>
        <w:adjustRightInd w:val="0"/>
        <w:spacing w:before="0" w:after="0" w:line="360" w:lineRule="auto"/>
        <w:ind w:left="0" w:right="0"/>
        <w:rPr>
          <w:rFonts w:ascii="Arial" w:hAnsi="Arial" w:cs="Arial"/>
          <w:szCs w:val="22"/>
          <w:lang w:eastAsia="pl-PL"/>
        </w:rPr>
      </w:pPr>
      <w:r w:rsidRPr="008A026A">
        <w:rPr>
          <w:rFonts w:ascii="Arial" w:hAnsi="Arial" w:cs="Arial"/>
          <w:szCs w:val="22"/>
          <w:lang w:eastAsia="pl-PL"/>
        </w:rPr>
        <w:t>Inwestycje mog</w:t>
      </w:r>
      <w:r w:rsidRPr="008A026A">
        <w:rPr>
          <w:rFonts w:ascii="Arial" w:eastAsia="TimesNewRoman" w:hAnsi="Arial" w:cs="Arial"/>
          <w:szCs w:val="22"/>
          <w:lang w:eastAsia="pl-PL"/>
        </w:rPr>
        <w:t xml:space="preserve">ą </w:t>
      </w:r>
      <w:r w:rsidRPr="008A026A">
        <w:rPr>
          <w:rFonts w:ascii="Arial" w:hAnsi="Arial" w:cs="Arial"/>
          <w:szCs w:val="22"/>
          <w:lang w:eastAsia="pl-PL"/>
        </w:rPr>
        <w:t>przynie</w:t>
      </w:r>
      <w:r w:rsidRPr="008A026A">
        <w:rPr>
          <w:rFonts w:ascii="Arial" w:eastAsia="TimesNewRoman" w:hAnsi="Arial" w:cs="Arial"/>
          <w:szCs w:val="22"/>
          <w:lang w:eastAsia="pl-PL"/>
        </w:rPr>
        <w:t xml:space="preserve">ść </w:t>
      </w:r>
      <w:r w:rsidRPr="008A026A">
        <w:rPr>
          <w:rFonts w:ascii="Arial" w:hAnsi="Arial" w:cs="Arial"/>
          <w:szCs w:val="22"/>
          <w:lang w:eastAsia="pl-PL"/>
        </w:rPr>
        <w:t>dodatni efekt przyrodniczy w postaci: redukcji strat ciepła, ograniczenie „niskiej emisji” oraz zmniejszenia emisji szkodliwych substancji chemicznych (m. in. CO</w:t>
      </w:r>
      <w:r w:rsidRPr="008A026A">
        <w:rPr>
          <w:rFonts w:ascii="Arial" w:hAnsi="Arial" w:cs="Arial"/>
          <w:szCs w:val="22"/>
          <w:vertAlign w:val="subscript"/>
          <w:lang w:eastAsia="pl-PL"/>
        </w:rPr>
        <w:t>2</w:t>
      </w:r>
      <w:r w:rsidRPr="008A026A">
        <w:rPr>
          <w:rFonts w:ascii="Arial" w:hAnsi="Arial" w:cs="Arial"/>
          <w:szCs w:val="22"/>
          <w:lang w:eastAsia="pl-PL"/>
        </w:rPr>
        <w:t>, SO</w:t>
      </w:r>
      <w:r w:rsidRPr="008A026A">
        <w:rPr>
          <w:rFonts w:ascii="Arial" w:hAnsi="Arial" w:cs="Arial"/>
          <w:szCs w:val="22"/>
          <w:vertAlign w:val="subscript"/>
          <w:lang w:eastAsia="pl-PL"/>
        </w:rPr>
        <w:t>2</w:t>
      </w:r>
      <w:r w:rsidRPr="008A026A">
        <w:rPr>
          <w:rFonts w:ascii="Arial" w:hAnsi="Arial" w:cs="Arial"/>
          <w:szCs w:val="22"/>
          <w:lang w:eastAsia="pl-PL"/>
        </w:rPr>
        <w:t xml:space="preserve">) do </w:t>
      </w:r>
      <w:r w:rsidRPr="008A026A">
        <w:rPr>
          <w:rFonts w:ascii="Arial" w:eastAsia="TimesNewRoman" w:hAnsi="Arial" w:cs="Arial"/>
          <w:szCs w:val="22"/>
          <w:lang w:eastAsia="pl-PL"/>
        </w:rPr>
        <w:t>ś</w:t>
      </w:r>
      <w:r w:rsidRPr="008A026A">
        <w:rPr>
          <w:rFonts w:ascii="Arial" w:hAnsi="Arial" w:cs="Arial"/>
          <w:szCs w:val="22"/>
          <w:lang w:eastAsia="pl-PL"/>
        </w:rPr>
        <w:t>rodowiska.</w:t>
      </w:r>
    </w:p>
    <w:p w14:paraId="271F70B0" w14:textId="77777777" w:rsidR="00E4361D" w:rsidRPr="008A026A" w:rsidRDefault="00E4361D" w:rsidP="00E4361D">
      <w:pPr>
        <w:pStyle w:val="Akapitzlist"/>
        <w:spacing w:after="60" w:line="360" w:lineRule="auto"/>
        <w:ind w:left="0" w:right="0"/>
        <w:contextualSpacing/>
        <w:rPr>
          <w:rFonts w:ascii="Arial" w:hAnsi="Arial" w:cs="Arial"/>
          <w:bCs/>
          <w:iCs/>
          <w:szCs w:val="22"/>
        </w:rPr>
      </w:pPr>
      <w:r w:rsidRPr="008A026A">
        <w:rPr>
          <w:rFonts w:ascii="Arial" w:hAnsi="Arial" w:cs="Arial"/>
          <w:bCs/>
          <w:iCs/>
          <w:szCs w:val="22"/>
        </w:rPr>
        <w:lastRenderedPageBreak/>
        <w:t xml:space="preserve">Podjętym w </w:t>
      </w:r>
      <w:r w:rsidRPr="008A026A">
        <w:rPr>
          <w:rFonts w:ascii="Arial" w:hAnsi="Arial" w:cs="Arial"/>
          <w:bCs/>
          <w:i/>
          <w:iCs/>
          <w:szCs w:val="22"/>
        </w:rPr>
        <w:t>Strategii</w:t>
      </w:r>
      <w:r w:rsidRPr="008A026A">
        <w:rPr>
          <w:rFonts w:ascii="Arial" w:hAnsi="Arial" w:cs="Arial"/>
          <w:bCs/>
          <w:iCs/>
          <w:szCs w:val="22"/>
        </w:rPr>
        <w:t xml:space="preserve"> kierunkiem działania w zakresie</w:t>
      </w:r>
      <w:r w:rsidRPr="008A026A">
        <w:rPr>
          <w:rFonts w:ascii="Arial" w:hAnsi="Arial" w:cs="Arial"/>
          <w:szCs w:val="22"/>
        </w:rPr>
        <w:t xml:space="preserve">, </w:t>
      </w:r>
      <w:r w:rsidRPr="008A026A">
        <w:rPr>
          <w:rFonts w:ascii="Arial" w:hAnsi="Arial" w:cs="Arial"/>
          <w:bCs/>
          <w:iCs/>
          <w:szCs w:val="22"/>
        </w:rPr>
        <w:t xml:space="preserve">jest również wzrost udziału energii </w:t>
      </w:r>
      <w:r w:rsidRPr="008A026A">
        <w:rPr>
          <w:rFonts w:ascii="Arial" w:hAnsi="Arial" w:cs="Arial"/>
          <w:bCs/>
          <w:iCs/>
          <w:szCs w:val="22"/>
        </w:rPr>
        <w:br/>
        <w:t xml:space="preserve">z odnawialnych źródeł. Należy zauważyć, że różnorodność postaci energii odnawialnej przekłada się na różnorodność oddziaływań na środowisko. Ogólnie rzecz biorąc, poza wykorzystaniem biomasy, zaletą energii odnawialnej jest eliminacja wytwarzania odpadów, ścieków i emisji do powietrza na etapie eksploatacji systemu. Negatywne oddziaływanie </w:t>
      </w:r>
      <w:r w:rsidRPr="008A026A">
        <w:rPr>
          <w:rFonts w:ascii="Arial" w:hAnsi="Arial" w:cs="Arial"/>
          <w:bCs/>
          <w:iCs/>
          <w:szCs w:val="22"/>
        </w:rPr>
        <w:br/>
        <w:t>na środowisko właściwe dla rodzaju prowadzonych prac wystąpi wyłącznie na etapie wykonania obiektów i urządzeń inwestycji energetycznej (prace ziemne, generowanie hałasu i inne). Istotną korzyścią rozwoju odnawialnych źródeł energii jest dywersyfikacja źródeł energii, co podnosi bezpieczeństwo energetyczne oraz obniżenie kosztów wytwarzania energii w gospodarstwach domowych.</w:t>
      </w:r>
    </w:p>
    <w:p w14:paraId="423BBFE0" w14:textId="0A954BE5" w:rsidR="00E4361D" w:rsidRPr="008A026A" w:rsidRDefault="00E4361D" w:rsidP="0035729C">
      <w:pPr>
        <w:autoSpaceDE w:val="0"/>
        <w:autoSpaceDN w:val="0"/>
        <w:adjustRightInd w:val="0"/>
        <w:spacing w:after="0" w:line="360" w:lineRule="auto"/>
        <w:ind w:left="0" w:right="0"/>
        <w:rPr>
          <w:rFonts w:ascii="Arial" w:hAnsi="Arial" w:cs="Arial"/>
          <w:bCs/>
          <w:iCs/>
          <w:szCs w:val="22"/>
        </w:rPr>
      </w:pPr>
      <w:r w:rsidRPr="008A026A">
        <w:rPr>
          <w:rFonts w:ascii="Arial" w:hAnsi="Arial" w:cs="Arial"/>
          <w:bCs/>
          <w:iCs/>
          <w:szCs w:val="22"/>
        </w:rPr>
        <w:t xml:space="preserve">Wykorzystanie paliw alternatywnych przyczyni się do zmniejszenia emisji związków toksycznych do powietrza atmosferycznego, co w konsekwencji wpływa na ochronę zdrowia </w:t>
      </w:r>
      <w:r w:rsidRPr="008A026A">
        <w:rPr>
          <w:rFonts w:ascii="Arial" w:hAnsi="Arial" w:cs="Arial"/>
          <w:bCs/>
          <w:iCs/>
          <w:szCs w:val="22"/>
        </w:rPr>
        <w:br/>
        <w:t>i środowiska, oraz wspiera proekologiczne postawy wśród mieszkańców Gminy.</w:t>
      </w:r>
    </w:p>
    <w:p w14:paraId="531341B8" w14:textId="77777777" w:rsidR="00E4361D" w:rsidRPr="008A026A" w:rsidRDefault="00E4361D" w:rsidP="00E4361D">
      <w:pPr>
        <w:autoSpaceDE w:val="0"/>
        <w:autoSpaceDN w:val="0"/>
        <w:adjustRightInd w:val="0"/>
        <w:spacing w:after="0" w:line="360" w:lineRule="auto"/>
        <w:ind w:left="0" w:right="0"/>
        <w:rPr>
          <w:rFonts w:ascii="Arial" w:hAnsi="Arial" w:cs="Arial"/>
          <w:bCs/>
          <w:iCs/>
          <w:szCs w:val="22"/>
        </w:rPr>
      </w:pPr>
      <w:r w:rsidRPr="008A026A">
        <w:rPr>
          <w:rFonts w:ascii="Arial" w:hAnsi="Arial" w:cs="Arial"/>
          <w:bCs/>
          <w:iCs/>
          <w:szCs w:val="22"/>
        </w:rPr>
        <w:t xml:space="preserve">Zastosowanie w instalacjach budynków użyteczności publicznej rozwiązań opartych </w:t>
      </w:r>
      <w:r w:rsidRPr="008A026A">
        <w:rPr>
          <w:rFonts w:ascii="Arial" w:hAnsi="Arial" w:cs="Arial"/>
          <w:bCs/>
          <w:iCs/>
          <w:szCs w:val="22"/>
        </w:rPr>
        <w:br/>
        <w:t>na odnawialnych źródłach energii prowadzi do redukcji zanieczyszczeń uwalnianych</w:t>
      </w:r>
      <w:r w:rsidRPr="008A026A">
        <w:rPr>
          <w:rFonts w:ascii="Arial" w:hAnsi="Arial" w:cs="Arial"/>
          <w:bCs/>
          <w:iCs/>
          <w:szCs w:val="22"/>
        </w:rPr>
        <w:br/>
        <w:t>i emitowanych do atmosfery podczas wykorzystania tradycyjnych źródeł energii, a tym samym przeciwdziała pogarszaniu się stanu powietrza. Zastąpienie tradycyjnych źródeł energii jej odnawialnymi nośnikami ma na celu zahamowanie dalszej degradacji środowiska poprzez zniwelowanie wydzielania szkodliwych produktów energetyki konwencjonalnej, takich jak tlenki siarki, azotu, węgla i pyłów, do powietrza. Przeciwdziałanie pogarszaniu się jakości powietrza atmosferycznego wywiera pośredni wpływ na zdrowie ludzi, zwierząt oraz funkcjonowanie roślin.  Jednym z priorytetów działań samorządów powinno być ograniczenie negatywnego wpływu sektora energetycznego na otoczenie.</w:t>
      </w:r>
    </w:p>
    <w:p w14:paraId="1CFED3F8" w14:textId="4E4BC0B0" w:rsidR="001832C7" w:rsidRPr="008A026A" w:rsidRDefault="00E4361D" w:rsidP="00901237">
      <w:pPr>
        <w:spacing w:line="360" w:lineRule="auto"/>
        <w:ind w:left="0"/>
        <w:rPr>
          <w:rFonts w:ascii="Arial" w:hAnsi="Arial" w:cs="Arial"/>
          <w:color w:val="FF0000"/>
          <w:szCs w:val="22"/>
        </w:rPr>
      </w:pPr>
      <w:r w:rsidRPr="008A026A">
        <w:rPr>
          <w:rFonts w:ascii="Arial" w:hAnsi="Arial" w:cs="Arial"/>
          <w:szCs w:val="22"/>
        </w:rPr>
        <w:t>Ochrona środowiska poprzez zmniejszenie zużycia energii nie musi wcale odbywać się kosztem obniżenia poziomu życia ani wiązać się z pogorszeniem warunków pracy, rezygnacją z ogrzewania mieszkań, oświetlania ich i korzystania z coraz nowocześniejszych urządzeń gospodarstwa domowego oraz zaprzestaniem z korzystania ze środków transportu. Energię można bowiem zaoszczędzić poprzez modyfikację istniejących systemów energetycznych, zarówno w samym procesie wytwarzania, jak i transportu; wprowadzanie nowych energooszczędnych technologii w przemyśle, budownictwie, rolnictwie i gospodarstwach domowych; promocję oszczędzania energii akcjami społecznymi oraz wprowadzanie zachęcających do oszczędzania bodźców ekonomicznych.</w:t>
      </w:r>
    </w:p>
    <w:p w14:paraId="319339DC" w14:textId="3D4AFCD1" w:rsidR="00A026F6" w:rsidRPr="008A026A" w:rsidRDefault="0035729C" w:rsidP="002E0543">
      <w:pPr>
        <w:spacing w:before="0" w:after="0" w:line="360" w:lineRule="auto"/>
        <w:ind w:left="0" w:right="0"/>
        <w:rPr>
          <w:rFonts w:ascii="Arial" w:hAnsi="Arial" w:cs="Arial"/>
          <w:b/>
          <w:smallCaps/>
          <w:szCs w:val="22"/>
          <w:u w:val="single"/>
        </w:rPr>
      </w:pPr>
      <w:r w:rsidRPr="008A026A">
        <w:rPr>
          <w:rFonts w:ascii="Arial" w:hAnsi="Arial" w:cs="Arial"/>
          <w:b/>
          <w:smallCaps/>
          <w:szCs w:val="22"/>
          <w:u w:val="single"/>
        </w:rPr>
        <w:t>Cel strategiczny 4</w:t>
      </w:r>
      <w:r w:rsidR="004E2C55" w:rsidRPr="008A026A">
        <w:rPr>
          <w:rFonts w:ascii="Arial" w:hAnsi="Arial" w:cs="Arial"/>
          <w:b/>
          <w:smallCaps/>
          <w:szCs w:val="22"/>
          <w:u w:val="single"/>
        </w:rPr>
        <w:t xml:space="preserve">. </w:t>
      </w:r>
      <w:r w:rsidR="00A026F6" w:rsidRPr="008A026A">
        <w:rPr>
          <w:rFonts w:ascii="Arial" w:hAnsi="Arial" w:cs="Arial"/>
          <w:b/>
          <w:smallCaps/>
          <w:szCs w:val="22"/>
          <w:u w:val="single"/>
        </w:rPr>
        <w:t>Rozwinięta gospodarka lokalna</w:t>
      </w:r>
    </w:p>
    <w:p w14:paraId="01F11947" w14:textId="256EEA28" w:rsidR="0035729C" w:rsidRPr="008A026A" w:rsidRDefault="00DB3B15" w:rsidP="0035729C">
      <w:pPr>
        <w:pStyle w:val="Akapitzlist"/>
        <w:spacing w:after="200" w:line="360" w:lineRule="auto"/>
        <w:ind w:left="0" w:right="0"/>
        <w:contextualSpacing/>
        <w:rPr>
          <w:rFonts w:ascii="Arial" w:hAnsi="Arial" w:cs="Arial"/>
        </w:rPr>
      </w:pPr>
      <w:r w:rsidRPr="008A026A">
        <w:rPr>
          <w:rFonts w:ascii="Arial" w:hAnsi="Arial" w:cs="Arial"/>
          <w:szCs w:val="22"/>
          <w:lang w:eastAsia="pl-PL"/>
        </w:rPr>
        <w:t>Cel strategiczny</w:t>
      </w:r>
      <w:r w:rsidR="0035729C" w:rsidRPr="008A026A">
        <w:rPr>
          <w:rFonts w:ascii="Arial" w:hAnsi="Arial" w:cs="Arial"/>
          <w:szCs w:val="22"/>
          <w:lang w:eastAsia="pl-PL"/>
        </w:rPr>
        <w:t xml:space="preserve"> </w:t>
      </w:r>
      <w:r w:rsidRPr="008A026A">
        <w:rPr>
          <w:rFonts w:ascii="Arial" w:hAnsi="Arial" w:cs="Arial"/>
          <w:szCs w:val="22"/>
          <w:lang w:eastAsia="pl-PL"/>
        </w:rPr>
        <w:t>obejmuje:</w:t>
      </w:r>
      <w:r w:rsidRPr="008A026A">
        <w:rPr>
          <w:rFonts w:ascii="Arial" w:hAnsi="Arial" w:cs="Arial"/>
        </w:rPr>
        <w:t xml:space="preserve"> </w:t>
      </w:r>
      <w:r w:rsidR="0035729C" w:rsidRPr="008A026A">
        <w:rPr>
          <w:rFonts w:ascii="Arial" w:hAnsi="Arial" w:cs="Arial"/>
        </w:rPr>
        <w:t>wspieranie rozwoju nowoczesnego i ekologicznego rolnictwa oraz zróżnicowana w kierunku działalności pozarolniczej, promocj</w:t>
      </w:r>
      <w:r w:rsidR="00103629" w:rsidRPr="008A026A">
        <w:rPr>
          <w:rFonts w:ascii="Arial" w:hAnsi="Arial" w:cs="Arial"/>
        </w:rPr>
        <w:t>ę</w:t>
      </w:r>
      <w:r w:rsidR="0035729C" w:rsidRPr="008A026A">
        <w:rPr>
          <w:rFonts w:ascii="Arial" w:hAnsi="Arial" w:cs="Arial"/>
        </w:rPr>
        <w:t xml:space="preserve"> obszarów aktywności </w:t>
      </w:r>
      <w:r w:rsidR="0035729C" w:rsidRPr="008A026A">
        <w:rPr>
          <w:rFonts w:ascii="Arial" w:hAnsi="Arial" w:cs="Arial"/>
        </w:rPr>
        <w:lastRenderedPageBreak/>
        <w:t xml:space="preserve">gospodarczej na terenie Gminy oraz terenów przeznaczonych pod budownictwo mieszkaniowe.  </w:t>
      </w:r>
    </w:p>
    <w:p w14:paraId="6C0AD3E4" w14:textId="288BBA51" w:rsidR="00A026F6" w:rsidRPr="008A026A" w:rsidRDefault="00A026F6" w:rsidP="00A026F6">
      <w:pPr>
        <w:spacing w:before="0" w:after="0" w:line="360" w:lineRule="auto"/>
        <w:ind w:left="0" w:right="0"/>
        <w:rPr>
          <w:rFonts w:ascii="Arial" w:hAnsi="Arial" w:cs="Arial"/>
          <w:szCs w:val="22"/>
          <w:lang w:eastAsia="pl-PL"/>
        </w:rPr>
      </w:pPr>
      <w:r w:rsidRPr="008A026A">
        <w:rPr>
          <w:rFonts w:ascii="Arial" w:hAnsi="Arial" w:cs="Arial"/>
          <w:szCs w:val="22"/>
          <w:lang w:eastAsia="pl-PL"/>
        </w:rPr>
        <w:t>W gminie przeważa niewyspecj</w:t>
      </w:r>
      <w:r w:rsidR="00901237" w:rsidRPr="008A026A">
        <w:rPr>
          <w:rFonts w:ascii="Arial" w:hAnsi="Arial" w:cs="Arial"/>
          <w:szCs w:val="22"/>
          <w:lang w:eastAsia="pl-PL"/>
        </w:rPr>
        <w:t>alizowana, głównie małoobszarowa</w:t>
      </w:r>
      <w:r w:rsidRPr="008A026A">
        <w:rPr>
          <w:rFonts w:ascii="Arial" w:hAnsi="Arial" w:cs="Arial"/>
          <w:szCs w:val="22"/>
          <w:lang w:eastAsia="pl-PL"/>
        </w:rPr>
        <w:t xml:space="preserve"> produkcja rolna. Ważne jest zatem stworzenie warunków do rozwoju specjalizacji produkcji rolnej, co jest możliwe m.in. dzięki wspieraniu współpracy między rolnikami i producentami. </w:t>
      </w:r>
    </w:p>
    <w:p w14:paraId="67E35617" w14:textId="58520FEB" w:rsidR="00DE6F54" w:rsidRPr="008A026A" w:rsidRDefault="00A026F6" w:rsidP="00DE6F54">
      <w:pPr>
        <w:spacing w:before="0" w:after="0" w:line="360" w:lineRule="auto"/>
        <w:ind w:left="0" w:right="0"/>
        <w:rPr>
          <w:rFonts w:ascii="Arial" w:hAnsi="Arial" w:cs="Arial"/>
          <w:szCs w:val="22"/>
          <w:lang w:eastAsia="pl-PL"/>
        </w:rPr>
      </w:pPr>
      <w:r w:rsidRPr="008A026A">
        <w:rPr>
          <w:rFonts w:ascii="Arial" w:hAnsi="Arial" w:cs="Arial"/>
          <w:szCs w:val="22"/>
          <w:lang w:eastAsia="pl-PL"/>
        </w:rPr>
        <w:t xml:space="preserve">Wzrasta zapotrzebowanie na produkty nowoczesne i ekologiczne, naturalne i zdrowe. Rolnictwo ekologiczne staje się coraz </w:t>
      </w:r>
      <w:r w:rsidR="001C2FE9" w:rsidRPr="008A026A">
        <w:rPr>
          <w:rFonts w:ascii="Arial" w:hAnsi="Arial" w:cs="Arial"/>
          <w:szCs w:val="22"/>
          <w:lang w:eastAsia="pl-PL"/>
        </w:rPr>
        <w:t>bardziej popularne w Polsce. G</w:t>
      </w:r>
      <w:r w:rsidRPr="008A026A">
        <w:rPr>
          <w:rFonts w:ascii="Arial" w:hAnsi="Arial" w:cs="Arial"/>
          <w:szCs w:val="22"/>
          <w:lang w:eastAsia="pl-PL"/>
        </w:rPr>
        <w:t>mina dzięki warunkom naturalnym, glebom o dobrych klasach bonitacyjnych oraz prowadzonej od lat produkcji rolnej może je rozwijać. Wiąże się to jednak z odpowiednim przystosowaniem gospodarstw rolnych oraz wdrożeniem innowacyjnych rozwiązań. Dlatego ważne jest wspieranie rolnictwa ekologicznego na terenie gminy. Może się to odbywać po</w:t>
      </w:r>
      <w:r w:rsidR="0035729C" w:rsidRPr="008A026A">
        <w:rPr>
          <w:rFonts w:ascii="Arial" w:hAnsi="Arial" w:cs="Arial"/>
          <w:szCs w:val="22"/>
          <w:lang w:eastAsia="pl-PL"/>
        </w:rPr>
        <w:t>przez organizowanie spotkań z </w:t>
      </w:r>
      <w:r w:rsidRPr="008A026A">
        <w:rPr>
          <w:rFonts w:ascii="Arial" w:hAnsi="Arial" w:cs="Arial"/>
          <w:szCs w:val="22"/>
          <w:lang w:eastAsia="pl-PL"/>
        </w:rPr>
        <w:t>producentami żywności ekologicznej, wsparcie doradcze i szkoleniowe.</w:t>
      </w:r>
      <w:r w:rsidR="00DE6F54" w:rsidRPr="008A026A">
        <w:rPr>
          <w:rFonts w:ascii="Arial" w:hAnsi="Arial" w:cs="Arial"/>
          <w:szCs w:val="22"/>
          <w:lang w:eastAsia="pl-PL"/>
        </w:rPr>
        <w:t xml:space="preserve"> Rozwój rolnictwa ekologicznego może przyczynić się do tworzenia charakterystycznych, atrakcyjnych lokalnych produktów. </w:t>
      </w:r>
    </w:p>
    <w:p w14:paraId="7751DD31" w14:textId="398BE9BF" w:rsidR="00DE6F54" w:rsidRPr="008A026A" w:rsidRDefault="00DE6F54" w:rsidP="0035729C">
      <w:pPr>
        <w:spacing w:before="0" w:line="360" w:lineRule="auto"/>
        <w:ind w:left="0" w:right="0"/>
        <w:rPr>
          <w:rFonts w:ascii="Arial" w:hAnsi="Arial" w:cs="Arial"/>
          <w:szCs w:val="22"/>
          <w:lang w:eastAsia="pl-PL"/>
        </w:rPr>
      </w:pPr>
      <w:r w:rsidRPr="008A026A">
        <w:rPr>
          <w:rFonts w:ascii="Arial" w:hAnsi="Arial" w:cs="Arial"/>
          <w:szCs w:val="22"/>
          <w:lang w:eastAsia="pl-PL"/>
        </w:rPr>
        <w:t>Gmin</w:t>
      </w:r>
      <w:r w:rsidR="00103629" w:rsidRPr="008A026A">
        <w:rPr>
          <w:rFonts w:ascii="Arial" w:hAnsi="Arial" w:cs="Arial"/>
          <w:szCs w:val="22"/>
          <w:lang w:eastAsia="pl-PL"/>
        </w:rPr>
        <w:t>a</w:t>
      </w:r>
      <w:r w:rsidRPr="008A026A">
        <w:rPr>
          <w:rFonts w:ascii="Arial" w:hAnsi="Arial" w:cs="Arial"/>
          <w:szCs w:val="22"/>
          <w:lang w:eastAsia="pl-PL"/>
        </w:rPr>
        <w:t xml:space="preserve"> ukierunkowan</w:t>
      </w:r>
      <w:r w:rsidR="00103629" w:rsidRPr="008A026A">
        <w:rPr>
          <w:rFonts w:ascii="Arial" w:hAnsi="Arial" w:cs="Arial"/>
          <w:szCs w:val="22"/>
          <w:lang w:eastAsia="pl-PL"/>
        </w:rPr>
        <w:t>a</w:t>
      </w:r>
      <w:r w:rsidRPr="008A026A">
        <w:rPr>
          <w:rFonts w:ascii="Arial" w:hAnsi="Arial" w:cs="Arial"/>
          <w:szCs w:val="22"/>
          <w:lang w:eastAsia="pl-PL"/>
        </w:rPr>
        <w:t xml:space="preserve"> </w:t>
      </w:r>
      <w:r w:rsidR="00103629" w:rsidRPr="008A026A">
        <w:rPr>
          <w:rFonts w:ascii="Arial" w:hAnsi="Arial" w:cs="Arial"/>
          <w:szCs w:val="22"/>
          <w:lang w:eastAsia="pl-PL"/>
        </w:rPr>
        <w:t xml:space="preserve">jest </w:t>
      </w:r>
      <w:r w:rsidRPr="008A026A">
        <w:rPr>
          <w:rFonts w:ascii="Arial" w:hAnsi="Arial" w:cs="Arial"/>
          <w:szCs w:val="22"/>
          <w:lang w:eastAsia="pl-PL"/>
        </w:rPr>
        <w:t xml:space="preserve">przede wszystkim </w:t>
      </w:r>
      <w:r w:rsidR="00103629" w:rsidRPr="008A026A">
        <w:rPr>
          <w:rFonts w:ascii="Arial" w:hAnsi="Arial" w:cs="Arial"/>
          <w:szCs w:val="22"/>
          <w:lang w:eastAsia="pl-PL"/>
        </w:rPr>
        <w:t xml:space="preserve">na </w:t>
      </w:r>
      <w:r w:rsidRPr="008A026A">
        <w:rPr>
          <w:rFonts w:ascii="Arial" w:hAnsi="Arial" w:cs="Arial"/>
          <w:szCs w:val="22"/>
          <w:lang w:eastAsia="pl-PL"/>
        </w:rPr>
        <w:t>działalność rolniczą</w:t>
      </w:r>
      <w:r w:rsidR="0035729C" w:rsidRPr="008A026A">
        <w:rPr>
          <w:rFonts w:ascii="Arial" w:hAnsi="Arial" w:cs="Arial"/>
          <w:szCs w:val="22"/>
          <w:lang w:eastAsia="pl-PL"/>
        </w:rPr>
        <w:t xml:space="preserve">. </w:t>
      </w:r>
      <w:r w:rsidRPr="008A026A">
        <w:rPr>
          <w:rFonts w:ascii="Arial" w:hAnsi="Arial" w:cs="Arial"/>
          <w:szCs w:val="22"/>
          <w:lang w:eastAsia="pl-PL"/>
        </w:rPr>
        <w:t>Mn</w:t>
      </w:r>
      <w:r w:rsidR="0035729C" w:rsidRPr="008A026A">
        <w:rPr>
          <w:rFonts w:ascii="Arial" w:hAnsi="Arial" w:cs="Arial"/>
          <w:szCs w:val="22"/>
          <w:lang w:eastAsia="pl-PL"/>
        </w:rPr>
        <w:t>iej atrakcyjne rolniczo tereny G</w:t>
      </w:r>
      <w:r w:rsidRPr="008A026A">
        <w:rPr>
          <w:rFonts w:ascii="Arial" w:hAnsi="Arial" w:cs="Arial"/>
          <w:szCs w:val="22"/>
          <w:lang w:eastAsia="pl-PL"/>
        </w:rPr>
        <w:t>miny można przeznaczyć pod działalność inwestycyjną, tworząc atrakcyjną ofertę dla prowadzenia działalności gospodarczej. Ważne jest, by wyznaczyć tereny pod działalność gospodarczą. Wyznaczenie tzw. strefy przemysłu. Tereny te mogą w przyszłości stanowić podstawę do uzyskania dochodów z działalności pozarolniczej. Podjęte zostaną ponadto działania promocyjne, których celem będzie przyciągnięcie potencjalnych inwestorów. Działania te przyczynią się do zwiększenia liczby miejsc pracy, poprawy warunków życia mieszkańców, a także wpłyną na pop</w:t>
      </w:r>
      <w:r w:rsidR="00F3688F" w:rsidRPr="008A026A">
        <w:rPr>
          <w:rFonts w:ascii="Arial" w:hAnsi="Arial" w:cs="Arial"/>
          <w:szCs w:val="22"/>
          <w:lang w:eastAsia="pl-PL"/>
        </w:rPr>
        <w:t>rawę sytuacji budżetowej G</w:t>
      </w:r>
      <w:r w:rsidR="0035729C" w:rsidRPr="008A026A">
        <w:rPr>
          <w:rFonts w:ascii="Arial" w:hAnsi="Arial" w:cs="Arial"/>
          <w:szCs w:val="22"/>
          <w:lang w:eastAsia="pl-PL"/>
        </w:rPr>
        <w:t>miny.</w:t>
      </w:r>
    </w:p>
    <w:p w14:paraId="6B9BC2DB" w14:textId="3D84A77B" w:rsidR="00A026F6" w:rsidRPr="008A026A" w:rsidRDefault="00252529" w:rsidP="00F3688F">
      <w:pPr>
        <w:spacing w:after="20" w:line="360" w:lineRule="auto"/>
        <w:ind w:left="0"/>
        <w:rPr>
          <w:rFonts w:ascii="Arial" w:hAnsi="Arial" w:cs="Arial"/>
          <w:bCs/>
          <w:szCs w:val="22"/>
          <w:lang w:eastAsia="pl-PL"/>
        </w:rPr>
      </w:pPr>
      <w:r w:rsidRPr="008A026A">
        <w:rPr>
          <w:rFonts w:ascii="Arial" w:hAnsi="Arial" w:cs="Arial"/>
          <w:bCs/>
          <w:szCs w:val="22"/>
          <w:lang w:eastAsia="pl-PL"/>
        </w:rPr>
        <w:t>Traktując lokalną i regionalną gospodarkę oraz sferę edukacji i podnoszenia kapitału intelektualnego jako system naczyń połączonych, zakłada się współdziałanie na rzecz realizacji projektów w zakresie kształcenia przez całe życie mieszkańców Gminy, w tym odpowiadających na potrzeby rynku pracy, a także rozwój doradztwa zawodowego w szkołach gimnazjalnych – dla właściwego wyboru dalszej ścieżki edukacji i efektywnego przygotowania młodzieży do kariery zawodowej. Działania te mają rozwijać działalność merytoryczną sfery edukacji, by przyczyniać się do efektywnego przejścia z systemu edukacji do zatrudnienia. Oba te obszary – edukacji i rynku pracy - muszą ze sobą współpracować, gdyż są od siebie uzależnione.</w:t>
      </w:r>
    </w:p>
    <w:p w14:paraId="37D71C0D" w14:textId="155EBAF7" w:rsidR="00A00184" w:rsidRPr="008A026A" w:rsidRDefault="00A00184" w:rsidP="00A00184">
      <w:pPr>
        <w:spacing w:before="0" w:after="0" w:line="360" w:lineRule="auto"/>
        <w:ind w:left="0" w:right="0"/>
        <w:rPr>
          <w:rFonts w:ascii="Arial" w:hAnsi="Arial" w:cs="Arial"/>
          <w:szCs w:val="22"/>
          <w:lang w:eastAsia="pl-PL"/>
        </w:rPr>
      </w:pPr>
      <w:r w:rsidRPr="008A026A">
        <w:rPr>
          <w:rFonts w:ascii="Arial" w:hAnsi="Arial" w:cs="Arial"/>
          <w:szCs w:val="22"/>
          <w:lang w:eastAsia="pl-PL"/>
        </w:rPr>
        <w:t xml:space="preserve">Promocja gminy jest jednym ze sposobów wspierania rozwoju gminy. Odpowiedni marketing to nie tylko mniejsze bezrobocie w regionie, czy większe wpływy z turystyki, ale przede wszystkim szansa na rozwój i wyższą jakość życia mieszkańców. Promocja gminy to działania zmierzające do poinformowania i zachęcania określonych osób prawnych i/lub fizycznych do </w:t>
      </w:r>
      <w:r w:rsidRPr="008A026A">
        <w:rPr>
          <w:rFonts w:ascii="Arial" w:hAnsi="Arial" w:cs="Arial"/>
          <w:szCs w:val="22"/>
          <w:lang w:eastAsia="pl-PL"/>
        </w:rPr>
        <w:lastRenderedPageBreak/>
        <w:t xml:space="preserve">aktywności gospodarczej ukierunkowanej tak, aby dawała efekty pożądane przez władze gminy i zgodnie z programami rozwoju przez te władze opracowanymi. </w:t>
      </w:r>
    </w:p>
    <w:p w14:paraId="368BBF4C" w14:textId="77777777" w:rsidR="00F3688F" w:rsidRPr="008A026A" w:rsidRDefault="00F3688F" w:rsidP="00A00184">
      <w:pPr>
        <w:spacing w:before="0" w:after="0" w:line="360" w:lineRule="auto"/>
        <w:ind w:left="0" w:right="0"/>
        <w:rPr>
          <w:rFonts w:ascii="Arial" w:hAnsi="Arial" w:cs="Arial"/>
          <w:szCs w:val="22"/>
          <w:lang w:eastAsia="pl-PL"/>
        </w:rPr>
      </w:pPr>
    </w:p>
    <w:p w14:paraId="627A992B" w14:textId="6A02CE50" w:rsidR="00A00184" w:rsidRPr="008A026A" w:rsidRDefault="00A00184" w:rsidP="001B0818">
      <w:pPr>
        <w:spacing w:before="0" w:after="0" w:line="360" w:lineRule="auto"/>
        <w:ind w:left="0" w:right="0"/>
        <w:rPr>
          <w:rFonts w:ascii="Arial" w:hAnsi="Arial" w:cs="Arial"/>
          <w:szCs w:val="22"/>
          <w:lang w:eastAsia="pl-PL"/>
        </w:rPr>
      </w:pPr>
      <w:r w:rsidRPr="008A026A">
        <w:rPr>
          <w:rFonts w:ascii="Arial" w:hAnsi="Arial" w:cs="Arial"/>
          <w:szCs w:val="22"/>
          <w:lang w:eastAsia="pl-PL"/>
        </w:rPr>
        <w:t xml:space="preserve">Na tym etapie występuje brak możliwości jednoznacznego określenia bezpośredniego wpływu realizacji zadań na powierzchnię ziemi, krajobraz, wodę, powietrze, klimat, zabytki czy zasoby naturalne. Pośrednio i w dłuższej perspektywie należy spodziewać się pewnego pozytywnego </w:t>
      </w:r>
    </w:p>
    <w:p w14:paraId="3E5BAAAA" w14:textId="2C7BCDE2" w:rsidR="00A00184" w:rsidRPr="008A026A" w:rsidRDefault="00A00184" w:rsidP="001B0818">
      <w:pPr>
        <w:spacing w:before="0" w:after="0" w:line="360" w:lineRule="auto"/>
        <w:ind w:left="0" w:right="0"/>
        <w:rPr>
          <w:rFonts w:ascii="Arial" w:hAnsi="Arial" w:cs="Arial"/>
          <w:szCs w:val="22"/>
          <w:lang w:eastAsia="pl-PL"/>
        </w:rPr>
      </w:pPr>
      <w:r w:rsidRPr="008A026A">
        <w:rPr>
          <w:rFonts w:ascii="Arial" w:hAnsi="Arial" w:cs="Arial"/>
          <w:szCs w:val="22"/>
          <w:lang w:eastAsia="pl-PL"/>
        </w:rPr>
        <w:t>oddziaływania –</w:t>
      </w:r>
      <w:r w:rsidR="00103629" w:rsidRPr="008A026A">
        <w:rPr>
          <w:rFonts w:ascii="Arial" w:hAnsi="Arial" w:cs="Arial"/>
          <w:szCs w:val="22"/>
          <w:lang w:eastAsia="pl-PL"/>
        </w:rPr>
        <w:t xml:space="preserve"> </w:t>
      </w:r>
      <w:r w:rsidRPr="008A026A">
        <w:rPr>
          <w:rFonts w:ascii="Arial" w:hAnsi="Arial" w:cs="Arial"/>
          <w:szCs w:val="22"/>
          <w:lang w:eastAsia="pl-PL"/>
        </w:rPr>
        <w:t>w</w:t>
      </w:r>
      <w:r w:rsidR="00103629" w:rsidRPr="008A026A">
        <w:rPr>
          <w:rFonts w:ascii="Arial" w:hAnsi="Arial" w:cs="Arial"/>
          <w:szCs w:val="22"/>
          <w:lang w:eastAsia="pl-PL"/>
        </w:rPr>
        <w:t xml:space="preserve"> </w:t>
      </w:r>
      <w:r w:rsidRPr="008A026A">
        <w:rPr>
          <w:rFonts w:ascii="Arial" w:hAnsi="Arial" w:cs="Arial"/>
          <w:szCs w:val="22"/>
          <w:lang w:eastAsia="pl-PL"/>
        </w:rPr>
        <w:t>skutek wzrostu zamożności (co ma być konsekwencją znalezienia atrakcyjnego zatrudnienia dzięki uzyskaniu odpowiednich kwalifikacji zawodowych), realna jest zmiana mentalności społeczeństwa (ukierunkowanego na czerpanie, „branie” ze środowiska) na zachowania proekologiczne objawiające się chociażby zmniejszeniem emisji zanieczyszczeń bytowych.</w:t>
      </w:r>
      <w:r w:rsidR="001B0818" w:rsidRPr="008A026A">
        <w:rPr>
          <w:rFonts w:ascii="Arial" w:hAnsi="Arial" w:cs="Arial"/>
          <w:szCs w:val="22"/>
          <w:lang w:eastAsia="pl-PL"/>
        </w:rPr>
        <w:t xml:space="preserve"> </w:t>
      </w:r>
      <w:r w:rsidRPr="008A026A">
        <w:rPr>
          <w:rFonts w:ascii="Arial" w:hAnsi="Arial" w:cs="Arial"/>
          <w:szCs w:val="22"/>
          <w:lang w:eastAsia="pl-PL"/>
        </w:rPr>
        <w:t>Bezpośrednie konsekwencje realizacji zadań nie będą miały wpływu na sferę dóbr materialnych. Pośrednio i w dłuższej perspektywie należy spodziewać się pewnego pozytywnego oddziaływania –</w:t>
      </w:r>
      <w:r w:rsidR="00F540CA" w:rsidRPr="008A026A">
        <w:rPr>
          <w:rFonts w:ascii="Arial" w:hAnsi="Arial" w:cs="Arial"/>
          <w:szCs w:val="22"/>
          <w:lang w:eastAsia="pl-PL"/>
        </w:rPr>
        <w:t xml:space="preserve"> </w:t>
      </w:r>
      <w:r w:rsidRPr="008A026A">
        <w:rPr>
          <w:rFonts w:ascii="Arial" w:hAnsi="Arial" w:cs="Arial"/>
          <w:szCs w:val="22"/>
          <w:lang w:eastAsia="pl-PL"/>
        </w:rPr>
        <w:t>w</w:t>
      </w:r>
      <w:r w:rsidR="00F540CA" w:rsidRPr="008A026A">
        <w:rPr>
          <w:rFonts w:ascii="Arial" w:hAnsi="Arial" w:cs="Arial"/>
          <w:szCs w:val="22"/>
          <w:lang w:eastAsia="pl-PL"/>
        </w:rPr>
        <w:t xml:space="preserve"> </w:t>
      </w:r>
      <w:r w:rsidRPr="008A026A">
        <w:rPr>
          <w:rFonts w:ascii="Arial" w:hAnsi="Arial" w:cs="Arial"/>
          <w:szCs w:val="22"/>
          <w:lang w:eastAsia="pl-PL"/>
        </w:rPr>
        <w:t>skutek wzrostu zamożności (co ma być konsekwencją znalezienia atrakcyjnego zatrudnienia dzięki uzyskaniu odpowiednich kwalifikacji zawodowych), realny jest wzrost konsumpcji, co może przyczynić się do wzrostu wartości mieszkań, nieruchomości, itp. (np. poprzez poprawę standardu, wyposażenia, modernizacje, remonty, itp.). Wzrost konsumpcji powinien także pobudzić lokalny rynek usług i handlu</w:t>
      </w:r>
      <w:r w:rsidR="00F540CA" w:rsidRPr="008A026A">
        <w:rPr>
          <w:rFonts w:ascii="Arial" w:hAnsi="Arial" w:cs="Arial"/>
          <w:szCs w:val="22"/>
          <w:lang w:eastAsia="pl-PL"/>
        </w:rPr>
        <w:t xml:space="preserve"> oraz</w:t>
      </w:r>
      <w:r w:rsidRPr="008A026A">
        <w:rPr>
          <w:rFonts w:ascii="Arial" w:hAnsi="Arial" w:cs="Arial"/>
          <w:szCs w:val="22"/>
          <w:lang w:eastAsia="pl-PL"/>
        </w:rPr>
        <w:t xml:space="preserve"> inwestycje w tych dziedzinach. Podobnie przedsiębiorstwa zatrudniające wykwalifikowanych pracowników, mają większe szanse odniesienia sukcesu rynkowego. </w:t>
      </w:r>
    </w:p>
    <w:p w14:paraId="63C990BA" w14:textId="77777777" w:rsidR="00A00184" w:rsidRPr="008A026A" w:rsidRDefault="00A00184" w:rsidP="002E0543">
      <w:pPr>
        <w:spacing w:before="0" w:after="0" w:line="360" w:lineRule="auto"/>
        <w:ind w:left="0" w:right="0"/>
        <w:rPr>
          <w:rFonts w:ascii="Arial" w:hAnsi="Arial" w:cs="Arial"/>
          <w:szCs w:val="22"/>
          <w:lang w:eastAsia="pl-PL"/>
        </w:rPr>
      </w:pPr>
    </w:p>
    <w:p w14:paraId="6AD2863D" w14:textId="0BE8A6A9" w:rsidR="006E4EA0" w:rsidRPr="008A026A" w:rsidRDefault="006E4EA0" w:rsidP="00B42E4D">
      <w:pPr>
        <w:autoSpaceDE w:val="0"/>
        <w:autoSpaceDN w:val="0"/>
        <w:adjustRightInd w:val="0"/>
        <w:spacing w:before="0" w:after="0" w:line="360" w:lineRule="auto"/>
        <w:ind w:left="0" w:right="0"/>
        <w:rPr>
          <w:rFonts w:ascii="Arial" w:hAnsi="Arial" w:cs="Arial"/>
        </w:rPr>
      </w:pPr>
      <w:r w:rsidRPr="008A026A">
        <w:rPr>
          <w:rFonts w:ascii="Arial" w:hAnsi="Arial" w:cs="Arial"/>
          <w:szCs w:val="22"/>
          <w:lang w:eastAsia="pl-PL"/>
        </w:rPr>
        <w:t xml:space="preserve">W tabeli </w:t>
      </w:r>
      <w:r w:rsidR="009659E6" w:rsidRPr="008A026A">
        <w:rPr>
          <w:rFonts w:ascii="Arial" w:hAnsi="Arial" w:cs="Arial"/>
          <w:szCs w:val="22"/>
          <w:lang w:eastAsia="pl-PL"/>
        </w:rPr>
        <w:t>7</w:t>
      </w:r>
      <w:r w:rsidRPr="008A026A">
        <w:rPr>
          <w:rFonts w:ascii="Arial" w:hAnsi="Arial" w:cs="Arial"/>
          <w:szCs w:val="22"/>
          <w:lang w:eastAsia="pl-PL"/>
        </w:rPr>
        <w:t xml:space="preserve"> przedstawiono wpływ wszystkich celów </w:t>
      </w:r>
      <w:r w:rsidR="00102519" w:rsidRPr="008A026A">
        <w:rPr>
          <w:rFonts w:ascii="Arial" w:hAnsi="Arial" w:cs="Arial"/>
          <w:szCs w:val="22"/>
          <w:lang w:eastAsia="pl-PL"/>
        </w:rPr>
        <w:t>strategicznych</w:t>
      </w:r>
      <w:r w:rsidRPr="008A026A">
        <w:rPr>
          <w:rFonts w:ascii="Arial" w:hAnsi="Arial" w:cs="Arial"/>
          <w:szCs w:val="22"/>
          <w:lang w:eastAsia="pl-PL"/>
        </w:rPr>
        <w:t xml:space="preserve"> zawartych w </w:t>
      </w:r>
      <w:r w:rsidR="002B27FC" w:rsidRPr="008A026A">
        <w:rPr>
          <w:rFonts w:ascii="Arial" w:hAnsi="Arial" w:cs="Arial"/>
          <w:bCs/>
          <w:i/>
          <w:iCs/>
          <w:szCs w:val="22"/>
          <w:lang w:eastAsia="pl-PL"/>
        </w:rPr>
        <w:t>Strategii</w:t>
      </w:r>
      <w:r w:rsidR="009659E6" w:rsidRPr="008A026A">
        <w:rPr>
          <w:rFonts w:ascii="Arial" w:hAnsi="Arial" w:cs="Arial"/>
          <w:bCs/>
          <w:i/>
          <w:iCs/>
          <w:szCs w:val="22"/>
          <w:lang w:eastAsia="pl-PL"/>
        </w:rPr>
        <w:t xml:space="preserve"> </w:t>
      </w:r>
      <w:r w:rsidR="00F3688F" w:rsidRPr="008A026A">
        <w:rPr>
          <w:rFonts w:ascii="Arial" w:hAnsi="Arial" w:cs="Arial"/>
          <w:bCs/>
          <w:i/>
          <w:iCs/>
          <w:szCs w:val="22"/>
          <w:lang w:eastAsia="pl-PL"/>
        </w:rPr>
        <w:t>R</w:t>
      </w:r>
      <w:r w:rsidR="009659E6" w:rsidRPr="008A026A">
        <w:rPr>
          <w:rFonts w:ascii="Arial" w:hAnsi="Arial" w:cs="Arial"/>
          <w:bCs/>
          <w:i/>
          <w:iCs/>
          <w:szCs w:val="22"/>
          <w:lang w:eastAsia="pl-PL"/>
        </w:rPr>
        <w:t xml:space="preserve">ozwoju Gminy Poniec na lata 2015-2025 </w:t>
      </w:r>
      <w:r w:rsidRPr="008A026A">
        <w:rPr>
          <w:rFonts w:ascii="Arial" w:hAnsi="Arial" w:cs="Arial"/>
          <w:szCs w:val="22"/>
          <w:lang w:eastAsia="pl-PL"/>
        </w:rPr>
        <w:t xml:space="preserve">na poszczególne </w:t>
      </w:r>
      <w:r w:rsidR="00102519" w:rsidRPr="008A026A">
        <w:rPr>
          <w:rFonts w:ascii="Arial" w:hAnsi="Arial" w:cs="Arial"/>
          <w:szCs w:val="22"/>
          <w:lang w:eastAsia="pl-PL"/>
        </w:rPr>
        <w:t xml:space="preserve">zagadnienia i komponenty środowiska. </w:t>
      </w:r>
    </w:p>
    <w:p w14:paraId="2974CFBE" w14:textId="77777777" w:rsidR="00C6099F" w:rsidRPr="008A026A" w:rsidRDefault="00F24918" w:rsidP="001A7117">
      <w:pPr>
        <w:autoSpaceDE w:val="0"/>
        <w:autoSpaceDN w:val="0"/>
        <w:adjustRightInd w:val="0"/>
        <w:spacing w:before="0" w:after="0" w:line="360" w:lineRule="auto"/>
        <w:ind w:left="0" w:right="0"/>
        <w:rPr>
          <w:rFonts w:ascii="Arial" w:hAnsi="Arial" w:cs="Arial"/>
          <w:szCs w:val="24"/>
          <w:lang w:eastAsia="pl-PL"/>
        </w:rPr>
      </w:pPr>
      <w:r w:rsidRPr="008A026A">
        <w:rPr>
          <w:rFonts w:ascii="Arial" w:hAnsi="Arial" w:cs="Arial"/>
          <w:szCs w:val="24"/>
          <w:lang w:eastAsia="pl-PL"/>
        </w:rPr>
        <w:t xml:space="preserve">Analizę i ocenę oddziaływania zaplanowanych w </w:t>
      </w:r>
      <w:r w:rsidRPr="008A026A">
        <w:rPr>
          <w:rFonts w:ascii="Arial" w:hAnsi="Arial" w:cs="Arial"/>
          <w:i/>
          <w:szCs w:val="24"/>
          <w:lang w:eastAsia="pl-PL"/>
        </w:rPr>
        <w:t xml:space="preserve">Strategii </w:t>
      </w:r>
      <w:r w:rsidRPr="008A026A">
        <w:rPr>
          <w:rFonts w:ascii="Arial" w:hAnsi="Arial" w:cs="Arial"/>
          <w:szCs w:val="24"/>
          <w:lang w:eastAsia="pl-PL"/>
        </w:rPr>
        <w:t xml:space="preserve">działań na poszczególne komponenty środowiska </w:t>
      </w:r>
      <w:r w:rsidRPr="008A026A">
        <w:rPr>
          <w:rFonts w:ascii="Arial" w:hAnsi="Arial" w:cs="Arial"/>
          <w:b/>
          <w:szCs w:val="24"/>
          <w:lang w:eastAsia="pl-PL"/>
        </w:rPr>
        <w:t xml:space="preserve">przeprowadzono pod kątem oddziaływania na środowisko </w:t>
      </w:r>
      <w:r w:rsidRPr="008A026A">
        <w:rPr>
          <w:rFonts w:ascii="Arial" w:hAnsi="Arial" w:cs="Arial"/>
          <w:b/>
          <w:szCs w:val="24"/>
          <w:lang w:eastAsia="pl-PL"/>
        </w:rPr>
        <w:br/>
        <w:t>w fazie eksploatacji zrealizowanej już inwestycji</w:t>
      </w:r>
      <w:r w:rsidRPr="008A026A">
        <w:rPr>
          <w:rFonts w:ascii="Arial" w:hAnsi="Arial" w:cs="Arial"/>
          <w:szCs w:val="24"/>
          <w:lang w:eastAsia="pl-PL"/>
        </w:rPr>
        <w:t xml:space="preserve">. Uciążliwości występujące w fazie budowy wiążą się zazwyczaj z przejściową podwyższoną emisją hałasu, emisją spalin </w:t>
      </w:r>
      <w:r w:rsidR="008324D8" w:rsidRPr="008A026A">
        <w:rPr>
          <w:rFonts w:ascii="Arial" w:hAnsi="Arial" w:cs="Arial"/>
          <w:szCs w:val="24"/>
          <w:lang w:eastAsia="pl-PL"/>
        </w:rPr>
        <w:br/>
      </w:r>
      <w:r w:rsidRPr="008A026A">
        <w:rPr>
          <w:rFonts w:ascii="Arial" w:hAnsi="Arial" w:cs="Arial"/>
          <w:szCs w:val="24"/>
          <w:lang w:eastAsia="pl-PL"/>
        </w:rPr>
        <w:t xml:space="preserve">z maszyn budowlanych, czy też zwiększoną emisją pyłów. Negatywne oddziaływania </w:t>
      </w:r>
      <w:r w:rsidR="008324D8" w:rsidRPr="008A026A">
        <w:rPr>
          <w:rFonts w:ascii="Arial" w:hAnsi="Arial" w:cs="Arial"/>
          <w:szCs w:val="24"/>
          <w:lang w:eastAsia="pl-PL"/>
        </w:rPr>
        <w:br/>
      </w:r>
      <w:r w:rsidRPr="008A026A">
        <w:rPr>
          <w:rFonts w:ascii="Arial" w:hAnsi="Arial" w:cs="Arial"/>
          <w:szCs w:val="24"/>
          <w:lang w:eastAsia="pl-PL"/>
        </w:rPr>
        <w:t xml:space="preserve">na środowisko przyrodnicze związane z etapem realizacji inwestycji są oddziaływaniami krótkotrwałymi, odwracalnymi, o lokalnym charakterze. Toteż </w:t>
      </w:r>
      <w:r w:rsidR="00815921" w:rsidRPr="008A026A">
        <w:rPr>
          <w:rFonts w:ascii="Arial" w:hAnsi="Arial" w:cs="Arial"/>
          <w:szCs w:val="24"/>
          <w:lang w:eastAsia="pl-PL"/>
        </w:rPr>
        <w:t xml:space="preserve">analizie </w:t>
      </w:r>
      <w:r w:rsidRPr="008A026A">
        <w:rPr>
          <w:rFonts w:ascii="Arial" w:hAnsi="Arial" w:cs="Arial"/>
          <w:szCs w:val="24"/>
          <w:lang w:eastAsia="pl-PL"/>
        </w:rPr>
        <w:t xml:space="preserve">poddano fazę eksploatacji wdrożonych w ramach projektu działań pod kątem ich oddziaływania </w:t>
      </w:r>
      <w:r w:rsidR="0093626C" w:rsidRPr="008A026A">
        <w:rPr>
          <w:rFonts w:ascii="Arial" w:hAnsi="Arial" w:cs="Arial"/>
          <w:szCs w:val="24"/>
          <w:lang w:eastAsia="pl-PL"/>
        </w:rPr>
        <w:br/>
      </w:r>
      <w:r w:rsidRPr="008A026A">
        <w:rPr>
          <w:rFonts w:ascii="Arial" w:hAnsi="Arial" w:cs="Arial"/>
          <w:szCs w:val="24"/>
          <w:lang w:eastAsia="pl-PL"/>
        </w:rPr>
        <w:t>na środowisko naturalne analizowanej jednostki samorządu terytorialnego</w:t>
      </w:r>
      <w:r w:rsidR="00815921" w:rsidRPr="008A026A">
        <w:rPr>
          <w:rFonts w:ascii="Arial" w:hAnsi="Arial" w:cs="Arial"/>
          <w:szCs w:val="24"/>
          <w:lang w:eastAsia="pl-PL"/>
        </w:rPr>
        <w:t>, gdyż eksploatacja inwestycji wiąże się z ich długoterminowym wpływem na środowisko</w:t>
      </w:r>
      <w:r w:rsidR="001A7117" w:rsidRPr="008A026A">
        <w:rPr>
          <w:rFonts w:ascii="Arial" w:hAnsi="Arial" w:cs="Arial"/>
          <w:szCs w:val="24"/>
          <w:lang w:eastAsia="pl-PL"/>
        </w:rPr>
        <w:t>.</w:t>
      </w:r>
    </w:p>
    <w:p w14:paraId="57CE9C2C" w14:textId="77777777" w:rsidR="002C6FA4" w:rsidRPr="008A026A" w:rsidRDefault="002C6FA4">
      <w:pPr>
        <w:spacing w:before="0" w:after="0" w:line="240" w:lineRule="auto"/>
        <w:ind w:left="0" w:right="0"/>
        <w:jc w:val="left"/>
        <w:rPr>
          <w:rFonts w:ascii="Arial" w:hAnsi="Arial" w:cs="Arial"/>
          <w:b/>
          <w:sz w:val="20"/>
        </w:rPr>
      </w:pPr>
      <w:bookmarkStart w:id="70" w:name="_Toc437247243"/>
      <w:r w:rsidRPr="008A026A">
        <w:rPr>
          <w:rFonts w:ascii="Arial" w:hAnsi="Arial" w:cs="Arial"/>
          <w:b/>
          <w:sz w:val="20"/>
        </w:rPr>
        <w:br w:type="page"/>
      </w:r>
    </w:p>
    <w:p w14:paraId="01526FFD" w14:textId="335ED2ED" w:rsidR="00166523" w:rsidRPr="008A026A" w:rsidRDefault="000476CF" w:rsidP="002B27FC">
      <w:pPr>
        <w:spacing w:before="240" w:line="240" w:lineRule="auto"/>
        <w:ind w:left="0"/>
        <w:jc w:val="center"/>
        <w:rPr>
          <w:rFonts w:ascii="Arial" w:hAnsi="Arial" w:cs="Arial"/>
          <w:b/>
          <w:sz w:val="20"/>
        </w:rPr>
      </w:pPr>
      <w:r w:rsidRPr="008A026A">
        <w:rPr>
          <w:rFonts w:ascii="Arial" w:hAnsi="Arial" w:cs="Arial"/>
          <w:b/>
          <w:sz w:val="20"/>
        </w:rPr>
        <w:lastRenderedPageBreak/>
        <w:t xml:space="preserve">Tabela </w:t>
      </w:r>
      <w:r w:rsidR="004A732A" w:rsidRPr="008A026A">
        <w:rPr>
          <w:rFonts w:ascii="Arial" w:hAnsi="Arial" w:cs="Arial"/>
          <w:b/>
          <w:sz w:val="20"/>
        </w:rPr>
        <w:fldChar w:fldCharType="begin"/>
      </w:r>
      <w:r w:rsidRPr="008A026A">
        <w:rPr>
          <w:rFonts w:ascii="Arial" w:hAnsi="Arial" w:cs="Arial"/>
          <w:b/>
          <w:sz w:val="20"/>
        </w:rPr>
        <w:instrText xml:space="preserve"> SEQ Tabela \* ARABIC </w:instrText>
      </w:r>
      <w:r w:rsidR="004A732A" w:rsidRPr="008A026A">
        <w:rPr>
          <w:rFonts w:ascii="Arial" w:hAnsi="Arial" w:cs="Arial"/>
          <w:b/>
          <w:sz w:val="20"/>
        </w:rPr>
        <w:fldChar w:fldCharType="separate"/>
      </w:r>
      <w:r w:rsidR="00701999">
        <w:rPr>
          <w:rFonts w:ascii="Arial" w:hAnsi="Arial" w:cs="Arial"/>
          <w:b/>
          <w:noProof/>
          <w:sz w:val="20"/>
        </w:rPr>
        <w:t>7</w:t>
      </w:r>
      <w:r w:rsidR="004A732A" w:rsidRPr="008A026A">
        <w:rPr>
          <w:rFonts w:ascii="Arial" w:hAnsi="Arial" w:cs="Arial"/>
          <w:b/>
          <w:sz w:val="20"/>
        </w:rPr>
        <w:fldChar w:fldCharType="end"/>
      </w:r>
      <w:r w:rsidRPr="008A026A">
        <w:rPr>
          <w:rFonts w:ascii="Arial" w:hAnsi="Arial" w:cs="Arial"/>
          <w:b/>
          <w:sz w:val="20"/>
        </w:rPr>
        <w:t xml:space="preserve">. Wpływ celów strategicznych i przykładowych zadań Strategii </w:t>
      </w:r>
      <w:r w:rsidR="008324D8" w:rsidRPr="008A026A">
        <w:rPr>
          <w:rFonts w:ascii="Arial" w:hAnsi="Arial" w:cs="Arial"/>
          <w:b/>
          <w:sz w:val="20"/>
        </w:rPr>
        <w:br/>
      </w:r>
      <w:r w:rsidRPr="008A026A">
        <w:rPr>
          <w:rFonts w:ascii="Arial" w:hAnsi="Arial" w:cs="Arial"/>
          <w:b/>
          <w:sz w:val="20"/>
        </w:rPr>
        <w:t>na poszczególne komponenty środowiska, zdrowie i dobra kultury</w:t>
      </w:r>
      <w:r w:rsidR="00815921" w:rsidRPr="008A026A">
        <w:rPr>
          <w:rFonts w:ascii="Arial" w:hAnsi="Arial" w:cs="Arial"/>
          <w:b/>
          <w:sz w:val="20"/>
        </w:rPr>
        <w:t xml:space="preserve"> w fazie eksploatacji zrealizowanej inwestycji</w:t>
      </w:r>
      <w:r w:rsidR="008324D8" w:rsidRPr="008A026A">
        <w:rPr>
          <w:rFonts w:ascii="Arial" w:hAnsi="Arial" w:cs="Arial"/>
          <w:b/>
          <w:sz w:val="20"/>
        </w:rPr>
        <w:t>.</w:t>
      </w:r>
      <w:bookmarkEnd w:id="70"/>
    </w:p>
    <w:tbl>
      <w:tblPr>
        <w:tblpPr w:leftFromText="141" w:rightFromText="141" w:vertAnchor="text" w:horzAnchor="margin" w:tblpY="224"/>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49"/>
        <w:gridCol w:w="2451"/>
        <w:gridCol w:w="549"/>
        <w:gridCol w:w="549"/>
        <w:gridCol w:w="549"/>
        <w:gridCol w:w="549"/>
        <w:gridCol w:w="549"/>
        <w:gridCol w:w="549"/>
        <w:gridCol w:w="549"/>
        <w:gridCol w:w="549"/>
        <w:gridCol w:w="549"/>
        <w:gridCol w:w="550"/>
        <w:gridCol w:w="549"/>
      </w:tblGrid>
      <w:tr w:rsidR="006C0540" w:rsidRPr="008A026A" w14:paraId="3CF1A797" w14:textId="77777777" w:rsidTr="002B27FC">
        <w:trPr>
          <w:tblHeader/>
        </w:trPr>
        <w:tc>
          <w:tcPr>
            <w:tcW w:w="304" w:type="pct"/>
            <w:vMerge w:val="restart"/>
            <w:shd w:val="clear" w:color="auto" w:fill="BFBFBF"/>
            <w:textDirection w:val="btLr"/>
            <w:vAlign w:val="center"/>
          </w:tcPr>
          <w:p w14:paraId="529EE6B8" w14:textId="77777777" w:rsidR="001A7117" w:rsidRPr="008A026A" w:rsidRDefault="001A7117" w:rsidP="006C6E2E">
            <w:pPr>
              <w:autoSpaceDE w:val="0"/>
              <w:autoSpaceDN w:val="0"/>
              <w:adjustRightInd w:val="0"/>
              <w:spacing w:before="60" w:after="60" w:line="240" w:lineRule="auto"/>
              <w:ind w:left="113" w:right="113"/>
              <w:jc w:val="center"/>
              <w:rPr>
                <w:rFonts w:ascii="Arial" w:hAnsi="Arial" w:cs="Arial"/>
                <w:b/>
                <w:sz w:val="18"/>
                <w:szCs w:val="18"/>
                <w:lang w:eastAsia="pl-PL"/>
              </w:rPr>
            </w:pPr>
            <w:r w:rsidRPr="008A026A">
              <w:rPr>
                <w:rFonts w:ascii="Arial" w:hAnsi="Arial" w:cs="Arial"/>
                <w:b/>
                <w:sz w:val="18"/>
                <w:szCs w:val="18"/>
                <w:lang w:eastAsia="pl-PL"/>
              </w:rPr>
              <w:t>L.p.</w:t>
            </w:r>
          </w:p>
        </w:tc>
        <w:tc>
          <w:tcPr>
            <w:tcW w:w="1356" w:type="pct"/>
            <w:vMerge w:val="restart"/>
            <w:shd w:val="clear" w:color="auto" w:fill="BFBFBF"/>
            <w:vAlign w:val="center"/>
          </w:tcPr>
          <w:p w14:paraId="35060852" w14:textId="77777777" w:rsidR="001A7117" w:rsidRPr="008A026A" w:rsidRDefault="001A7117" w:rsidP="006C6E2E">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Zadanie</w:t>
            </w:r>
          </w:p>
        </w:tc>
        <w:tc>
          <w:tcPr>
            <w:tcW w:w="3341" w:type="pct"/>
            <w:gridSpan w:val="11"/>
            <w:shd w:val="clear" w:color="auto" w:fill="BFBFBF"/>
            <w:vAlign w:val="center"/>
          </w:tcPr>
          <w:p w14:paraId="437A112C" w14:textId="77777777" w:rsidR="001A7117" w:rsidRPr="008A026A" w:rsidRDefault="001A7117" w:rsidP="006C6E2E">
            <w:pPr>
              <w:spacing w:before="60" w:after="60" w:line="240" w:lineRule="auto"/>
              <w:ind w:left="0"/>
              <w:jc w:val="center"/>
              <w:rPr>
                <w:rFonts w:ascii="Arial" w:hAnsi="Arial" w:cs="Arial"/>
                <w:b/>
                <w:bCs/>
                <w:sz w:val="18"/>
                <w:szCs w:val="18"/>
              </w:rPr>
            </w:pPr>
            <w:r w:rsidRPr="008A026A">
              <w:rPr>
                <w:rFonts w:ascii="Arial" w:hAnsi="Arial" w:cs="Arial"/>
                <w:b/>
                <w:bCs/>
                <w:sz w:val="18"/>
                <w:szCs w:val="18"/>
              </w:rPr>
              <w:t>Przewidywane znaczące oddziaływania (w tym oddziaływania bezpośrednie, pośrednie, wtórne, skumulowane, krótkoterminowe, średnioterminowe i długoterminowe, stałe i chwilowe oraz pozytywne i negatywne) na następujące zagadnienia i aspekty środowiska:</w:t>
            </w:r>
          </w:p>
        </w:tc>
      </w:tr>
      <w:tr w:rsidR="006C0540" w:rsidRPr="008A026A" w14:paraId="7961C928" w14:textId="77777777" w:rsidTr="002B27FC">
        <w:trPr>
          <w:cantSplit/>
          <w:trHeight w:val="1565"/>
          <w:tblHeader/>
        </w:trPr>
        <w:tc>
          <w:tcPr>
            <w:tcW w:w="304" w:type="pct"/>
            <w:vMerge/>
            <w:shd w:val="clear" w:color="auto" w:fill="BFBFBF"/>
            <w:vAlign w:val="center"/>
          </w:tcPr>
          <w:p w14:paraId="1DB72732" w14:textId="77777777" w:rsidR="001A7117" w:rsidRPr="008A026A" w:rsidRDefault="001A7117" w:rsidP="006C6E2E">
            <w:pPr>
              <w:autoSpaceDE w:val="0"/>
              <w:autoSpaceDN w:val="0"/>
              <w:adjustRightInd w:val="0"/>
              <w:spacing w:before="60" w:after="60" w:line="240" w:lineRule="auto"/>
              <w:ind w:left="0" w:right="0"/>
              <w:jc w:val="center"/>
              <w:rPr>
                <w:rFonts w:ascii="Arial" w:hAnsi="Arial" w:cs="Arial"/>
                <w:b/>
                <w:sz w:val="18"/>
                <w:szCs w:val="18"/>
                <w:lang w:eastAsia="pl-PL"/>
              </w:rPr>
            </w:pPr>
          </w:p>
        </w:tc>
        <w:tc>
          <w:tcPr>
            <w:tcW w:w="1356" w:type="pct"/>
            <w:vMerge/>
            <w:shd w:val="clear" w:color="auto" w:fill="BFBFBF"/>
            <w:vAlign w:val="center"/>
          </w:tcPr>
          <w:p w14:paraId="16676CC1" w14:textId="77777777" w:rsidR="001A7117" w:rsidRPr="008A026A" w:rsidRDefault="001A7117" w:rsidP="006C6E2E">
            <w:pPr>
              <w:autoSpaceDE w:val="0"/>
              <w:autoSpaceDN w:val="0"/>
              <w:adjustRightInd w:val="0"/>
              <w:spacing w:before="60" w:after="60" w:line="240" w:lineRule="auto"/>
              <w:ind w:left="0" w:right="0"/>
              <w:jc w:val="center"/>
              <w:rPr>
                <w:rFonts w:ascii="Arial" w:hAnsi="Arial" w:cs="Arial"/>
                <w:b/>
                <w:sz w:val="18"/>
                <w:szCs w:val="18"/>
                <w:lang w:eastAsia="pl-PL"/>
              </w:rPr>
            </w:pPr>
          </w:p>
        </w:tc>
        <w:tc>
          <w:tcPr>
            <w:tcW w:w="304" w:type="pct"/>
            <w:shd w:val="clear" w:color="auto" w:fill="BFBFBF"/>
            <w:textDirection w:val="btLr"/>
            <w:vAlign w:val="center"/>
          </w:tcPr>
          <w:p w14:paraId="18C3D573" w14:textId="77777777" w:rsidR="001A7117" w:rsidRPr="008A026A" w:rsidRDefault="001A7117" w:rsidP="006C6E2E">
            <w:pPr>
              <w:autoSpaceDE w:val="0"/>
              <w:autoSpaceDN w:val="0"/>
              <w:adjustRightInd w:val="0"/>
              <w:spacing w:before="60" w:after="60" w:line="240" w:lineRule="auto"/>
              <w:ind w:left="113" w:right="113"/>
              <w:jc w:val="left"/>
              <w:rPr>
                <w:rFonts w:ascii="Arial" w:hAnsi="Arial" w:cs="Arial"/>
                <w:b/>
                <w:sz w:val="18"/>
                <w:szCs w:val="18"/>
                <w:lang w:eastAsia="pl-PL"/>
              </w:rPr>
            </w:pPr>
            <w:r w:rsidRPr="008A026A">
              <w:rPr>
                <w:rFonts w:ascii="Arial" w:hAnsi="Arial" w:cs="Arial"/>
                <w:b/>
                <w:sz w:val="18"/>
                <w:szCs w:val="18"/>
                <w:lang w:eastAsia="pl-PL"/>
              </w:rPr>
              <w:t>Obszary Natura 2000</w:t>
            </w:r>
          </w:p>
        </w:tc>
        <w:tc>
          <w:tcPr>
            <w:tcW w:w="304" w:type="pct"/>
            <w:shd w:val="clear" w:color="auto" w:fill="BFBFBF"/>
            <w:textDirection w:val="btLr"/>
            <w:vAlign w:val="center"/>
          </w:tcPr>
          <w:p w14:paraId="2BE04C22" w14:textId="77777777" w:rsidR="001A7117" w:rsidRPr="008A026A" w:rsidRDefault="001A7117" w:rsidP="006C6E2E">
            <w:pPr>
              <w:autoSpaceDE w:val="0"/>
              <w:autoSpaceDN w:val="0"/>
              <w:adjustRightInd w:val="0"/>
              <w:spacing w:before="60" w:after="60" w:line="240" w:lineRule="auto"/>
              <w:ind w:left="113" w:right="113"/>
              <w:jc w:val="left"/>
              <w:rPr>
                <w:rFonts w:ascii="Arial" w:hAnsi="Arial" w:cs="Arial"/>
                <w:b/>
                <w:sz w:val="18"/>
                <w:szCs w:val="18"/>
                <w:lang w:eastAsia="pl-PL"/>
              </w:rPr>
            </w:pPr>
            <w:r w:rsidRPr="008A026A">
              <w:rPr>
                <w:rFonts w:ascii="Arial" w:hAnsi="Arial" w:cs="Arial"/>
                <w:b/>
                <w:sz w:val="18"/>
                <w:szCs w:val="18"/>
                <w:lang w:eastAsia="pl-PL"/>
              </w:rPr>
              <w:t>Różnorodność biologiczna</w:t>
            </w:r>
          </w:p>
        </w:tc>
        <w:tc>
          <w:tcPr>
            <w:tcW w:w="304" w:type="pct"/>
            <w:shd w:val="clear" w:color="auto" w:fill="BFBFBF"/>
            <w:textDirection w:val="btLr"/>
            <w:vAlign w:val="center"/>
          </w:tcPr>
          <w:p w14:paraId="56D58666" w14:textId="77777777" w:rsidR="001A7117" w:rsidRPr="008A026A" w:rsidRDefault="001A7117" w:rsidP="006C6E2E">
            <w:pPr>
              <w:autoSpaceDE w:val="0"/>
              <w:autoSpaceDN w:val="0"/>
              <w:adjustRightInd w:val="0"/>
              <w:spacing w:before="60" w:after="60" w:line="240" w:lineRule="auto"/>
              <w:ind w:left="113" w:right="113"/>
              <w:jc w:val="left"/>
              <w:rPr>
                <w:rFonts w:ascii="Arial" w:hAnsi="Arial" w:cs="Arial"/>
                <w:b/>
                <w:sz w:val="18"/>
                <w:szCs w:val="18"/>
                <w:lang w:eastAsia="pl-PL"/>
              </w:rPr>
            </w:pPr>
            <w:r w:rsidRPr="008A026A">
              <w:rPr>
                <w:rFonts w:ascii="Arial" w:hAnsi="Arial" w:cs="Arial"/>
                <w:b/>
                <w:sz w:val="18"/>
                <w:szCs w:val="18"/>
                <w:lang w:eastAsia="pl-PL"/>
              </w:rPr>
              <w:t>Zdrowie ludzi</w:t>
            </w:r>
          </w:p>
        </w:tc>
        <w:tc>
          <w:tcPr>
            <w:tcW w:w="304" w:type="pct"/>
            <w:shd w:val="clear" w:color="auto" w:fill="BFBFBF"/>
            <w:textDirection w:val="btLr"/>
            <w:vAlign w:val="center"/>
          </w:tcPr>
          <w:p w14:paraId="5891CCEC" w14:textId="77777777" w:rsidR="001A7117" w:rsidRPr="008A026A" w:rsidRDefault="001A7117" w:rsidP="006C6E2E">
            <w:pPr>
              <w:autoSpaceDE w:val="0"/>
              <w:autoSpaceDN w:val="0"/>
              <w:adjustRightInd w:val="0"/>
              <w:spacing w:before="60" w:after="60" w:line="240" w:lineRule="auto"/>
              <w:ind w:left="113" w:right="113"/>
              <w:jc w:val="left"/>
              <w:rPr>
                <w:rFonts w:ascii="Arial" w:hAnsi="Arial" w:cs="Arial"/>
                <w:b/>
                <w:sz w:val="18"/>
                <w:szCs w:val="18"/>
                <w:lang w:eastAsia="pl-PL"/>
              </w:rPr>
            </w:pPr>
            <w:r w:rsidRPr="008A026A">
              <w:rPr>
                <w:rFonts w:ascii="Arial" w:hAnsi="Arial" w:cs="Arial"/>
                <w:b/>
                <w:sz w:val="18"/>
                <w:szCs w:val="18"/>
                <w:lang w:eastAsia="pl-PL"/>
              </w:rPr>
              <w:t>Zwierzęta</w:t>
            </w:r>
          </w:p>
        </w:tc>
        <w:tc>
          <w:tcPr>
            <w:tcW w:w="304" w:type="pct"/>
            <w:shd w:val="clear" w:color="auto" w:fill="BFBFBF"/>
            <w:textDirection w:val="btLr"/>
            <w:vAlign w:val="center"/>
          </w:tcPr>
          <w:p w14:paraId="6C6F59B7" w14:textId="77777777" w:rsidR="001A7117" w:rsidRPr="008A026A" w:rsidRDefault="001A7117" w:rsidP="006C6E2E">
            <w:pPr>
              <w:autoSpaceDE w:val="0"/>
              <w:autoSpaceDN w:val="0"/>
              <w:adjustRightInd w:val="0"/>
              <w:spacing w:before="60" w:after="60" w:line="240" w:lineRule="auto"/>
              <w:ind w:left="113" w:right="113"/>
              <w:jc w:val="left"/>
              <w:rPr>
                <w:rFonts w:ascii="Arial" w:hAnsi="Arial" w:cs="Arial"/>
                <w:b/>
                <w:sz w:val="18"/>
                <w:szCs w:val="18"/>
                <w:lang w:eastAsia="pl-PL"/>
              </w:rPr>
            </w:pPr>
            <w:r w:rsidRPr="008A026A">
              <w:rPr>
                <w:rFonts w:ascii="Arial" w:hAnsi="Arial" w:cs="Arial"/>
                <w:b/>
                <w:sz w:val="18"/>
                <w:szCs w:val="18"/>
                <w:lang w:eastAsia="pl-PL"/>
              </w:rPr>
              <w:t>Rośliny</w:t>
            </w:r>
          </w:p>
        </w:tc>
        <w:tc>
          <w:tcPr>
            <w:tcW w:w="304" w:type="pct"/>
            <w:shd w:val="clear" w:color="auto" w:fill="BFBFBF"/>
            <w:textDirection w:val="btLr"/>
            <w:vAlign w:val="center"/>
          </w:tcPr>
          <w:p w14:paraId="06D1B579" w14:textId="77777777" w:rsidR="001A7117" w:rsidRPr="008A026A" w:rsidRDefault="001A7117" w:rsidP="006C6E2E">
            <w:pPr>
              <w:autoSpaceDE w:val="0"/>
              <w:autoSpaceDN w:val="0"/>
              <w:adjustRightInd w:val="0"/>
              <w:spacing w:before="60" w:after="60" w:line="240" w:lineRule="auto"/>
              <w:ind w:left="113" w:right="113"/>
              <w:jc w:val="left"/>
              <w:rPr>
                <w:rFonts w:ascii="Arial" w:hAnsi="Arial" w:cs="Arial"/>
                <w:b/>
                <w:sz w:val="18"/>
                <w:szCs w:val="18"/>
                <w:lang w:eastAsia="pl-PL"/>
              </w:rPr>
            </w:pPr>
            <w:r w:rsidRPr="008A026A">
              <w:rPr>
                <w:rFonts w:ascii="Arial" w:hAnsi="Arial" w:cs="Arial"/>
                <w:b/>
                <w:sz w:val="18"/>
                <w:szCs w:val="18"/>
                <w:lang w:eastAsia="pl-PL"/>
              </w:rPr>
              <w:t>Wody</w:t>
            </w:r>
          </w:p>
        </w:tc>
        <w:tc>
          <w:tcPr>
            <w:tcW w:w="304" w:type="pct"/>
            <w:shd w:val="clear" w:color="auto" w:fill="BFBFBF"/>
            <w:textDirection w:val="btLr"/>
            <w:vAlign w:val="center"/>
          </w:tcPr>
          <w:p w14:paraId="362B9D54" w14:textId="77777777" w:rsidR="001A7117" w:rsidRPr="008A026A" w:rsidRDefault="001A7117" w:rsidP="006C6E2E">
            <w:pPr>
              <w:autoSpaceDE w:val="0"/>
              <w:autoSpaceDN w:val="0"/>
              <w:adjustRightInd w:val="0"/>
              <w:spacing w:before="60" w:after="60" w:line="240" w:lineRule="auto"/>
              <w:ind w:left="113" w:right="113"/>
              <w:jc w:val="left"/>
              <w:rPr>
                <w:rFonts w:ascii="Arial" w:hAnsi="Arial" w:cs="Arial"/>
                <w:b/>
                <w:sz w:val="18"/>
                <w:szCs w:val="18"/>
                <w:lang w:eastAsia="pl-PL"/>
              </w:rPr>
            </w:pPr>
            <w:r w:rsidRPr="008A026A">
              <w:rPr>
                <w:rFonts w:ascii="Arial" w:hAnsi="Arial" w:cs="Arial"/>
                <w:b/>
                <w:sz w:val="18"/>
                <w:szCs w:val="18"/>
                <w:lang w:eastAsia="pl-PL"/>
              </w:rPr>
              <w:t>Jakość powietrza</w:t>
            </w:r>
          </w:p>
        </w:tc>
        <w:tc>
          <w:tcPr>
            <w:tcW w:w="304" w:type="pct"/>
            <w:shd w:val="clear" w:color="auto" w:fill="BFBFBF"/>
            <w:textDirection w:val="btLr"/>
            <w:vAlign w:val="center"/>
          </w:tcPr>
          <w:p w14:paraId="423F6619" w14:textId="77777777" w:rsidR="001A7117" w:rsidRPr="008A026A" w:rsidRDefault="001A7117" w:rsidP="006C6E2E">
            <w:pPr>
              <w:autoSpaceDE w:val="0"/>
              <w:autoSpaceDN w:val="0"/>
              <w:adjustRightInd w:val="0"/>
              <w:spacing w:before="60" w:after="60" w:line="240" w:lineRule="auto"/>
              <w:ind w:left="113" w:right="113"/>
              <w:jc w:val="left"/>
              <w:rPr>
                <w:rFonts w:ascii="Arial" w:hAnsi="Arial" w:cs="Arial"/>
                <w:b/>
                <w:sz w:val="18"/>
                <w:szCs w:val="18"/>
                <w:lang w:eastAsia="pl-PL"/>
              </w:rPr>
            </w:pPr>
            <w:r w:rsidRPr="008A026A">
              <w:rPr>
                <w:rFonts w:ascii="Arial" w:hAnsi="Arial" w:cs="Arial"/>
                <w:b/>
                <w:sz w:val="18"/>
                <w:szCs w:val="18"/>
                <w:lang w:eastAsia="pl-PL"/>
              </w:rPr>
              <w:t>Powierzchnia ziemi i gleby</w:t>
            </w:r>
          </w:p>
        </w:tc>
        <w:tc>
          <w:tcPr>
            <w:tcW w:w="304" w:type="pct"/>
            <w:shd w:val="clear" w:color="auto" w:fill="BFBFBF"/>
            <w:textDirection w:val="btLr"/>
            <w:vAlign w:val="center"/>
          </w:tcPr>
          <w:p w14:paraId="153CAAF8" w14:textId="77777777" w:rsidR="001A7117" w:rsidRPr="008A026A" w:rsidRDefault="001A7117" w:rsidP="006C6E2E">
            <w:pPr>
              <w:autoSpaceDE w:val="0"/>
              <w:autoSpaceDN w:val="0"/>
              <w:adjustRightInd w:val="0"/>
              <w:spacing w:before="60" w:after="60" w:line="240" w:lineRule="auto"/>
              <w:ind w:left="113" w:right="113"/>
              <w:jc w:val="left"/>
              <w:rPr>
                <w:rFonts w:ascii="Arial" w:hAnsi="Arial" w:cs="Arial"/>
                <w:b/>
                <w:sz w:val="18"/>
                <w:szCs w:val="18"/>
                <w:lang w:eastAsia="pl-PL"/>
              </w:rPr>
            </w:pPr>
            <w:r w:rsidRPr="008A026A">
              <w:rPr>
                <w:rFonts w:ascii="Arial" w:hAnsi="Arial" w:cs="Arial"/>
                <w:b/>
                <w:sz w:val="18"/>
                <w:szCs w:val="18"/>
                <w:lang w:eastAsia="pl-PL"/>
              </w:rPr>
              <w:t>Krajobraz</w:t>
            </w:r>
          </w:p>
        </w:tc>
        <w:tc>
          <w:tcPr>
            <w:tcW w:w="304" w:type="pct"/>
            <w:shd w:val="clear" w:color="auto" w:fill="BFBFBF"/>
            <w:textDirection w:val="btLr"/>
            <w:vAlign w:val="center"/>
          </w:tcPr>
          <w:p w14:paraId="5377B66C" w14:textId="77777777" w:rsidR="001A7117" w:rsidRPr="008A026A" w:rsidRDefault="001A7117" w:rsidP="006C6E2E">
            <w:pPr>
              <w:autoSpaceDE w:val="0"/>
              <w:autoSpaceDN w:val="0"/>
              <w:adjustRightInd w:val="0"/>
              <w:spacing w:before="60" w:after="60" w:line="240" w:lineRule="auto"/>
              <w:ind w:left="113" w:right="113"/>
              <w:jc w:val="left"/>
              <w:rPr>
                <w:rFonts w:ascii="Arial" w:hAnsi="Arial" w:cs="Arial"/>
                <w:b/>
                <w:sz w:val="18"/>
                <w:szCs w:val="18"/>
                <w:lang w:eastAsia="pl-PL"/>
              </w:rPr>
            </w:pPr>
            <w:r w:rsidRPr="008A026A">
              <w:rPr>
                <w:rFonts w:ascii="Arial" w:hAnsi="Arial" w:cs="Arial"/>
                <w:b/>
                <w:sz w:val="18"/>
                <w:szCs w:val="18"/>
                <w:lang w:eastAsia="pl-PL"/>
              </w:rPr>
              <w:t>Klimat akustyczny</w:t>
            </w:r>
          </w:p>
        </w:tc>
        <w:tc>
          <w:tcPr>
            <w:tcW w:w="304" w:type="pct"/>
            <w:shd w:val="clear" w:color="auto" w:fill="BFBFBF"/>
            <w:textDirection w:val="btLr"/>
            <w:vAlign w:val="center"/>
          </w:tcPr>
          <w:p w14:paraId="329E2E45" w14:textId="77777777" w:rsidR="001A7117" w:rsidRPr="008A026A" w:rsidRDefault="001A7117" w:rsidP="006C6E2E">
            <w:pPr>
              <w:autoSpaceDE w:val="0"/>
              <w:autoSpaceDN w:val="0"/>
              <w:adjustRightInd w:val="0"/>
              <w:spacing w:before="60" w:after="60" w:line="240" w:lineRule="auto"/>
              <w:ind w:left="113" w:right="113"/>
              <w:jc w:val="left"/>
              <w:rPr>
                <w:rFonts w:ascii="Arial" w:hAnsi="Arial" w:cs="Arial"/>
                <w:b/>
                <w:sz w:val="18"/>
                <w:szCs w:val="18"/>
                <w:lang w:eastAsia="pl-PL"/>
              </w:rPr>
            </w:pPr>
            <w:r w:rsidRPr="008A026A">
              <w:rPr>
                <w:rFonts w:ascii="Arial" w:hAnsi="Arial" w:cs="Arial"/>
                <w:b/>
                <w:sz w:val="18"/>
                <w:szCs w:val="18"/>
                <w:lang w:eastAsia="pl-PL"/>
              </w:rPr>
              <w:t>Dobra kultury</w:t>
            </w:r>
          </w:p>
        </w:tc>
      </w:tr>
      <w:tr w:rsidR="006C0540" w:rsidRPr="008A026A" w14:paraId="455E7D81" w14:textId="77777777" w:rsidTr="001761DF">
        <w:trPr>
          <w:cantSplit/>
          <w:trHeight w:val="77"/>
        </w:trPr>
        <w:tc>
          <w:tcPr>
            <w:tcW w:w="5000" w:type="pct"/>
            <w:gridSpan w:val="13"/>
            <w:shd w:val="clear" w:color="auto" w:fill="D9D9D9"/>
            <w:vAlign w:val="center"/>
          </w:tcPr>
          <w:p w14:paraId="376EF74C" w14:textId="77777777" w:rsidR="008D30A5" w:rsidRPr="008A026A" w:rsidRDefault="008D30A5" w:rsidP="008D30A5">
            <w:pPr>
              <w:pStyle w:val="Akapitzlist"/>
              <w:spacing w:before="60" w:after="60" w:line="240" w:lineRule="auto"/>
              <w:ind w:left="0" w:right="0"/>
              <w:contextualSpacing/>
              <w:jc w:val="center"/>
              <w:rPr>
                <w:rFonts w:ascii="Arial" w:hAnsi="Arial" w:cs="Arial"/>
                <w:b/>
                <w:sz w:val="18"/>
                <w:szCs w:val="18"/>
                <w:u w:val="single"/>
              </w:rPr>
            </w:pPr>
            <w:r w:rsidRPr="008A026A">
              <w:rPr>
                <w:rFonts w:ascii="Arial" w:hAnsi="Arial" w:cs="Arial"/>
                <w:b/>
                <w:sz w:val="18"/>
                <w:szCs w:val="18"/>
                <w:u w:val="single"/>
              </w:rPr>
              <w:t xml:space="preserve">Cel strategiczny 1. </w:t>
            </w:r>
          </w:p>
          <w:p w14:paraId="3711EA83" w14:textId="68E62425" w:rsidR="001A7117" w:rsidRPr="008A026A" w:rsidRDefault="00B16EE5" w:rsidP="008D30A5">
            <w:pPr>
              <w:pStyle w:val="Akapitzlist"/>
              <w:spacing w:before="60" w:after="60" w:line="240" w:lineRule="auto"/>
              <w:ind w:left="0" w:right="0"/>
              <w:contextualSpacing/>
              <w:jc w:val="center"/>
              <w:rPr>
                <w:rFonts w:ascii="Arial" w:hAnsi="Arial" w:cs="Arial"/>
                <w:b/>
                <w:sz w:val="18"/>
                <w:szCs w:val="18"/>
              </w:rPr>
            </w:pPr>
            <w:r w:rsidRPr="008A026A">
              <w:rPr>
                <w:rFonts w:ascii="Arial" w:hAnsi="Arial" w:cs="Arial"/>
                <w:b/>
                <w:sz w:val="18"/>
                <w:szCs w:val="18"/>
              </w:rPr>
              <w:t>Atrakcyjna infrastruktura</w:t>
            </w:r>
            <w:r w:rsidR="002B27FC" w:rsidRPr="008A026A">
              <w:rPr>
                <w:rFonts w:ascii="Arial" w:hAnsi="Arial" w:cs="Arial"/>
                <w:b/>
                <w:sz w:val="18"/>
                <w:szCs w:val="18"/>
              </w:rPr>
              <w:t>.</w:t>
            </w:r>
          </w:p>
        </w:tc>
      </w:tr>
      <w:tr w:rsidR="002B27FC" w:rsidRPr="008A026A" w14:paraId="243E2D92" w14:textId="77777777" w:rsidTr="002B27FC">
        <w:trPr>
          <w:cantSplit/>
          <w:trHeight w:val="131"/>
        </w:trPr>
        <w:tc>
          <w:tcPr>
            <w:tcW w:w="304" w:type="pct"/>
            <w:shd w:val="clear" w:color="auto" w:fill="auto"/>
            <w:vAlign w:val="center"/>
          </w:tcPr>
          <w:p w14:paraId="55019681" w14:textId="77777777" w:rsidR="002B27FC" w:rsidRPr="008A026A" w:rsidRDefault="002B27FC" w:rsidP="002B27FC">
            <w:pPr>
              <w:spacing w:before="60" w:after="60" w:line="240" w:lineRule="auto"/>
              <w:ind w:left="0"/>
              <w:jc w:val="center"/>
              <w:rPr>
                <w:rFonts w:ascii="Arial" w:hAnsi="Arial" w:cs="Arial"/>
                <w:sz w:val="18"/>
                <w:szCs w:val="18"/>
              </w:rPr>
            </w:pPr>
            <w:r w:rsidRPr="008A026A">
              <w:rPr>
                <w:rFonts w:ascii="Arial" w:hAnsi="Arial" w:cs="Arial"/>
                <w:sz w:val="18"/>
                <w:szCs w:val="18"/>
              </w:rPr>
              <w:t>1</w:t>
            </w:r>
          </w:p>
        </w:tc>
        <w:tc>
          <w:tcPr>
            <w:tcW w:w="1356" w:type="pct"/>
            <w:shd w:val="clear" w:color="auto" w:fill="auto"/>
            <w:vAlign w:val="center"/>
          </w:tcPr>
          <w:p w14:paraId="38F7A822" w14:textId="51F5982F" w:rsidR="002B27FC" w:rsidRPr="008A026A" w:rsidRDefault="00B16EE5" w:rsidP="002B27FC">
            <w:pPr>
              <w:spacing w:before="60" w:after="60" w:line="240" w:lineRule="auto"/>
              <w:ind w:left="0"/>
              <w:jc w:val="left"/>
              <w:rPr>
                <w:rFonts w:ascii="Arial" w:hAnsi="Arial" w:cs="Arial"/>
                <w:b/>
                <w:bCs/>
                <w:i/>
                <w:iCs/>
                <w:sz w:val="18"/>
                <w:szCs w:val="18"/>
              </w:rPr>
            </w:pPr>
            <w:r w:rsidRPr="008A026A">
              <w:rPr>
                <w:rFonts w:ascii="Arial" w:hAnsi="Arial" w:cs="Arial"/>
                <w:sz w:val="18"/>
                <w:szCs w:val="18"/>
              </w:rPr>
              <w:t>Uporządkowanie gospodarki wodno-ściekowej</w:t>
            </w:r>
          </w:p>
        </w:tc>
        <w:tc>
          <w:tcPr>
            <w:tcW w:w="304" w:type="pct"/>
            <w:shd w:val="clear" w:color="auto" w:fill="auto"/>
            <w:vAlign w:val="center"/>
          </w:tcPr>
          <w:p w14:paraId="0FF9EEF4" w14:textId="77777777"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250CEE0" w14:textId="2496245B"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r w:rsidR="00F540CA" w:rsidRPr="008A026A">
              <w:rPr>
                <w:rFonts w:ascii="Arial" w:hAnsi="Arial" w:cs="Arial"/>
                <w:b/>
                <w:sz w:val="18"/>
                <w:szCs w:val="18"/>
                <w:lang w:eastAsia="pl-PL"/>
              </w:rPr>
              <w:t>/+</w:t>
            </w:r>
          </w:p>
        </w:tc>
        <w:tc>
          <w:tcPr>
            <w:tcW w:w="304" w:type="pct"/>
            <w:shd w:val="clear" w:color="auto" w:fill="auto"/>
            <w:vAlign w:val="center"/>
          </w:tcPr>
          <w:p w14:paraId="711D1EBF" w14:textId="77777777"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05316826" w14:textId="7A0A57D5" w:rsidR="002B27FC" w:rsidRPr="008A026A" w:rsidRDefault="002B27FC"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r w:rsidR="00F540CA" w:rsidRPr="008A026A">
              <w:rPr>
                <w:rFonts w:ascii="Arial" w:hAnsi="Arial" w:cs="Arial"/>
                <w:b/>
                <w:sz w:val="18"/>
                <w:szCs w:val="18"/>
                <w:lang w:eastAsia="pl-PL"/>
              </w:rPr>
              <w:t>/+</w:t>
            </w:r>
          </w:p>
        </w:tc>
        <w:tc>
          <w:tcPr>
            <w:tcW w:w="304" w:type="pct"/>
            <w:shd w:val="clear" w:color="auto" w:fill="auto"/>
            <w:vAlign w:val="center"/>
          </w:tcPr>
          <w:p w14:paraId="53752D6E" w14:textId="79D885D4"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r w:rsidR="00F540CA" w:rsidRPr="008A026A">
              <w:rPr>
                <w:rFonts w:ascii="Arial" w:hAnsi="Arial" w:cs="Arial"/>
                <w:b/>
                <w:sz w:val="18"/>
                <w:szCs w:val="18"/>
                <w:lang w:eastAsia="pl-PL"/>
              </w:rPr>
              <w:t>/+</w:t>
            </w:r>
          </w:p>
        </w:tc>
        <w:tc>
          <w:tcPr>
            <w:tcW w:w="304" w:type="pct"/>
            <w:shd w:val="clear" w:color="auto" w:fill="auto"/>
            <w:vAlign w:val="center"/>
          </w:tcPr>
          <w:p w14:paraId="515CB492" w14:textId="5BE6D63E" w:rsidR="002B27FC" w:rsidRPr="008A026A" w:rsidRDefault="00F540CA"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6C88162F" w14:textId="5F9FF5E6" w:rsidR="002B27FC" w:rsidRPr="008A026A" w:rsidRDefault="00F540CA"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r w:rsidR="002B27FC" w:rsidRPr="008A026A">
              <w:rPr>
                <w:rFonts w:ascii="Arial" w:hAnsi="Arial" w:cs="Arial"/>
                <w:b/>
                <w:sz w:val="18"/>
                <w:szCs w:val="18"/>
                <w:lang w:eastAsia="pl-PL"/>
              </w:rPr>
              <w:t>+</w:t>
            </w:r>
          </w:p>
        </w:tc>
        <w:tc>
          <w:tcPr>
            <w:tcW w:w="304" w:type="pct"/>
            <w:shd w:val="clear" w:color="auto" w:fill="auto"/>
            <w:vAlign w:val="center"/>
          </w:tcPr>
          <w:p w14:paraId="3BC7FE6A" w14:textId="77777777"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0277ED5F" w14:textId="7CAA88BF" w:rsidR="002B27FC" w:rsidRPr="008A026A" w:rsidRDefault="00F540CA"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4DDA0637" w14:textId="6562D209" w:rsidR="002B27FC" w:rsidRPr="008A026A" w:rsidRDefault="00F540CA"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402D485F" w14:textId="77777777"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r>
      <w:tr w:rsidR="008F26D8" w:rsidRPr="008A026A" w14:paraId="4810C602" w14:textId="77777777" w:rsidTr="002B27FC">
        <w:trPr>
          <w:cantSplit/>
          <w:trHeight w:val="77"/>
        </w:trPr>
        <w:tc>
          <w:tcPr>
            <w:tcW w:w="304" w:type="pct"/>
            <w:shd w:val="clear" w:color="auto" w:fill="auto"/>
            <w:vAlign w:val="center"/>
          </w:tcPr>
          <w:p w14:paraId="0066F157" w14:textId="77777777" w:rsidR="008F26D8" w:rsidRPr="008A026A" w:rsidRDefault="008F26D8" w:rsidP="008F26D8">
            <w:pPr>
              <w:spacing w:before="60" w:after="60" w:line="240" w:lineRule="auto"/>
              <w:ind w:left="0"/>
              <w:jc w:val="center"/>
              <w:rPr>
                <w:rFonts w:ascii="Arial" w:hAnsi="Arial" w:cs="Arial"/>
                <w:sz w:val="18"/>
                <w:szCs w:val="18"/>
              </w:rPr>
            </w:pPr>
            <w:r w:rsidRPr="008A026A">
              <w:rPr>
                <w:rFonts w:ascii="Arial" w:hAnsi="Arial" w:cs="Arial"/>
                <w:sz w:val="18"/>
                <w:szCs w:val="18"/>
              </w:rPr>
              <w:t>2</w:t>
            </w:r>
          </w:p>
        </w:tc>
        <w:tc>
          <w:tcPr>
            <w:tcW w:w="1356" w:type="pct"/>
            <w:shd w:val="clear" w:color="auto" w:fill="auto"/>
            <w:vAlign w:val="center"/>
          </w:tcPr>
          <w:p w14:paraId="08454C08" w14:textId="77F212D1" w:rsidR="008F26D8" w:rsidRPr="008A026A" w:rsidRDefault="00B16EE5" w:rsidP="008F26D8">
            <w:pPr>
              <w:spacing w:before="60" w:after="60" w:line="240" w:lineRule="auto"/>
              <w:ind w:left="0"/>
              <w:jc w:val="left"/>
              <w:rPr>
                <w:rFonts w:ascii="Arial" w:hAnsi="Arial" w:cs="Arial"/>
                <w:sz w:val="18"/>
                <w:szCs w:val="18"/>
              </w:rPr>
            </w:pPr>
            <w:r w:rsidRPr="008A026A">
              <w:rPr>
                <w:rFonts w:ascii="Arial" w:hAnsi="Arial" w:cs="Arial"/>
                <w:bCs/>
                <w:iCs/>
                <w:sz w:val="18"/>
                <w:szCs w:val="18"/>
              </w:rPr>
              <w:t>Rozbudowa i modernizacja infrastruktury komunikacyjnej</w:t>
            </w:r>
            <w:r w:rsidR="002B27FC" w:rsidRPr="008A026A">
              <w:rPr>
                <w:rFonts w:ascii="Arial" w:hAnsi="Arial" w:cs="Arial"/>
                <w:bCs/>
                <w:iCs/>
                <w:sz w:val="18"/>
                <w:szCs w:val="18"/>
              </w:rPr>
              <w:t>.</w:t>
            </w:r>
          </w:p>
        </w:tc>
        <w:tc>
          <w:tcPr>
            <w:tcW w:w="304" w:type="pct"/>
            <w:shd w:val="clear" w:color="auto" w:fill="auto"/>
            <w:vAlign w:val="center"/>
          </w:tcPr>
          <w:p w14:paraId="658295F0" w14:textId="77777777" w:rsidR="008F26D8" w:rsidRPr="008A026A" w:rsidRDefault="008F26D8"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5DBF07E5" w14:textId="1B208295" w:rsidR="008F26D8" w:rsidRPr="008A026A" w:rsidRDefault="008F26D8"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r w:rsidR="00F540CA" w:rsidRPr="008A026A">
              <w:rPr>
                <w:rFonts w:ascii="Arial" w:hAnsi="Arial" w:cs="Arial"/>
                <w:b/>
                <w:sz w:val="18"/>
                <w:szCs w:val="18"/>
                <w:lang w:eastAsia="pl-PL"/>
              </w:rPr>
              <w:t>/+</w:t>
            </w:r>
          </w:p>
        </w:tc>
        <w:tc>
          <w:tcPr>
            <w:tcW w:w="304" w:type="pct"/>
            <w:shd w:val="clear" w:color="auto" w:fill="auto"/>
            <w:vAlign w:val="center"/>
          </w:tcPr>
          <w:p w14:paraId="049EC672" w14:textId="77777777" w:rsidR="008F26D8" w:rsidRPr="008A026A" w:rsidRDefault="002B27FC"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5A2FA641" w14:textId="493E4367" w:rsidR="008F26D8" w:rsidRPr="008A026A" w:rsidRDefault="008F26D8"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r w:rsidR="00F540CA" w:rsidRPr="008A026A">
              <w:rPr>
                <w:rFonts w:ascii="Arial" w:hAnsi="Arial" w:cs="Arial"/>
                <w:b/>
                <w:sz w:val="18"/>
                <w:szCs w:val="18"/>
                <w:lang w:eastAsia="pl-PL"/>
              </w:rPr>
              <w:t>/+</w:t>
            </w:r>
          </w:p>
        </w:tc>
        <w:tc>
          <w:tcPr>
            <w:tcW w:w="304" w:type="pct"/>
            <w:shd w:val="clear" w:color="auto" w:fill="auto"/>
            <w:vAlign w:val="center"/>
          </w:tcPr>
          <w:p w14:paraId="7109F735" w14:textId="74ACA5E0" w:rsidR="008F26D8" w:rsidRPr="008A026A" w:rsidRDefault="008F26D8"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r w:rsidR="00F540CA" w:rsidRPr="008A026A">
              <w:rPr>
                <w:rFonts w:ascii="Arial" w:hAnsi="Arial" w:cs="Arial"/>
                <w:b/>
                <w:sz w:val="18"/>
                <w:szCs w:val="18"/>
                <w:lang w:eastAsia="pl-PL"/>
              </w:rPr>
              <w:t>/+</w:t>
            </w:r>
          </w:p>
        </w:tc>
        <w:tc>
          <w:tcPr>
            <w:tcW w:w="304" w:type="pct"/>
            <w:shd w:val="clear" w:color="auto" w:fill="auto"/>
            <w:vAlign w:val="center"/>
          </w:tcPr>
          <w:p w14:paraId="265DA62A" w14:textId="1E646BF4" w:rsidR="008F26D8" w:rsidRPr="008A026A" w:rsidRDefault="008F26D8"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r w:rsidR="00F540CA" w:rsidRPr="008A026A">
              <w:rPr>
                <w:rFonts w:ascii="Arial" w:hAnsi="Arial" w:cs="Arial"/>
                <w:b/>
                <w:sz w:val="18"/>
                <w:szCs w:val="18"/>
                <w:lang w:eastAsia="pl-PL"/>
              </w:rPr>
              <w:t>/+</w:t>
            </w:r>
          </w:p>
        </w:tc>
        <w:tc>
          <w:tcPr>
            <w:tcW w:w="304" w:type="pct"/>
            <w:shd w:val="clear" w:color="auto" w:fill="auto"/>
            <w:vAlign w:val="center"/>
          </w:tcPr>
          <w:p w14:paraId="71BC611D" w14:textId="0D8E2092" w:rsidR="008F26D8" w:rsidRPr="008A026A" w:rsidRDefault="008F26D8"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r w:rsidR="00F540CA" w:rsidRPr="008A026A">
              <w:rPr>
                <w:rFonts w:ascii="Arial" w:hAnsi="Arial" w:cs="Arial"/>
                <w:b/>
                <w:sz w:val="18"/>
                <w:szCs w:val="18"/>
                <w:lang w:eastAsia="pl-PL"/>
              </w:rPr>
              <w:t>/+</w:t>
            </w:r>
          </w:p>
        </w:tc>
        <w:tc>
          <w:tcPr>
            <w:tcW w:w="304" w:type="pct"/>
            <w:shd w:val="clear" w:color="auto" w:fill="auto"/>
            <w:vAlign w:val="center"/>
          </w:tcPr>
          <w:p w14:paraId="62E676CA" w14:textId="0E633526" w:rsidR="008F26D8" w:rsidRPr="008A026A" w:rsidRDefault="00F540CA"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3E681AE5" w14:textId="0EFAB44C" w:rsidR="008F26D8" w:rsidRPr="008A026A" w:rsidRDefault="008F26D8"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r w:rsidR="00F540CA" w:rsidRPr="008A026A">
              <w:rPr>
                <w:rFonts w:ascii="Arial" w:hAnsi="Arial" w:cs="Arial"/>
                <w:b/>
                <w:sz w:val="18"/>
                <w:szCs w:val="18"/>
                <w:lang w:eastAsia="pl-PL"/>
              </w:rPr>
              <w:t>/+</w:t>
            </w:r>
          </w:p>
        </w:tc>
        <w:tc>
          <w:tcPr>
            <w:tcW w:w="304" w:type="pct"/>
            <w:shd w:val="clear" w:color="auto" w:fill="auto"/>
            <w:vAlign w:val="center"/>
          </w:tcPr>
          <w:p w14:paraId="3ADC922B" w14:textId="2A8B9CF6" w:rsidR="008F26D8" w:rsidRPr="008A026A" w:rsidRDefault="00F540CA"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3AE04055" w14:textId="385A597B" w:rsidR="008F26D8" w:rsidRPr="008A026A" w:rsidRDefault="00F540CA"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r>
      <w:tr w:rsidR="002B27FC" w:rsidRPr="008A026A" w14:paraId="03D3A37C" w14:textId="77777777" w:rsidTr="002B27FC">
        <w:trPr>
          <w:cantSplit/>
          <w:trHeight w:val="77"/>
        </w:trPr>
        <w:tc>
          <w:tcPr>
            <w:tcW w:w="304" w:type="pct"/>
            <w:shd w:val="clear" w:color="auto" w:fill="auto"/>
            <w:vAlign w:val="center"/>
          </w:tcPr>
          <w:p w14:paraId="46891F5B" w14:textId="77777777" w:rsidR="002B27FC" w:rsidRPr="008A026A" w:rsidRDefault="002B27FC" w:rsidP="002B27FC">
            <w:pPr>
              <w:spacing w:before="60" w:after="60" w:line="240" w:lineRule="auto"/>
              <w:ind w:left="0"/>
              <w:jc w:val="center"/>
              <w:rPr>
                <w:rFonts w:ascii="Arial" w:hAnsi="Arial" w:cs="Arial"/>
                <w:sz w:val="18"/>
                <w:szCs w:val="18"/>
              </w:rPr>
            </w:pPr>
            <w:r w:rsidRPr="008A026A">
              <w:rPr>
                <w:rFonts w:ascii="Arial" w:hAnsi="Arial" w:cs="Arial"/>
                <w:sz w:val="18"/>
                <w:szCs w:val="18"/>
              </w:rPr>
              <w:t>3</w:t>
            </w:r>
          </w:p>
        </w:tc>
        <w:tc>
          <w:tcPr>
            <w:tcW w:w="1356" w:type="pct"/>
            <w:shd w:val="clear" w:color="auto" w:fill="auto"/>
            <w:vAlign w:val="center"/>
          </w:tcPr>
          <w:p w14:paraId="1584BDBA" w14:textId="5D6495C1" w:rsidR="002B27FC" w:rsidRPr="008A026A" w:rsidRDefault="00B16EE5" w:rsidP="002B27FC">
            <w:pPr>
              <w:spacing w:before="60" w:after="60" w:line="240" w:lineRule="auto"/>
              <w:ind w:left="0"/>
              <w:jc w:val="left"/>
              <w:rPr>
                <w:rFonts w:ascii="Arial" w:hAnsi="Arial" w:cs="Arial"/>
                <w:sz w:val="18"/>
                <w:szCs w:val="18"/>
              </w:rPr>
            </w:pPr>
            <w:r w:rsidRPr="008A026A">
              <w:rPr>
                <w:rFonts w:ascii="Arial" w:hAnsi="Arial" w:cs="Arial"/>
                <w:sz w:val="18"/>
                <w:szCs w:val="18"/>
              </w:rPr>
              <w:t>Dalsze podniesienie jakości i poszerzenie oferty edukacyjnej</w:t>
            </w:r>
          </w:p>
        </w:tc>
        <w:tc>
          <w:tcPr>
            <w:tcW w:w="304" w:type="pct"/>
            <w:shd w:val="clear" w:color="auto" w:fill="auto"/>
            <w:vAlign w:val="center"/>
          </w:tcPr>
          <w:p w14:paraId="206F4FFB" w14:textId="77777777"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695C07A1" w14:textId="77777777"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A9D9537" w14:textId="77777777"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5A721DC5" w14:textId="7D27A529"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r w:rsidR="00F540CA" w:rsidRPr="008A026A">
              <w:rPr>
                <w:rFonts w:ascii="Arial" w:hAnsi="Arial" w:cs="Arial"/>
                <w:b/>
                <w:sz w:val="18"/>
                <w:szCs w:val="18"/>
                <w:lang w:eastAsia="pl-PL"/>
              </w:rPr>
              <w:t>/+</w:t>
            </w:r>
          </w:p>
        </w:tc>
        <w:tc>
          <w:tcPr>
            <w:tcW w:w="304" w:type="pct"/>
            <w:shd w:val="clear" w:color="auto" w:fill="auto"/>
            <w:vAlign w:val="center"/>
          </w:tcPr>
          <w:p w14:paraId="66ECF0A5" w14:textId="74F82228"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r w:rsidR="00F540CA" w:rsidRPr="008A026A">
              <w:rPr>
                <w:rFonts w:ascii="Arial" w:hAnsi="Arial" w:cs="Arial"/>
                <w:b/>
                <w:sz w:val="18"/>
                <w:szCs w:val="18"/>
                <w:lang w:eastAsia="pl-PL"/>
              </w:rPr>
              <w:t>/+</w:t>
            </w:r>
          </w:p>
        </w:tc>
        <w:tc>
          <w:tcPr>
            <w:tcW w:w="304" w:type="pct"/>
            <w:shd w:val="clear" w:color="auto" w:fill="auto"/>
            <w:vAlign w:val="center"/>
          </w:tcPr>
          <w:p w14:paraId="2AD8E13B" w14:textId="6E4359EE"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r w:rsidR="00F540CA" w:rsidRPr="008A026A">
              <w:rPr>
                <w:rFonts w:ascii="Arial" w:hAnsi="Arial" w:cs="Arial"/>
                <w:b/>
                <w:sz w:val="18"/>
                <w:szCs w:val="18"/>
                <w:lang w:eastAsia="pl-PL"/>
              </w:rPr>
              <w:t>/+</w:t>
            </w:r>
          </w:p>
        </w:tc>
        <w:tc>
          <w:tcPr>
            <w:tcW w:w="304" w:type="pct"/>
            <w:shd w:val="clear" w:color="auto" w:fill="auto"/>
            <w:vAlign w:val="center"/>
          </w:tcPr>
          <w:p w14:paraId="5D454E80" w14:textId="28DDF3FA" w:rsidR="002B27FC" w:rsidRPr="008A026A" w:rsidRDefault="00F540CA"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r w:rsidR="002B27FC" w:rsidRPr="008A026A">
              <w:rPr>
                <w:rFonts w:ascii="Arial" w:hAnsi="Arial" w:cs="Arial"/>
                <w:b/>
                <w:sz w:val="18"/>
                <w:szCs w:val="18"/>
                <w:lang w:eastAsia="pl-PL"/>
              </w:rPr>
              <w:t>+</w:t>
            </w:r>
          </w:p>
        </w:tc>
        <w:tc>
          <w:tcPr>
            <w:tcW w:w="304" w:type="pct"/>
            <w:shd w:val="clear" w:color="auto" w:fill="auto"/>
            <w:vAlign w:val="center"/>
          </w:tcPr>
          <w:p w14:paraId="46E17BF0" w14:textId="02F88121" w:rsidR="002B27FC" w:rsidRPr="008A026A" w:rsidRDefault="00F540CA"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535C6E31" w14:textId="1C4E4AAA" w:rsidR="002B27FC" w:rsidRPr="008A026A" w:rsidRDefault="00F540CA"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1BFC3CFF" w14:textId="5F601B18" w:rsidR="002B27FC" w:rsidRPr="008A026A" w:rsidRDefault="00F540CA"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36BCCB65" w14:textId="04FC62C2"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r w:rsidR="00F540CA" w:rsidRPr="008A026A">
              <w:rPr>
                <w:rFonts w:ascii="Arial" w:hAnsi="Arial" w:cs="Arial"/>
                <w:b/>
                <w:sz w:val="18"/>
                <w:szCs w:val="18"/>
                <w:lang w:eastAsia="pl-PL"/>
              </w:rPr>
              <w:t>/+</w:t>
            </w:r>
          </w:p>
        </w:tc>
      </w:tr>
      <w:tr w:rsidR="006C0540" w:rsidRPr="008A026A" w14:paraId="3620FB89" w14:textId="77777777" w:rsidTr="002B27FC">
        <w:trPr>
          <w:cantSplit/>
          <w:trHeight w:val="77"/>
        </w:trPr>
        <w:tc>
          <w:tcPr>
            <w:tcW w:w="304" w:type="pct"/>
            <w:shd w:val="clear" w:color="auto" w:fill="auto"/>
            <w:vAlign w:val="center"/>
          </w:tcPr>
          <w:p w14:paraId="69336B97" w14:textId="77777777" w:rsidR="00967FB4" w:rsidRPr="008A026A" w:rsidRDefault="00967FB4" w:rsidP="00967FB4">
            <w:pPr>
              <w:spacing w:before="60" w:after="60" w:line="240" w:lineRule="auto"/>
              <w:ind w:left="0"/>
              <w:jc w:val="center"/>
              <w:rPr>
                <w:rFonts w:ascii="Arial" w:hAnsi="Arial" w:cs="Arial"/>
                <w:sz w:val="18"/>
                <w:szCs w:val="18"/>
              </w:rPr>
            </w:pPr>
            <w:r w:rsidRPr="008A026A">
              <w:rPr>
                <w:rFonts w:ascii="Arial" w:hAnsi="Arial" w:cs="Arial"/>
                <w:sz w:val="18"/>
                <w:szCs w:val="18"/>
              </w:rPr>
              <w:t>4</w:t>
            </w:r>
          </w:p>
        </w:tc>
        <w:tc>
          <w:tcPr>
            <w:tcW w:w="1356" w:type="pct"/>
            <w:shd w:val="clear" w:color="auto" w:fill="auto"/>
            <w:vAlign w:val="center"/>
          </w:tcPr>
          <w:p w14:paraId="74B36BC0" w14:textId="71E89E85" w:rsidR="00967FB4" w:rsidRPr="008A026A" w:rsidRDefault="00B16EE5" w:rsidP="00967FB4">
            <w:pPr>
              <w:spacing w:before="60" w:after="60" w:line="240" w:lineRule="auto"/>
              <w:ind w:left="0"/>
              <w:jc w:val="left"/>
              <w:rPr>
                <w:rFonts w:ascii="Arial" w:hAnsi="Arial" w:cs="Arial"/>
                <w:sz w:val="18"/>
                <w:szCs w:val="18"/>
              </w:rPr>
            </w:pPr>
            <w:r w:rsidRPr="008A026A">
              <w:rPr>
                <w:rFonts w:ascii="Arial" w:hAnsi="Arial" w:cs="Arial"/>
                <w:sz w:val="18"/>
                <w:szCs w:val="18"/>
              </w:rPr>
              <w:t>Rozwój budownictwa mieszkaniowego</w:t>
            </w:r>
          </w:p>
        </w:tc>
        <w:tc>
          <w:tcPr>
            <w:tcW w:w="304" w:type="pct"/>
            <w:shd w:val="clear" w:color="auto" w:fill="auto"/>
            <w:vAlign w:val="center"/>
          </w:tcPr>
          <w:p w14:paraId="2239942C" w14:textId="77777777" w:rsidR="00967FB4" w:rsidRPr="008A026A" w:rsidRDefault="00967FB4" w:rsidP="00967FB4">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15F6135C" w14:textId="77777777" w:rsidR="00967FB4" w:rsidRPr="008A026A" w:rsidRDefault="00967FB4" w:rsidP="00967FB4">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1C516CD1" w14:textId="77777777" w:rsidR="00967FB4" w:rsidRPr="008A026A" w:rsidRDefault="002B27FC" w:rsidP="00967FB4">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7AC850D5" w14:textId="77777777" w:rsidR="00967FB4" w:rsidRPr="008A026A" w:rsidRDefault="00967FB4" w:rsidP="00967FB4">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71D20372" w14:textId="77777777" w:rsidR="00967FB4" w:rsidRPr="008A026A" w:rsidRDefault="00967FB4" w:rsidP="00967FB4">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20DB2739" w14:textId="77777777" w:rsidR="00967FB4" w:rsidRPr="008A026A" w:rsidRDefault="00967FB4" w:rsidP="00967FB4">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127C8476" w14:textId="77777777" w:rsidR="00967FB4" w:rsidRPr="008A026A" w:rsidRDefault="002B27FC" w:rsidP="00967FB4">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4DF252AC" w14:textId="77777777" w:rsidR="00967FB4" w:rsidRPr="008A026A" w:rsidRDefault="002B27FC" w:rsidP="00967FB4">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645A65FA" w14:textId="77777777" w:rsidR="00967FB4" w:rsidRPr="008A026A" w:rsidRDefault="002B27FC" w:rsidP="00967FB4">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7B070B52" w14:textId="77777777" w:rsidR="00967FB4" w:rsidRPr="008A026A" w:rsidRDefault="002B27FC" w:rsidP="00967FB4">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584A5162" w14:textId="77777777" w:rsidR="00967FB4" w:rsidRPr="008A026A" w:rsidRDefault="00967FB4" w:rsidP="00967FB4">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r>
      <w:tr w:rsidR="00696D0E" w:rsidRPr="008A026A" w14:paraId="70C2A198" w14:textId="77777777" w:rsidTr="001761DF">
        <w:trPr>
          <w:cantSplit/>
          <w:trHeight w:val="77"/>
        </w:trPr>
        <w:tc>
          <w:tcPr>
            <w:tcW w:w="5000" w:type="pct"/>
            <w:gridSpan w:val="13"/>
            <w:shd w:val="clear" w:color="auto" w:fill="D9D9D9"/>
            <w:vAlign w:val="center"/>
          </w:tcPr>
          <w:p w14:paraId="2A5E95EE" w14:textId="77777777" w:rsidR="008F26D8" w:rsidRPr="008A026A" w:rsidRDefault="00696D0E" w:rsidP="008F26D8">
            <w:pPr>
              <w:spacing w:before="60" w:after="60" w:line="240" w:lineRule="auto"/>
              <w:jc w:val="center"/>
              <w:rPr>
                <w:rFonts w:ascii="Arial" w:eastAsia="Calibri" w:hAnsi="Arial" w:cs="Arial"/>
                <w:sz w:val="18"/>
                <w:szCs w:val="18"/>
              </w:rPr>
            </w:pPr>
            <w:r w:rsidRPr="008A026A">
              <w:rPr>
                <w:rFonts w:ascii="Arial" w:hAnsi="Arial" w:cs="Arial"/>
                <w:b/>
                <w:sz w:val="18"/>
                <w:szCs w:val="18"/>
                <w:u w:val="single"/>
              </w:rPr>
              <w:t>Cel strategiczny 2.</w:t>
            </w:r>
          </w:p>
          <w:p w14:paraId="09AA992A" w14:textId="6598DC60" w:rsidR="00696D0E" w:rsidRPr="008A026A" w:rsidRDefault="00B16EE5" w:rsidP="008F26D8">
            <w:pPr>
              <w:pStyle w:val="Akapitzlist"/>
              <w:spacing w:before="60" w:after="60" w:line="240" w:lineRule="auto"/>
              <w:ind w:left="0" w:right="0"/>
              <w:contextualSpacing/>
              <w:jc w:val="center"/>
              <w:rPr>
                <w:rFonts w:ascii="Arial" w:hAnsi="Arial" w:cs="Arial"/>
                <w:b/>
                <w:sz w:val="18"/>
                <w:szCs w:val="18"/>
              </w:rPr>
            </w:pPr>
            <w:r w:rsidRPr="008A026A">
              <w:rPr>
                <w:rFonts w:ascii="Arial" w:eastAsia="Calibri" w:hAnsi="Arial" w:cs="Arial"/>
                <w:b/>
                <w:sz w:val="18"/>
                <w:szCs w:val="18"/>
              </w:rPr>
              <w:t>Zwiększony poziom zaspokojenia potrzeb społecznych</w:t>
            </w:r>
            <w:r w:rsidR="002B27FC" w:rsidRPr="008A026A">
              <w:rPr>
                <w:rFonts w:ascii="Arial" w:eastAsia="Calibri" w:hAnsi="Arial" w:cs="Arial"/>
                <w:b/>
                <w:sz w:val="18"/>
                <w:szCs w:val="18"/>
              </w:rPr>
              <w:t>.</w:t>
            </w:r>
          </w:p>
        </w:tc>
      </w:tr>
      <w:tr w:rsidR="008F26D8" w:rsidRPr="008A026A" w14:paraId="5A547E41" w14:textId="77777777" w:rsidTr="002B27FC">
        <w:trPr>
          <w:cantSplit/>
          <w:trHeight w:val="77"/>
        </w:trPr>
        <w:tc>
          <w:tcPr>
            <w:tcW w:w="304" w:type="pct"/>
            <w:shd w:val="clear" w:color="auto" w:fill="auto"/>
            <w:vAlign w:val="center"/>
          </w:tcPr>
          <w:p w14:paraId="75BE2D0A" w14:textId="77777777" w:rsidR="008F26D8" w:rsidRPr="008A026A" w:rsidRDefault="008F26D8" w:rsidP="008F26D8">
            <w:pPr>
              <w:spacing w:before="60" w:after="60" w:line="240" w:lineRule="auto"/>
              <w:ind w:left="0"/>
              <w:jc w:val="center"/>
              <w:rPr>
                <w:rFonts w:ascii="Arial" w:hAnsi="Arial" w:cs="Arial"/>
                <w:sz w:val="18"/>
                <w:szCs w:val="18"/>
              </w:rPr>
            </w:pPr>
            <w:r w:rsidRPr="008A026A">
              <w:rPr>
                <w:rFonts w:ascii="Arial" w:hAnsi="Arial" w:cs="Arial"/>
                <w:sz w:val="18"/>
                <w:szCs w:val="18"/>
              </w:rPr>
              <w:t>5</w:t>
            </w:r>
          </w:p>
        </w:tc>
        <w:tc>
          <w:tcPr>
            <w:tcW w:w="1356" w:type="pct"/>
            <w:shd w:val="clear" w:color="auto" w:fill="auto"/>
            <w:vAlign w:val="center"/>
          </w:tcPr>
          <w:p w14:paraId="1BD2DD55" w14:textId="00EF7F1B" w:rsidR="008F26D8" w:rsidRPr="008A026A" w:rsidRDefault="00B16EE5" w:rsidP="008F26D8">
            <w:pPr>
              <w:spacing w:before="60" w:after="60" w:line="240" w:lineRule="auto"/>
              <w:ind w:left="0"/>
              <w:jc w:val="left"/>
              <w:rPr>
                <w:rFonts w:ascii="Arial" w:hAnsi="Arial" w:cs="Arial"/>
                <w:sz w:val="18"/>
                <w:szCs w:val="18"/>
              </w:rPr>
            </w:pPr>
            <w:r w:rsidRPr="008A026A">
              <w:rPr>
                <w:rFonts w:ascii="Arial" w:hAnsi="Arial" w:cs="Arial"/>
                <w:sz w:val="18"/>
                <w:szCs w:val="18"/>
              </w:rPr>
              <w:t>Rozwój oferty kulturalnej, rozrywkowej i sportowej dla różnych grup społecznych.</w:t>
            </w:r>
          </w:p>
        </w:tc>
        <w:tc>
          <w:tcPr>
            <w:tcW w:w="304" w:type="pct"/>
            <w:shd w:val="clear" w:color="auto" w:fill="auto"/>
            <w:vAlign w:val="center"/>
          </w:tcPr>
          <w:p w14:paraId="0381D3BC" w14:textId="77777777" w:rsidR="008F26D8" w:rsidRPr="008A026A" w:rsidRDefault="008F26D8"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26A47C36" w14:textId="77777777" w:rsidR="008F26D8" w:rsidRPr="008A026A" w:rsidRDefault="008F26D8"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F3DDDD7" w14:textId="08474F04" w:rsidR="008F26D8" w:rsidRPr="008A026A" w:rsidRDefault="00F540CA"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537439C0" w14:textId="77777777" w:rsidR="008F26D8" w:rsidRPr="008A026A" w:rsidRDefault="008F26D8"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2CD860E1" w14:textId="77777777" w:rsidR="008F26D8" w:rsidRPr="008A026A" w:rsidRDefault="008F26D8"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4096152" w14:textId="77777777" w:rsidR="008F26D8" w:rsidRPr="008A026A" w:rsidRDefault="008F26D8"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76E74880" w14:textId="77777777" w:rsidR="008F26D8" w:rsidRPr="008A026A" w:rsidRDefault="008F26D8"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21D53BCE" w14:textId="77777777" w:rsidR="008F26D8" w:rsidRPr="008A026A" w:rsidRDefault="008F26D8"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C64177E" w14:textId="77777777" w:rsidR="008F26D8" w:rsidRPr="008A026A" w:rsidRDefault="008F26D8"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76E60573" w14:textId="77777777" w:rsidR="008F26D8" w:rsidRPr="008A026A" w:rsidRDefault="008F26D8"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716C1452" w14:textId="7EDF3C28" w:rsidR="008F26D8" w:rsidRPr="008A026A" w:rsidRDefault="00F540CA" w:rsidP="008F26D8">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r>
      <w:tr w:rsidR="002B27FC" w:rsidRPr="008A026A" w14:paraId="55BF390F" w14:textId="77777777" w:rsidTr="002B27FC">
        <w:trPr>
          <w:cantSplit/>
          <w:trHeight w:val="77"/>
        </w:trPr>
        <w:tc>
          <w:tcPr>
            <w:tcW w:w="304" w:type="pct"/>
            <w:shd w:val="clear" w:color="auto" w:fill="auto"/>
            <w:vAlign w:val="center"/>
          </w:tcPr>
          <w:p w14:paraId="767C762D" w14:textId="77777777" w:rsidR="002B27FC" w:rsidRPr="008A026A" w:rsidRDefault="002B27FC" w:rsidP="002B27FC">
            <w:pPr>
              <w:spacing w:before="60" w:after="60" w:line="240" w:lineRule="auto"/>
              <w:ind w:left="0"/>
              <w:jc w:val="center"/>
              <w:rPr>
                <w:rFonts w:ascii="Arial" w:hAnsi="Arial" w:cs="Arial"/>
                <w:sz w:val="18"/>
                <w:szCs w:val="18"/>
              </w:rPr>
            </w:pPr>
            <w:r w:rsidRPr="008A026A">
              <w:rPr>
                <w:rFonts w:ascii="Arial" w:hAnsi="Arial" w:cs="Arial"/>
                <w:sz w:val="18"/>
                <w:szCs w:val="18"/>
              </w:rPr>
              <w:t>6</w:t>
            </w:r>
          </w:p>
        </w:tc>
        <w:tc>
          <w:tcPr>
            <w:tcW w:w="1356" w:type="pct"/>
            <w:shd w:val="clear" w:color="auto" w:fill="auto"/>
            <w:vAlign w:val="center"/>
          </w:tcPr>
          <w:p w14:paraId="1FCE9223" w14:textId="3B7A0F00" w:rsidR="002B27FC" w:rsidRPr="008A026A" w:rsidRDefault="00B16EE5" w:rsidP="002B27FC">
            <w:pPr>
              <w:spacing w:before="60" w:after="60" w:line="240" w:lineRule="auto"/>
              <w:ind w:left="0"/>
              <w:jc w:val="left"/>
              <w:rPr>
                <w:rFonts w:ascii="Arial" w:hAnsi="Arial" w:cs="Arial"/>
                <w:sz w:val="18"/>
                <w:szCs w:val="18"/>
              </w:rPr>
            </w:pPr>
            <w:r w:rsidRPr="008A026A">
              <w:rPr>
                <w:rFonts w:ascii="Arial" w:hAnsi="Arial" w:cs="Arial"/>
                <w:sz w:val="18"/>
                <w:szCs w:val="18"/>
              </w:rPr>
              <w:t>Rozwój oferty zajęć pozalekcyjnych dla dzieci i młodzieży</w:t>
            </w:r>
            <w:r w:rsidR="002B27FC" w:rsidRPr="008A026A">
              <w:rPr>
                <w:rFonts w:ascii="Arial" w:hAnsi="Arial" w:cs="Arial"/>
                <w:sz w:val="18"/>
                <w:szCs w:val="18"/>
              </w:rPr>
              <w:t>.</w:t>
            </w:r>
          </w:p>
        </w:tc>
        <w:tc>
          <w:tcPr>
            <w:tcW w:w="304" w:type="pct"/>
            <w:shd w:val="clear" w:color="auto" w:fill="auto"/>
            <w:vAlign w:val="center"/>
          </w:tcPr>
          <w:p w14:paraId="52C910DF" w14:textId="77777777"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69911C8" w14:textId="77777777"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394BE62C" w14:textId="708F5FE9" w:rsidR="002B27FC" w:rsidRPr="008A026A" w:rsidRDefault="00F540CA"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2FC9E886" w14:textId="77777777"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6FEA1B8B" w14:textId="77777777"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32F8C8D" w14:textId="77777777"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522FA3CF" w14:textId="77777777"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8AC2AF3" w14:textId="3045AF57" w:rsidR="002B27FC" w:rsidRPr="008A026A" w:rsidRDefault="00F540CA"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4FF8623A" w14:textId="77777777"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6DD1C85" w14:textId="77777777" w:rsidR="002B27FC" w:rsidRPr="008A026A" w:rsidRDefault="002B27FC"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6B9BDECC" w14:textId="333AFAF1" w:rsidR="002B27FC" w:rsidRPr="008A026A" w:rsidRDefault="00F540CA" w:rsidP="002B27FC">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r>
      <w:tr w:rsidR="00696D0E" w:rsidRPr="008A026A" w14:paraId="3A1A3678" w14:textId="77777777" w:rsidTr="002B27FC">
        <w:trPr>
          <w:cantSplit/>
          <w:trHeight w:val="876"/>
        </w:trPr>
        <w:tc>
          <w:tcPr>
            <w:tcW w:w="304" w:type="pct"/>
            <w:shd w:val="clear" w:color="auto" w:fill="auto"/>
            <w:vAlign w:val="center"/>
          </w:tcPr>
          <w:p w14:paraId="23FCE585" w14:textId="77777777" w:rsidR="00696D0E" w:rsidRPr="008A026A" w:rsidRDefault="00A15DF5" w:rsidP="00696D0E">
            <w:pPr>
              <w:spacing w:before="60" w:after="60" w:line="240" w:lineRule="auto"/>
              <w:ind w:left="0"/>
              <w:jc w:val="center"/>
              <w:rPr>
                <w:rFonts w:ascii="Arial" w:hAnsi="Arial" w:cs="Arial"/>
                <w:sz w:val="18"/>
                <w:szCs w:val="18"/>
              </w:rPr>
            </w:pPr>
            <w:r w:rsidRPr="008A026A">
              <w:rPr>
                <w:rFonts w:ascii="Arial" w:hAnsi="Arial" w:cs="Arial"/>
                <w:sz w:val="18"/>
                <w:szCs w:val="18"/>
              </w:rPr>
              <w:t>7</w:t>
            </w:r>
          </w:p>
        </w:tc>
        <w:tc>
          <w:tcPr>
            <w:tcW w:w="1356" w:type="pct"/>
            <w:shd w:val="clear" w:color="auto" w:fill="auto"/>
            <w:vAlign w:val="center"/>
          </w:tcPr>
          <w:p w14:paraId="37FDD677" w14:textId="24F93D00" w:rsidR="00696D0E" w:rsidRPr="008A026A" w:rsidRDefault="00CC403B" w:rsidP="00696D0E">
            <w:pPr>
              <w:spacing w:before="60" w:after="60" w:line="240" w:lineRule="auto"/>
              <w:ind w:left="0"/>
              <w:jc w:val="left"/>
              <w:rPr>
                <w:rFonts w:ascii="Arial" w:hAnsi="Arial" w:cs="Arial"/>
                <w:sz w:val="18"/>
                <w:szCs w:val="18"/>
              </w:rPr>
            </w:pPr>
            <w:r w:rsidRPr="008A026A">
              <w:rPr>
                <w:rFonts w:ascii="Arial" w:hAnsi="Arial" w:cs="Arial"/>
                <w:sz w:val="18"/>
                <w:szCs w:val="18"/>
              </w:rPr>
              <w:t>Pobudzenie aktywności i wspieranie integracji społecznej.</w:t>
            </w:r>
          </w:p>
        </w:tc>
        <w:tc>
          <w:tcPr>
            <w:tcW w:w="304" w:type="pct"/>
            <w:shd w:val="clear" w:color="auto" w:fill="auto"/>
            <w:vAlign w:val="center"/>
          </w:tcPr>
          <w:p w14:paraId="20196115" w14:textId="77777777" w:rsidR="00696D0E" w:rsidRPr="008A026A" w:rsidRDefault="00696D0E" w:rsidP="00696D0E">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8AE31E8" w14:textId="77777777" w:rsidR="00696D0E" w:rsidRPr="008A026A" w:rsidRDefault="00696D0E" w:rsidP="00696D0E">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1DBD4B81" w14:textId="0B44896F" w:rsidR="00696D0E" w:rsidRPr="008A026A" w:rsidRDefault="00F540CA" w:rsidP="00696D0E">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02064C83" w14:textId="77777777" w:rsidR="00696D0E" w:rsidRPr="008A026A" w:rsidRDefault="00696D0E" w:rsidP="00696D0E">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46B1FD5B" w14:textId="77777777" w:rsidR="00696D0E" w:rsidRPr="008A026A" w:rsidRDefault="00696D0E" w:rsidP="00696D0E">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355155A4" w14:textId="77777777" w:rsidR="00696D0E" w:rsidRPr="008A026A" w:rsidRDefault="00696D0E" w:rsidP="00696D0E">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C4F4D4C" w14:textId="77777777" w:rsidR="00696D0E" w:rsidRPr="008A026A" w:rsidRDefault="00696D0E" w:rsidP="00696D0E">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5955127B" w14:textId="77777777" w:rsidR="00696D0E" w:rsidRPr="008A026A" w:rsidRDefault="00696D0E" w:rsidP="00696D0E">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2FB2E987" w14:textId="77777777" w:rsidR="00696D0E" w:rsidRPr="008A026A" w:rsidRDefault="00696D0E" w:rsidP="00696D0E">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7DB5A8A5" w14:textId="77777777" w:rsidR="00696D0E" w:rsidRPr="008A026A" w:rsidRDefault="00696D0E" w:rsidP="00696D0E">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3D13C285" w14:textId="789F798E" w:rsidR="00696D0E" w:rsidRPr="008A026A" w:rsidRDefault="00F540CA" w:rsidP="00696D0E">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r>
      <w:tr w:rsidR="006665C6" w:rsidRPr="008A026A" w14:paraId="2AC1AC45" w14:textId="77777777" w:rsidTr="001761DF">
        <w:trPr>
          <w:cantSplit/>
          <w:trHeight w:val="77"/>
        </w:trPr>
        <w:tc>
          <w:tcPr>
            <w:tcW w:w="5000" w:type="pct"/>
            <w:gridSpan w:val="13"/>
            <w:shd w:val="clear" w:color="auto" w:fill="D9D9D9"/>
            <w:vAlign w:val="center"/>
          </w:tcPr>
          <w:p w14:paraId="7C7EE26F" w14:textId="0582791D" w:rsidR="006665C6" w:rsidRPr="008A026A" w:rsidRDefault="006665C6" w:rsidP="00CC403B">
            <w:pPr>
              <w:pStyle w:val="Akapitzlist"/>
              <w:spacing w:before="60" w:after="60" w:line="240" w:lineRule="auto"/>
              <w:ind w:left="0" w:right="0"/>
              <w:contextualSpacing/>
              <w:jc w:val="center"/>
              <w:rPr>
                <w:rFonts w:ascii="Arial" w:hAnsi="Arial" w:cs="Arial"/>
                <w:b/>
                <w:sz w:val="18"/>
                <w:szCs w:val="18"/>
                <w:lang w:eastAsia="pl-PL"/>
              </w:rPr>
            </w:pPr>
            <w:r w:rsidRPr="008A026A">
              <w:rPr>
                <w:rFonts w:ascii="Arial" w:hAnsi="Arial" w:cs="Arial"/>
                <w:b/>
                <w:sz w:val="18"/>
                <w:szCs w:val="18"/>
                <w:u w:val="single"/>
                <w:lang w:eastAsia="pl-PL"/>
              </w:rPr>
              <w:t>Cel strategiczny 3.</w:t>
            </w:r>
            <w:r w:rsidRPr="008A026A">
              <w:rPr>
                <w:rFonts w:ascii="Arial" w:hAnsi="Arial" w:cs="Arial"/>
                <w:b/>
                <w:sz w:val="18"/>
                <w:szCs w:val="18"/>
                <w:lang w:eastAsia="pl-PL"/>
              </w:rPr>
              <w:t xml:space="preserve"> </w:t>
            </w:r>
            <w:r w:rsidRPr="008A026A">
              <w:rPr>
                <w:rFonts w:ascii="Arial" w:hAnsi="Arial" w:cs="Arial"/>
                <w:sz w:val="18"/>
                <w:szCs w:val="18"/>
              </w:rPr>
              <w:t xml:space="preserve"> </w:t>
            </w:r>
            <w:r w:rsidRPr="008A026A">
              <w:rPr>
                <w:rFonts w:ascii="Arial" w:eastAsia="Calibri" w:hAnsi="Arial" w:cs="Arial"/>
                <w:b/>
                <w:sz w:val="18"/>
                <w:szCs w:val="18"/>
                <w:lang w:eastAsia="ar-SA"/>
              </w:rPr>
              <w:t xml:space="preserve"> </w:t>
            </w:r>
            <w:r w:rsidR="008D30A5" w:rsidRPr="008A026A">
              <w:rPr>
                <w:rFonts w:ascii="Arial" w:eastAsia="Calibri" w:hAnsi="Arial" w:cs="Arial"/>
                <w:b/>
                <w:sz w:val="18"/>
                <w:szCs w:val="18"/>
              </w:rPr>
              <w:t xml:space="preserve"> </w:t>
            </w:r>
            <w:r w:rsidR="002B27FC" w:rsidRPr="008A026A">
              <w:t xml:space="preserve"> </w:t>
            </w:r>
            <w:r w:rsidR="00CC403B" w:rsidRPr="008A026A">
              <w:rPr>
                <w:rFonts w:ascii="Arial" w:eastAsia="Calibri" w:hAnsi="Arial" w:cs="Arial"/>
                <w:b/>
                <w:sz w:val="18"/>
                <w:szCs w:val="18"/>
              </w:rPr>
              <w:t>Poprawa bezpieczeństwa ekologicznego oraz wykorzystanie środowiska naturalnego, walorów krajobrazowych i kulturowych w celu rozwoju potencjału gminy</w:t>
            </w:r>
          </w:p>
        </w:tc>
      </w:tr>
      <w:tr w:rsidR="008D30A5" w:rsidRPr="008A026A" w14:paraId="2038A6CE" w14:textId="77777777" w:rsidTr="002B27FC">
        <w:trPr>
          <w:cantSplit/>
          <w:trHeight w:val="77"/>
        </w:trPr>
        <w:tc>
          <w:tcPr>
            <w:tcW w:w="304" w:type="pct"/>
            <w:shd w:val="clear" w:color="auto" w:fill="auto"/>
            <w:vAlign w:val="center"/>
          </w:tcPr>
          <w:p w14:paraId="62FA94ED" w14:textId="77777777" w:rsidR="008D30A5" w:rsidRPr="008A026A" w:rsidRDefault="008F26D8" w:rsidP="008D30A5">
            <w:pPr>
              <w:spacing w:before="60" w:after="60" w:line="240" w:lineRule="auto"/>
              <w:ind w:left="0"/>
              <w:jc w:val="center"/>
              <w:rPr>
                <w:rFonts w:ascii="Arial" w:hAnsi="Arial" w:cs="Arial"/>
                <w:sz w:val="18"/>
                <w:szCs w:val="18"/>
              </w:rPr>
            </w:pPr>
            <w:r w:rsidRPr="008A026A">
              <w:rPr>
                <w:rFonts w:ascii="Arial" w:hAnsi="Arial" w:cs="Arial"/>
                <w:sz w:val="18"/>
                <w:szCs w:val="18"/>
              </w:rPr>
              <w:t>9</w:t>
            </w:r>
          </w:p>
        </w:tc>
        <w:tc>
          <w:tcPr>
            <w:tcW w:w="1356" w:type="pct"/>
            <w:shd w:val="clear" w:color="auto" w:fill="auto"/>
            <w:vAlign w:val="center"/>
          </w:tcPr>
          <w:p w14:paraId="42303B56" w14:textId="5FB94EB3" w:rsidR="008D30A5" w:rsidRPr="008A026A" w:rsidRDefault="00CC403B" w:rsidP="008D30A5">
            <w:pPr>
              <w:spacing w:before="60" w:after="60" w:line="240" w:lineRule="auto"/>
              <w:ind w:left="0"/>
              <w:jc w:val="left"/>
              <w:rPr>
                <w:rFonts w:ascii="Arial" w:hAnsi="Arial" w:cs="Arial"/>
                <w:b/>
                <w:sz w:val="18"/>
                <w:szCs w:val="18"/>
              </w:rPr>
            </w:pPr>
            <w:r w:rsidRPr="008A026A">
              <w:rPr>
                <w:rFonts w:ascii="Arial" w:hAnsi="Arial" w:cs="Arial"/>
                <w:sz w:val="18"/>
                <w:szCs w:val="18"/>
              </w:rPr>
              <w:t>Edukacja społeczna i promowanie zachowań chroniących środowisko i przestrzeń gminy.</w:t>
            </w:r>
          </w:p>
        </w:tc>
        <w:tc>
          <w:tcPr>
            <w:tcW w:w="304" w:type="pct"/>
            <w:shd w:val="clear" w:color="auto" w:fill="auto"/>
            <w:vAlign w:val="center"/>
          </w:tcPr>
          <w:p w14:paraId="4F613A04" w14:textId="44C82DBC" w:rsidR="008D30A5" w:rsidRPr="008A026A" w:rsidRDefault="00F540CA" w:rsidP="008D30A5">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5FFB9B3F" w14:textId="6D21F4CF" w:rsidR="008D30A5" w:rsidRPr="008A026A" w:rsidRDefault="00F540CA" w:rsidP="008D30A5">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527F9A06" w14:textId="4ADEFD34" w:rsidR="008D30A5" w:rsidRPr="008A026A" w:rsidRDefault="00F540CA" w:rsidP="008D30A5">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0444C5BB" w14:textId="2EE6B038" w:rsidR="008D30A5" w:rsidRPr="008A026A" w:rsidRDefault="00F540CA" w:rsidP="008D30A5">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5D623979" w14:textId="0A2408DD" w:rsidR="008D30A5" w:rsidRPr="008A026A" w:rsidRDefault="00F540CA" w:rsidP="008D30A5">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1C43CD0C" w14:textId="521547D8" w:rsidR="008D30A5" w:rsidRPr="008A026A" w:rsidRDefault="00F540CA" w:rsidP="008D30A5">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701E0306" w14:textId="53DB8984" w:rsidR="008D30A5" w:rsidRPr="008A026A" w:rsidRDefault="00F540CA" w:rsidP="008D30A5">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4A66E9D3" w14:textId="6F7AF668" w:rsidR="008D30A5" w:rsidRPr="008A026A" w:rsidRDefault="00F540CA" w:rsidP="008D30A5">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69252C2D" w14:textId="0C8B3455" w:rsidR="008D30A5" w:rsidRPr="008A026A" w:rsidRDefault="00F540CA" w:rsidP="008D30A5">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521CA319" w14:textId="2728FBE5" w:rsidR="008D30A5" w:rsidRPr="008A026A" w:rsidRDefault="00F540CA" w:rsidP="008D30A5">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2FA9CD60" w14:textId="3B7FD698" w:rsidR="008D30A5" w:rsidRPr="008A026A" w:rsidRDefault="00F540CA" w:rsidP="008D30A5">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r>
      <w:tr w:rsidR="00F540CA" w:rsidRPr="008A026A" w14:paraId="3456D136" w14:textId="77777777" w:rsidTr="002B27FC">
        <w:trPr>
          <w:cantSplit/>
          <w:trHeight w:val="77"/>
        </w:trPr>
        <w:tc>
          <w:tcPr>
            <w:tcW w:w="304" w:type="pct"/>
            <w:shd w:val="clear" w:color="auto" w:fill="auto"/>
            <w:vAlign w:val="center"/>
          </w:tcPr>
          <w:p w14:paraId="3863F8E4" w14:textId="77777777" w:rsidR="00F540CA" w:rsidRPr="008A026A" w:rsidRDefault="00F540CA" w:rsidP="00F540CA">
            <w:pPr>
              <w:spacing w:before="60" w:after="60" w:line="240" w:lineRule="auto"/>
              <w:ind w:left="0"/>
              <w:jc w:val="center"/>
              <w:rPr>
                <w:rFonts w:ascii="Arial" w:hAnsi="Arial" w:cs="Arial"/>
                <w:sz w:val="18"/>
                <w:szCs w:val="18"/>
              </w:rPr>
            </w:pPr>
            <w:r w:rsidRPr="008A026A">
              <w:rPr>
                <w:rFonts w:ascii="Arial" w:hAnsi="Arial" w:cs="Arial"/>
                <w:sz w:val="18"/>
                <w:szCs w:val="18"/>
              </w:rPr>
              <w:t>10</w:t>
            </w:r>
          </w:p>
        </w:tc>
        <w:tc>
          <w:tcPr>
            <w:tcW w:w="1356" w:type="pct"/>
            <w:shd w:val="clear" w:color="auto" w:fill="auto"/>
            <w:vAlign w:val="center"/>
          </w:tcPr>
          <w:p w14:paraId="6E500450" w14:textId="099A9DA1" w:rsidR="00F540CA" w:rsidRPr="008A026A" w:rsidRDefault="00F540CA" w:rsidP="00F540CA">
            <w:pPr>
              <w:spacing w:line="240" w:lineRule="auto"/>
              <w:ind w:left="0" w:right="0"/>
              <w:jc w:val="left"/>
              <w:rPr>
                <w:rFonts w:ascii="Arial" w:eastAsia="Calibri" w:hAnsi="Arial" w:cs="Arial"/>
                <w:b/>
                <w:sz w:val="18"/>
                <w:szCs w:val="18"/>
              </w:rPr>
            </w:pPr>
            <w:r w:rsidRPr="008A026A">
              <w:rPr>
                <w:rFonts w:ascii="Arial" w:eastAsia="Calibri" w:hAnsi="Arial" w:cs="Arial"/>
                <w:sz w:val="18"/>
                <w:szCs w:val="18"/>
              </w:rPr>
              <w:t>Realizacja założeń gospodarki niskoemisyjnej.</w:t>
            </w:r>
          </w:p>
        </w:tc>
        <w:tc>
          <w:tcPr>
            <w:tcW w:w="304" w:type="pct"/>
            <w:shd w:val="clear" w:color="auto" w:fill="auto"/>
            <w:vAlign w:val="center"/>
          </w:tcPr>
          <w:p w14:paraId="0EC267D4" w14:textId="2999BAD0"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5315DFBE" w14:textId="09A0796F"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093570EA" w14:textId="6C5F4FD1"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62398245" w14:textId="1F86037B"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534772EC" w14:textId="73405794"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7710AA1D" w14:textId="066CB710"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555B0754" w14:textId="13B7A2AD"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203517D4" w14:textId="06E893BA"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2FDFF297" w14:textId="237807FC"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3D6A44C7" w14:textId="4ED717FA"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30DD496E" w14:textId="2CBFABF6"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r>
      <w:tr w:rsidR="00F540CA" w:rsidRPr="008A026A" w14:paraId="0DC70F72" w14:textId="77777777" w:rsidTr="002B27FC">
        <w:trPr>
          <w:cantSplit/>
          <w:trHeight w:val="77"/>
        </w:trPr>
        <w:tc>
          <w:tcPr>
            <w:tcW w:w="304" w:type="pct"/>
            <w:shd w:val="clear" w:color="auto" w:fill="auto"/>
            <w:vAlign w:val="center"/>
          </w:tcPr>
          <w:p w14:paraId="0C6F0119" w14:textId="28A82EA1" w:rsidR="00F540CA" w:rsidRPr="008A026A" w:rsidRDefault="00F540CA" w:rsidP="00F540CA">
            <w:pPr>
              <w:spacing w:before="60" w:after="60" w:line="240" w:lineRule="auto"/>
              <w:ind w:left="0"/>
              <w:jc w:val="center"/>
              <w:rPr>
                <w:rFonts w:ascii="Arial" w:hAnsi="Arial" w:cs="Arial"/>
                <w:sz w:val="18"/>
                <w:szCs w:val="18"/>
              </w:rPr>
            </w:pPr>
            <w:r w:rsidRPr="008A026A">
              <w:rPr>
                <w:rFonts w:ascii="Arial" w:hAnsi="Arial" w:cs="Arial"/>
                <w:sz w:val="18"/>
                <w:szCs w:val="18"/>
              </w:rPr>
              <w:t>11.</w:t>
            </w:r>
          </w:p>
        </w:tc>
        <w:tc>
          <w:tcPr>
            <w:tcW w:w="1356" w:type="pct"/>
            <w:shd w:val="clear" w:color="auto" w:fill="auto"/>
            <w:vAlign w:val="center"/>
          </w:tcPr>
          <w:p w14:paraId="1989CF7C" w14:textId="5711A264" w:rsidR="00F540CA" w:rsidRPr="008A026A" w:rsidRDefault="00F540CA" w:rsidP="00F540CA">
            <w:pPr>
              <w:spacing w:line="240" w:lineRule="auto"/>
              <w:ind w:left="0" w:right="0"/>
              <w:jc w:val="left"/>
              <w:rPr>
                <w:rFonts w:ascii="Arial" w:eastAsia="Calibri" w:hAnsi="Arial" w:cs="Arial"/>
                <w:sz w:val="18"/>
                <w:szCs w:val="18"/>
              </w:rPr>
            </w:pPr>
            <w:r w:rsidRPr="008A026A">
              <w:rPr>
                <w:rFonts w:ascii="Arial" w:eastAsia="Calibri" w:hAnsi="Arial" w:cs="Arial"/>
                <w:sz w:val="18"/>
                <w:szCs w:val="18"/>
              </w:rPr>
              <w:t>Ochrona środowiska oraz walorów przyrodniczych i historycznych Gminy.</w:t>
            </w:r>
          </w:p>
        </w:tc>
        <w:tc>
          <w:tcPr>
            <w:tcW w:w="304" w:type="pct"/>
            <w:shd w:val="clear" w:color="auto" w:fill="auto"/>
            <w:vAlign w:val="center"/>
          </w:tcPr>
          <w:p w14:paraId="56E992C0" w14:textId="55CC3B99"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59AFAD42" w14:textId="1717342D"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4396B131" w14:textId="703962C9"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07187414" w14:textId="648F9AF3"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5029DD7C" w14:textId="743845B3"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7122BD0E" w14:textId="2DD6D3AC"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5CBBA836" w14:textId="258339D7"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26310FA3" w14:textId="364EA41B"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4331A8E5" w14:textId="01FA5FBA"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63293A5F" w14:textId="7D3713B8"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3FB13EE8" w14:textId="44FC800B"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r>
      <w:tr w:rsidR="00F540CA" w:rsidRPr="008A026A" w14:paraId="157FBF30" w14:textId="77777777" w:rsidTr="002B27FC">
        <w:trPr>
          <w:cantSplit/>
          <w:trHeight w:val="77"/>
        </w:trPr>
        <w:tc>
          <w:tcPr>
            <w:tcW w:w="304" w:type="pct"/>
            <w:shd w:val="clear" w:color="auto" w:fill="auto"/>
            <w:vAlign w:val="center"/>
          </w:tcPr>
          <w:p w14:paraId="7AAC3D9B" w14:textId="60D63ECF" w:rsidR="00F540CA" w:rsidRPr="008A026A" w:rsidRDefault="00F540CA" w:rsidP="00F540CA">
            <w:pPr>
              <w:spacing w:before="60" w:after="60" w:line="240" w:lineRule="auto"/>
              <w:ind w:left="0"/>
              <w:jc w:val="center"/>
              <w:rPr>
                <w:rFonts w:ascii="Arial" w:hAnsi="Arial" w:cs="Arial"/>
                <w:sz w:val="18"/>
                <w:szCs w:val="18"/>
              </w:rPr>
            </w:pPr>
            <w:r w:rsidRPr="008A026A">
              <w:rPr>
                <w:rFonts w:ascii="Arial" w:hAnsi="Arial" w:cs="Arial"/>
                <w:sz w:val="18"/>
                <w:szCs w:val="18"/>
              </w:rPr>
              <w:lastRenderedPageBreak/>
              <w:t>12.</w:t>
            </w:r>
          </w:p>
        </w:tc>
        <w:tc>
          <w:tcPr>
            <w:tcW w:w="1356" w:type="pct"/>
            <w:shd w:val="clear" w:color="auto" w:fill="auto"/>
            <w:vAlign w:val="center"/>
          </w:tcPr>
          <w:p w14:paraId="3CC46F80" w14:textId="16346D65" w:rsidR="00F540CA" w:rsidRPr="008A026A" w:rsidRDefault="00F540CA" w:rsidP="00F540CA">
            <w:pPr>
              <w:spacing w:line="240" w:lineRule="auto"/>
              <w:ind w:left="0" w:right="0"/>
              <w:jc w:val="left"/>
              <w:rPr>
                <w:rFonts w:ascii="Arial" w:eastAsia="Calibri" w:hAnsi="Arial" w:cs="Arial"/>
                <w:sz w:val="18"/>
                <w:szCs w:val="18"/>
              </w:rPr>
            </w:pPr>
            <w:r w:rsidRPr="008A026A">
              <w:rPr>
                <w:rFonts w:ascii="Arial" w:eastAsia="Calibri" w:hAnsi="Arial" w:cs="Arial"/>
                <w:sz w:val="18"/>
                <w:szCs w:val="18"/>
              </w:rPr>
              <w:t>Rewitalizacja przestrzeni gminnej i odnowa centrów miejscowości.</w:t>
            </w:r>
          </w:p>
        </w:tc>
        <w:tc>
          <w:tcPr>
            <w:tcW w:w="304" w:type="pct"/>
            <w:shd w:val="clear" w:color="auto" w:fill="auto"/>
            <w:vAlign w:val="center"/>
          </w:tcPr>
          <w:p w14:paraId="56F655A5" w14:textId="6EF66130"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4340741B" w14:textId="7CFB5E9A"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1AB30F7F" w14:textId="52693700"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62662CE3" w14:textId="296FDAFC"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4D4F1AF" w14:textId="4330C32C"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78488BA8" w14:textId="40BC4FB8"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12229802" w14:textId="134B0C6E"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542E2E76" w14:textId="41288F7C"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AB94561" w14:textId="4C155260"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0A74BEC" w14:textId="69060DE8"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2D183A42" w14:textId="28505FBD"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r>
      <w:tr w:rsidR="00F540CA" w:rsidRPr="008A026A" w14:paraId="039E8FA8" w14:textId="77777777" w:rsidTr="001761DF">
        <w:trPr>
          <w:cantSplit/>
          <w:trHeight w:val="77"/>
        </w:trPr>
        <w:tc>
          <w:tcPr>
            <w:tcW w:w="5000" w:type="pct"/>
            <w:gridSpan w:val="13"/>
            <w:shd w:val="clear" w:color="auto" w:fill="D9D9D9"/>
            <w:vAlign w:val="center"/>
          </w:tcPr>
          <w:p w14:paraId="01A4CCB4" w14:textId="77777777"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rPr>
            </w:pPr>
            <w:r w:rsidRPr="008A026A">
              <w:rPr>
                <w:rFonts w:ascii="Arial" w:hAnsi="Arial" w:cs="Arial"/>
                <w:b/>
                <w:sz w:val="18"/>
                <w:szCs w:val="18"/>
                <w:u w:val="single"/>
              </w:rPr>
              <w:t>Cel strategiczny 4.</w:t>
            </w:r>
            <w:r w:rsidRPr="008A026A">
              <w:rPr>
                <w:rFonts w:ascii="Arial" w:hAnsi="Arial" w:cs="Arial"/>
                <w:b/>
                <w:sz w:val="18"/>
                <w:szCs w:val="18"/>
              </w:rPr>
              <w:t xml:space="preserve"> </w:t>
            </w:r>
          </w:p>
          <w:p w14:paraId="2A4DBED4" w14:textId="0FB2D279"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rPr>
            </w:pPr>
            <w:r w:rsidRPr="008A026A">
              <w:rPr>
                <w:rFonts w:ascii="Arial" w:hAnsi="Arial" w:cs="Arial"/>
                <w:b/>
                <w:sz w:val="18"/>
                <w:szCs w:val="18"/>
              </w:rPr>
              <w:t>Rozwinięta gospodarka lokalna</w:t>
            </w:r>
          </w:p>
        </w:tc>
      </w:tr>
      <w:tr w:rsidR="00F540CA" w:rsidRPr="008A026A" w14:paraId="5DF55BC8" w14:textId="77777777" w:rsidTr="002B27FC">
        <w:trPr>
          <w:cantSplit/>
          <w:trHeight w:val="77"/>
        </w:trPr>
        <w:tc>
          <w:tcPr>
            <w:tcW w:w="304" w:type="pct"/>
            <w:shd w:val="clear" w:color="auto" w:fill="auto"/>
            <w:vAlign w:val="center"/>
          </w:tcPr>
          <w:p w14:paraId="74F9C754" w14:textId="7669813B" w:rsidR="00F540CA" w:rsidRPr="008A026A" w:rsidRDefault="00F540CA" w:rsidP="00F540CA">
            <w:pPr>
              <w:spacing w:before="60" w:after="60" w:line="240" w:lineRule="auto"/>
              <w:ind w:left="0"/>
              <w:jc w:val="center"/>
              <w:rPr>
                <w:rFonts w:ascii="Arial" w:hAnsi="Arial" w:cs="Arial"/>
                <w:sz w:val="18"/>
                <w:szCs w:val="18"/>
              </w:rPr>
            </w:pPr>
            <w:r w:rsidRPr="008A026A">
              <w:rPr>
                <w:rFonts w:ascii="Arial" w:hAnsi="Arial" w:cs="Arial"/>
                <w:sz w:val="18"/>
                <w:szCs w:val="18"/>
              </w:rPr>
              <w:t>13</w:t>
            </w:r>
          </w:p>
        </w:tc>
        <w:tc>
          <w:tcPr>
            <w:tcW w:w="1356" w:type="pct"/>
            <w:shd w:val="clear" w:color="auto" w:fill="auto"/>
            <w:vAlign w:val="center"/>
          </w:tcPr>
          <w:p w14:paraId="2D60D8EA" w14:textId="10B8A77B" w:rsidR="00F540CA" w:rsidRPr="008A026A" w:rsidRDefault="00F540CA" w:rsidP="00F540CA">
            <w:pPr>
              <w:spacing w:before="60" w:after="60" w:line="240" w:lineRule="auto"/>
              <w:ind w:left="0"/>
              <w:jc w:val="left"/>
              <w:rPr>
                <w:rFonts w:ascii="Arial" w:hAnsi="Arial" w:cs="Arial"/>
                <w:sz w:val="18"/>
                <w:szCs w:val="18"/>
              </w:rPr>
            </w:pPr>
            <w:r w:rsidRPr="008A026A">
              <w:rPr>
                <w:rFonts w:ascii="Arial" w:hAnsi="Arial" w:cs="Arial"/>
                <w:sz w:val="18"/>
                <w:szCs w:val="18"/>
              </w:rPr>
              <w:t>Wspieranie rozwoju nowoczesnego i ekologicznego rolnictwa oraz różnicowania w kierunku działalności pozarolniczej.</w:t>
            </w:r>
          </w:p>
        </w:tc>
        <w:tc>
          <w:tcPr>
            <w:tcW w:w="304" w:type="pct"/>
            <w:shd w:val="clear" w:color="auto" w:fill="auto"/>
            <w:vAlign w:val="center"/>
          </w:tcPr>
          <w:p w14:paraId="776E60BF" w14:textId="77777777"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60827420" w14:textId="25C8FCB1"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7ADC978" w14:textId="5CA30A7D"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w:t>
            </w:r>
          </w:p>
        </w:tc>
        <w:tc>
          <w:tcPr>
            <w:tcW w:w="304" w:type="pct"/>
            <w:shd w:val="clear" w:color="auto" w:fill="auto"/>
            <w:vAlign w:val="center"/>
          </w:tcPr>
          <w:p w14:paraId="3116ABE7" w14:textId="75D64243"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4DCD964F" w14:textId="37B8F0E9"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630C22EC" w14:textId="4CFEFC20"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63A4A9D9" w14:textId="6D1B3D86"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3F14DC2C" w14:textId="49143F15"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1E4F64DE" w14:textId="28C4D6C8"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66DD6D2A" w14:textId="22707B71"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57B1E043" w14:textId="77777777"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r>
      <w:tr w:rsidR="00F540CA" w:rsidRPr="008A026A" w14:paraId="3E9222F3" w14:textId="77777777" w:rsidTr="002B27FC">
        <w:trPr>
          <w:cantSplit/>
          <w:trHeight w:val="77"/>
        </w:trPr>
        <w:tc>
          <w:tcPr>
            <w:tcW w:w="304" w:type="pct"/>
            <w:shd w:val="clear" w:color="auto" w:fill="auto"/>
            <w:vAlign w:val="center"/>
          </w:tcPr>
          <w:p w14:paraId="4B5E1A6C" w14:textId="3058A10A" w:rsidR="00F540CA" w:rsidRPr="008A026A" w:rsidRDefault="00F540CA" w:rsidP="00F540CA">
            <w:pPr>
              <w:spacing w:before="60" w:after="60" w:line="240" w:lineRule="auto"/>
              <w:ind w:left="0"/>
              <w:jc w:val="center"/>
              <w:rPr>
                <w:rFonts w:ascii="Arial" w:hAnsi="Arial" w:cs="Arial"/>
                <w:sz w:val="18"/>
                <w:szCs w:val="18"/>
              </w:rPr>
            </w:pPr>
            <w:r w:rsidRPr="008A026A">
              <w:rPr>
                <w:rFonts w:ascii="Arial" w:hAnsi="Arial" w:cs="Arial"/>
                <w:sz w:val="18"/>
                <w:szCs w:val="18"/>
              </w:rPr>
              <w:t>14.</w:t>
            </w:r>
          </w:p>
        </w:tc>
        <w:tc>
          <w:tcPr>
            <w:tcW w:w="1356" w:type="pct"/>
            <w:shd w:val="clear" w:color="auto" w:fill="auto"/>
            <w:vAlign w:val="center"/>
          </w:tcPr>
          <w:p w14:paraId="74286C9C" w14:textId="796D105E" w:rsidR="00F540CA" w:rsidRPr="008A026A" w:rsidRDefault="00F540CA" w:rsidP="00F540CA">
            <w:pPr>
              <w:spacing w:before="60" w:after="60" w:line="240" w:lineRule="auto"/>
              <w:ind w:left="0"/>
              <w:jc w:val="left"/>
              <w:rPr>
                <w:rFonts w:ascii="Arial" w:hAnsi="Arial" w:cs="Arial"/>
                <w:sz w:val="18"/>
                <w:szCs w:val="18"/>
              </w:rPr>
            </w:pPr>
            <w:r w:rsidRPr="008A026A">
              <w:rPr>
                <w:rFonts w:ascii="Arial" w:hAnsi="Arial" w:cs="Arial"/>
                <w:sz w:val="18"/>
                <w:szCs w:val="18"/>
              </w:rPr>
              <w:t>Promocja postaw innowacyjnych wśród młodzieży i dorosłych poprzez działalność szkoleniową i doradczą, w tym poprzez aktywność szkół.</w:t>
            </w:r>
          </w:p>
        </w:tc>
        <w:tc>
          <w:tcPr>
            <w:tcW w:w="304" w:type="pct"/>
            <w:shd w:val="clear" w:color="auto" w:fill="auto"/>
            <w:vAlign w:val="center"/>
          </w:tcPr>
          <w:p w14:paraId="4DDB9289" w14:textId="4BBC4ED1"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7B9160F7" w14:textId="122875EE"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1341E3B6" w14:textId="3540E24F"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61C979E2" w14:textId="1536C90B"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955B8DC" w14:textId="71CB6463"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38A176A9" w14:textId="22D72F6A"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255207B7" w14:textId="3442BC51"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56FEB48C" w14:textId="7F3F3BD9"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4613A20" w14:textId="37E7FE86"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20FF9A3F" w14:textId="5A1C3CE9"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8CD1458" w14:textId="08599582"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r>
      <w:tr w:rsidR="00F540CA" w:rsidRPr="008A026A" w14:paraId="3810019D" w14:textId="77777777" w:rsidTr="002B27FC">
        <w:trPr>
          <w:cantSplit/>
          <w:trHeight w:val="77"/>
        </w:trPr>
        <w:tc>
          <w:tcPr>
            <w:tcW w:w="304" w:type="pct"/>
            <w:shd w:val="clear" w:color="auto" w:fill="auto"/>
            <w:vAlign w:val="center"/>
          </w:tcPr>
          <w:p w14:paraId="20C03E8F" w14:textId="10F6948D" w:rsidR="00F540CA" w:rsidRPr="008A026A" w:rsidRDefault="00F540CA" w:rsidP="00F540CA">
            <w:pPr>
              <w:spacing w:before="60" w:after="60" w:line="240" w:lineRule="auto"/>
              <w:ind w:left="0"/>
              <w:jc w:val="center"/>
              <w:rPr>
                <w:rFonts w:ascii="Arial" w:hAnsi="Arial" w:cs="Arial"/>
                <w:sz w:val="18"/>
                <w:szCs w:val="18"/>
              </w:rPr>
            </w:pPr>
            <w:r w:rsidRPr="008A026A">
              <w:rPr>
                <w:rFonts w:ascii="Arial" w:hAnsi="Arial" w:cs="Arial"/>
                <w:sz w:val="18"/>
                <w:szCs w:val="18"/>
              </w:rPr>
              <w:t>15.</w:t>
            </w:r>
          </w:p>
        </w:tc>
        <w:tc>
          <w:tcPr>
            <w:tcW w:w="1356" w:type="pct"/>
            <w:shd w:val="clear" w:color="auto" w:fill="auto"/>
            <w:vAlign w:val="center"/>
          </w:tcPr>
          <w:p w14:paraId="0A2CB9C9" w14:textId="5EAD9866" w:rsidR="00F540CA" w:rsidRPr="008A026A" w:rsidRDefault="00F540CA" w:rsidP="00F540CA">
            <w:pPr>
              <w:spacing w:before="60" w:after="60" w:line="240" w:lineRule="auto"/>
              <w:ind w:left="0"/>
              <w:jc w:val="left"/>
              <w:rPr>
                <w:rFonts w:ascii="Arial" w:hAnsi="Arial" w:cs="Arial"/>
                <w:sz w:val="18"/>
                <w:szCs w:val="18"/>
              </w:rPr>
            </w:pPr>
            <w:r w:rsidRPr="008A026A">
              <w:rPr>
                <w:rFonts w:ascii="Arial" w:hAnsi="Arial" w:cs="Arial"/>
                <w:sz w:val="18"/>
                <w:szCs w:val="18"/>
              </w:rPr>
              <w:t>Promocja obszarów aktywności gospodarczej na terenie Gminy oraz terenów przeznaczony pod budownictwo mieszkaniowe.</w:t>
            </w:r>
          </w:p>
        </w:tc>
        <w:tc>
          <w:tcPr>
            <w:tcW w:w="304" w:type="pct"/>
            <w:shd w:val="clear" w:color="auto" w:fill="auto"/>
            <w:vAlign w:val="center"/>
          </w:tcPr>
          <w:p w14:paraId="70E01295" w14:textId="016D4A8A"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5F35D1AB" w14:textId="58D12EB4"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2EB96A8F" w14:textId="6BF98D6D"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1A39B6D6" w14:textId="5FB37253"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3327DCC6" w14:textId="0235D15E"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1B4D7824" w14:textId="65ADB63F"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606B940" w14:textId="54358A72"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4AFD7A41" w14:textId="250D160D"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7947FDAE" w14:textId="0213B403"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59DBF5E5" w14:textId="48ED8EE9"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66752B6E" w14:textId="5C9066D9"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r>
      <w:tr w:rsidR="00F540CA" w:rsidRPr="008A026A" w14:paraId="4698ECCF" w14:textId="77777777" w:rsidTr="002B27FC">
        <w:trPr>
          <w:cantSplit/>
          <w:trHeight w:val="77"/>
        </w:trPr>
        <w:tc>
          <w:tcPr>
            <w:tcW w:w="304" w:type="pct"/>
            <w:shd w:val="clear" w:color="auto" w:fill="auto"/>
            <w:vAlign w:val="center"/>
          </w:tcPr>
          <w:p w14:paraId="7DF22587" w14:textId="73C18AED" w:rsidR="00F540CA" w:rsidRPr="008A026A" w:rsidRDefault="00F540CA" w:rsidP="00F540CA">
            <w:pPr>
              <w:spacing w:before="60" w:after="60" w:line="240" w:lineRule="auto"/>
              <w:ind w:left="0"/>
              <w:jc w:val="center"/>
              <w:rPr>
                <w:rFonts w:ascii="Arial" w:hAnsi="Arial" w:cs="Arial"/>
                <w:sz w:val="18"/>
                <w:szCs w:val="18"/>
              </w:rPr>
            </w:pPr>
            <w:r w:rsidRPr="008A026A">
              <w:rPr>
                <w:rFonts w:ascii="Arial" w:hAnsi="Arial" w:cs="Arial"/>
                <w:sz w:val="18"/>
                <w:szCs w:val="18"/>
              </w:rPr>
              <w:t>16.</w:t>
            </w:r>
          </w:p>
        </w:tc>
        <w:tc>
          <w:tcPr>
            <w:tcW w:w="1356" w:type="pct"/>
            <w:shd w:val="clear" w:color="auto" w:fill="auto"/>
            <w:vAlign w:val="center"/>
          </w:tcPr>
          <w:p w14:paraId="4D969996" w14:textId="62FB9C1C" w:rsidR="00F540CA" w:rsidRPr="008A026A" w:rsidRDefault="00F540CA" w:rsidP="00F540CA">
            <w:pPr>
              <w:spacing w:before="60" w:after="60" w:line="240" w:lineRule="auto"/>
              <w:ind w:left="0"/>
              <w:jc w:val="left"/>
              <w:rPr>
                <w:rFonts w:ascii="Arial" w:hAnsi="Arial" w:cs="Arial"/>
                <w:sz w:val="18"/>
                <w:szCs w:val="18"/>
              </w:rPr>
            </w:pPr>
            <w:r w:rsidRPr="008A026A">
              <w:rPr>
                <w:rFonts w:ascii="Arial" w:hAnsi="Arial" w:cs="Arial"/>
                <w:sz w:val="18"/>
                <w:szCs w:val="18"/>
              </w:rPr>
              <w:t>Aktywizacja osób bezrobotnych.</w:t>
            </w:r>
          </w:p>
        </w:tc>
        <w:tc>
          <w:tcPr>
            <w:tcW w:w="304" w:type="pct"/>
            <w:shd w:val="clear" w:color="auto" w:fill="auto"/>
            <w:vAlign w:val="center"/>
          </w:tcPr>
          <w:p w14:paraId="258EFEEA" w14:textId="2A862FA6"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79D60E4D" w14:textId="78DEB41D"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23EFA220" w14:textId="12B0C150"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3B2B6CBC" w14:textId="21F4C872"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0BF72A3D" w14:textId="46BA8199"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241C13A5" w14:textId="7C0AAFA8"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642A5E3B" w14:textId="4101C182"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486DED9A" w14:textId="7B696D44"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3C410390" w14:textId="1691D021"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25328441" w14:textId="72EA305E"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c>
          <w:tcPr>
            <w:tcW w:w="304" w:type="pct"/>
            <w:shd w:val="clear" w:color="auto" w:fill="auto"/>
            <w:vAlign w:val="center"/>
          </w:tcPr>
          <w:p w14:paraId="1E087C65" w14:textId="1D4E70B3" w:rsidR="00F540CA" w:rsidRPr="008A026A" w:rsidRDefault="00F540CA" w:rsidP="00F540CA">
            <w:pPr>
              <w:autoSpaceDE w:val="0"/>
              <w:autoSpaceDN w:val="0"/>
              <w:adjustRightInd w:val="0"/>
              <w:spacing w:before="60" w:after="60" w:line="240" w:lineRule="auto"/>
              <w:ind w:left="0" w:right="0"/>
              <w:jc w:val="center"/>
              <w:rPr>
                <w:rFonts w:ascii="Arial" w:hAnsi="Arial" w:cs="Arial"/>
                <w:b/>
                <w:sz w:val="18"/>
                <w:szCs w:val="18"/>
                <w:lang w:eastAsia="pl-PL"/>
              </w:rPr>
            </w:pPr>
            <w:r w:rsidRPr="008A026A">
              <w:rPr>
                <w:rFonts w:ascii="Arial" w:hAnsi="Arial" w:cs="Arial"/>
                <w:b/>
                <w:sz w:val="18"/>
                <w:szCs w:val="18"/>
                <w:lang w:eastAsia="pl-PL"/>
              </w:rPr>
              <w:t>0</w:t>
            </w:r>
          </w:p>
        </w:tc>
      </w:tr>
    </w:tbl>
    <w:p w14:paraId="28CEE1A6" w14:textId="77777777" w:rsidR="00884254" w:rsidRPr="008A026A" w:rsidRDefault="00884254" w:rsidP="00E678B7">
      <w:pPr>
        <w:autoSpaceDE w:val="0"/>
        <w:autoSpaceDN w:val="0"/>
        <w:adjustRightInd w:val="0"/>
        <w:spacing w:after="0" w:line="276" w:lineRule="auto"/>
        <w:ind w:left="0" w:right="0"/>
        <w:rPr>
          <w:rFonts w:ascii="Arial" w:hAnsi="Arial" w:cs="Arial"/>
          <w:sz w:val="18"/>
          <w:szCs w:val="18"/>
          <w:lang w:eastAsia="pl-PL"/>
        </w:rPr>
      </w:pPr>
      <w:r w:rsidRPr="008A026A">
        <w:rPr>
          <w:rFonts w:ascii="Arial" w:hAnsi="Arial" w:cs="Arial"/>
          <w:sz w:val="18"/>
          <w:szCs w:val="18"/>
          <w:lang w:eastAsia="pl-PL"/>
        </w:rPr>
        <w:t>„+” oddziaływanie pozytywne „-” oddziaływanie negatywne „0” brak oddziaływania „+/-” oddziaływanie pozytywne i negatywne „N” brak możliwości określenia oddziaływania</w:t>
      </w:r>
    </w:p>
    <w:p w14:paraId="23B3568D" w14:textId="151297B8" w:rsidR="00882CDB" w:rsidRPr="008A026A" w:rsidRDefault="006B1C3D" w:rsidP="00525FE2">
      <w:pPr>
        <w:autoSpaceDE w:val="0"/>
        <w:autoSpaceDN w:val="0"/>
        <w:adjustRightInd w:val="0"/>
        <w:spacing w:after="0" w:line="360" w:lineRule="auto"/>
        <w:ind w:left="0" w:right="0"/>
        <w:rPr>
          <w:rFonts w:ascii="Arial" w:hAnsi="Arial" w:cs="Arial"/>
          <w:szCs w:val="22"/>
          <w:lang w:eastAsia="pl-PL"/>
        </w:rPr>
      </w:pPr>
      <w:r w:rsidRPr="008A026A">
        <w:rPr>
          <w:rFonts w:ascii="Arial" w:hAnsi="Arial" w:cs="Arial"/>
          <w:szCs w:val="22"/>
          <w:lang w:eastAsia="pl-PL"/>
        </w:rPr>
        <w:t xml:space="preserve">Informacje zaprezentowane w powyższej tabeli wskazują, że większość działań zaplanowanych w przedmiotowej </w:t>
      </w:r>
      <w:r w:rsidR="00F3688F" w:rsidRPr="008A026A">
        <w:rPr>
          <w:rFonts w:ascii="Arial" w:hAnsi="Arial" w:cs="Arial"/>
          <w:bCs/>
          <w:i/>
          <w:iCs/>
          <w:szCs w:val="22"/>
          <w:lang w:eastAsia="pl-PL"/>
        </w:rPr>
        <w:t>Strategii R</w:t>
      </w:r>
      <w:r w:rsidR="00FA7465" w:rsidRPr="008A026A">
        <w:rPr>
          <w:rFonts w:ascii="Arial" w:hAnsi="Arial" w:cs="Arial"/>
          <w:bCs/>
          <w:i/>
          <w:iCs/>
          <w:szCs w:val="22"/>
          <w:lang w:eastAsia="pl-PL"/>
        </w:rPr>
        <w:t xml:space="preserve">ozwoju Gminy </w:t>
      </w:r>
      <w:r w:rsidR="0014493C" w:rsidRPr="008A026A">
        <w:rPr>
          <w:rFonts w:ascii="Arial" w:hAnsi="Arial" w:cs="Arial"/>
          <w:bCs/>
          <w:i/>
          <w:iCs/>
          <w:szCs w:val="22"/>
          <w:lang w:eastAsia="pl-PL"/>
        </w:rPr>
        <w:t>Poniec na lata 2015-2025</w:t>
      </w:r>
      <w:r w:rsidR="005E1A32" w:rsidRPr="008A026A">
        <w:rPr>
          <w:rFonts w:ascii="Arial" w:hAnsi="Arial" w:cs="Arial"/>
          <w:i/>
          <w:szCs w:val="22"/>
          <w:lang w:eastAsia="pl-PL"/>
        </w:rPr>
        <w:t xml:space="preserve"> </w:t>
      </w:r>
      <w:r w:rsidRPr="008A026A">
        <w:rPr>
          <w:rFonts w:ascii="Arial" w:hAnsi="Arial" w:cs="Arial"/>
          <w:szCs w:val="22"/>
          <w:lang w:eastAsia="pl-PL"/>
        </w:rPr>
        <w:t>będzie miała charakter nieszkodliwy dla środowiska – obojętny. Cz</w:t>
      </w:r>
      <w:r w:rsidR="006855EB" w:rsidRPr="008A026A">
        <w:rPr>
          <w:rFonts w:ascii="Arial" w:hAnsi="Arial" w:cs="Arial"/>
          <w:szCs w:val="22"/>
          <w:lang w:eastAsia="pl-PL"/>
        </w:rPr>
        <w:t>ę</w:t>
      </w:r>
      <w:r w:rsidRPr="008A026A">
        <w:rPr>
          <w:rFonts w:ascii="Arial" w:hAnsi="Arial" w:cs="Arial"/>
          <w:szCs w:val="22"/>
          <w:lang w:eastAsia="pl-PL"/>
        </w:rPr>
        <w:t>ść inwestycji, będzie negatywnie oddziaływać na środowisko, ale będzie to oddziaływani</w:t>
      </w:r>
      <w:r w:rsidR="006855EB" w:rsidRPr="008A026A">
        <w:rPr>
          <w:rFonts w:ascii="Arial" w:hAnsi="Arial" w:cs="Arial"/>
          <w:szCs w:val="22"/>
          <w:lang w:eastAsia="pl-PL"/>
        </w:rPr>
        <w:t>e</w:t>
      </w:r>
      <w:r w:rsidR="005E1A32" w:rsidRPr="008A026A">
        <w:rPr>
          <w:rFonts w:ascii="Arial" w:hAnsi="Arial" w:cs="Arial"/>
          <w:szCs w:val="22"/>
          <w:lang w:eastAsia="pl-PL"/>
        </w:rPr>
        <w:t xml:space="preserve"> przejściow</w:t>
      </w:r>
      <w:r w:rsidR="00F3688F" w:rsidRPr="008A026A">
        <w:rPr>
          <w:rFonts w:ascii="Arial" w:hAnsi="Arial" w:cs="Arial"/>
          <w:szCs w:val="22"/>
          <w:lang w:eastAsia="pl-PL"/>
        </w:rPr>
        <w:t xml:space="preserve">e związane </w:t>
      </w:r>
      <w:r w:rsidR="0014493C" w:rsidRPr="008A026A">
        <w:rPr>
          <w:rFonts w:ascii="Arial" w:hAnsi="Arial" w:cs="Arial"/>
          <w:szCs w:val="22"/>
          <w:lang w:eastAsia="pl-PL"/>
        </w:rPr>
        <w:t>z </w:t>
      </w:r>
      <w:r w:rsidRPr="008A026A">
        <w:rPr>
          <w:rFonts w:ascii="Arial" w:hAnsi="Arial" w:cs="Arial"/>
          <w:szCs w:val="22"/>
          <w:lang w:eastAsia="pl-PL"/>
        </w:rPr>
        <w:t>prowadzeniem o</w:t>
      </w:r>
      <w:r w:rsidR="00525FE2" w:rsidRPr="008A026A">
        <w:rPr>
          <w:rFonts w:ascii="Arial" w:hAnsi="Arial" w:cs="Arial"/>
          <w:szCs w:val="22"/>
          <w:lang w:eastAsia="pl-PL"/>
        </w:rPr>
        <w:t>kreślonych prac inwestycyjnych.</w:t>
      </w:r>
    </w:p>
    <w:p w14:paraId="18A87B7D" w14:textId="77777777" w:rsidR="007F4C77" w:rsidRPr="008A026A" w:rsidRDefault="007F4C77" w:rsidP="006869FB">
      <w:pPr>
        <w:pStyle w:val="Nagwek2"/>
        <w:numPr>
          <w:ilvl w:val="1"/>
          <w:numId w:val="56"/>
        </w:numPr>
        <w:spacing w:line="276" w:lineRule="auto"/>
        <w:rPr>
          <w:rFonts w:ascii="Arial" w:hAnsi="Arial" w:cs="Arial"/>
        </w:rPr>
      </w:pPr>
      <w:bookmarkStart w:id="71" w:name="_Toc437247288"/>
      <w:r w:rsidRPr="008A026A">
        <w:rPr>
          <w:rFonts w:ascii="Arial" w:hAnsi="Arial" w:cs="Arial"/>
        </w:rPr>
        <w:t xml:space="preserve">Oddziaływania bezpośrednie, pośrednie, wtórne, skumulowane, krótkoterminowe, średnioterminowe </w:t>
      </w:r>
      <w:r w:rsidR="00766DBB" w:rsidRPr="008A026A">
        <w:rPr>
          <w:rFonts w:ascii="Arial" w:hAnsi="Arial" w:cs="Arial"/>
        </w:rPr>
        <w:br/>
      </w:r>
      <w:r w:rsidRPr="008A026A">
        <w:rPr>
          <w:rFonts w:ascii="Arial" w:hAnsi="Arial" w:cs="Arial"/>
        </w:rPr>
        <w:t xml:space="preserve">i długoterminowe, stałe i chwilowe oraz pozytywne </w:t>
      </w:r>
      <w:r w:rsidR="0093626C" w:rsidRPr="008A026A">
        <w:rPr>
          <w:rFonts w:ascii="Arial" w:hAnsi="Arial" w:cs="Arial"/>
        </w:rPr>
        <w:br/>
      </w:r>
      <w:r w:rsidRPr="008A026A">
        <w:rPr>
          <w:rFonts w:ascii="Arial" w:hAnsi="Arial" w:cs="Arial"/>
        </w:rPr>
        <w:t xml:space="preserve">i negatywne przedsięwzięć </w:t>
      </w:r>
      <w:r w:rsidR="003915BF" w:rsidRPr="008A026A">
        <w:rPr>
          <w:rFonts w:ascii="Arial" w:hAnsi="Arial" w:cs="Arial"/>
        </w:rPr>
        <w:t>Strategii</w:t>
      </w:r>
      <w:r w:rsidRPr="008A026A">
        <w:rPr>
          <w:rFonts w:ascii="Arial" w:hAnsi="Arial" w:cs="Arial"/>
        </w:rPr>
        <w:t xml:space="preserve"> na środowisko naturalne</w:t>
      </w:r>
      <w:bookmarkEnd w:id="71"/>
    </w:p>
    <w:p w14:paraId="12962F1F" w14:textId="629C482A" w:rsidR="007F4C77" w:rsidRPr="008A026A" w:rsidRDefault="00AE135D" w:rsidP="00CE3CA9">
      <w:pPr>
        <w:autoSpaceDE w:val="0"/>
        <w:autoSpaceDN w:val="0"/>
        <w:adjustRightInd w:val="0"/>
        <w:spacing w:before="240" w:after="0" w:line="360" w:lineRule="auto"/>
        <w:ind w:left="0" w:right="0"/>
        <w:rPr>
          <w:rFonts w:ascii="Arial" w:hAnsi="Arial" w:cs="Arial"/>
          <w:szCs w:val="24"/>
          <w:lang w:eastAsia="pl-PL"/>
        </w:rPr>
      </w:pPr>
      <w:r w:rsidRPr="008A026A">
        <w:rPr>
          <w:rFonts w:ascii="Arial" w:hAnsi="Arial" w:cs="Arial"/>
          <w:szCs w:val="24"/>
          <w:lang w:eastAsia="pl-PL"/>
        </w:rPr>
        <w:t>W niniejszej Prognozie przeprowadzono analizę wpływu na środowisko planowanych przedsięwzięć</w:t>
      </w:r>
      <w:r w:rsidR="007F4C77" w:rsidRPr="008A026A">
        <w:rPr>
          <w:rFonts w:ascii="Arial" w:hAnsi="Arial" w:cs="Arial"/>
          <w:szCs w:val="24"/>
          <w:lang w:eastAsia="pl-PL"/>
        </w:rPr>
        <w:t xml:space="preserve"> </w:t>
      </w:r>
      <w:r w:rsidRPr="008A026A">
        <w:rPr>
          <w:rFonts w:ascii="Arial" w:hAnsi="Arial" w:cs="Arial"/>
          <w:szCs w:val="24"/>
          <w:lang w:eastAsia="pl-PL"/>
        </w:rPr>
        <w:t xml:space="preserve">w ramach realizacji </w:t>
      </w:r>
      <w:r w:rsidR="00FA7465" w:rsidRPr="008A026A">
        <w:rPr>
          <w:rFonts w:ascii="Arial" w:hAnsi="Arial" w:cs="Arial"/>
          <w:bCs/>
          <w:i/>
          <w:iCs/>
          <w:szCs w:val="24"/>
          <w:lang w:eastAsia="pl-PL"/>
        </w:rPr>
        <w:t xml:space="preserve">Strategii </w:t>
      </w:r>
      <w:r w:rsidR="00F3688F" w:rsidRPr="008A026A">
        <w:rPr>
          <w:rFonts w:ascii="Arial" w:hAnsi="Arial" w:cs="Arial"/>
          <w:bCs/>
          <w:i/>
          <w:iCs/>
          <w:szCs w:val="24"/>
          <w:lang w:eastAsia="pl-PL"/>
        </w:rPr>
        <w:t>R</w:t>
      </w:r>
      <w:r w:rsidR="000D2A85" w:rsidRPr="008A026A">
        <w:rPr>
          <w:rFonts w:ascii="Arial" w:hAnsi="Arial" w:cs="Arial"/>
          <w:bCs/>
          <w:i/>
          <w:iCs/>
          <w:szCs w:val="24"/>
          <w:lang w:eastAsia="pl-PL"/>
        </w:rPr>
        <w:t>ozwoju Gminy Poniec na lata 2015-2025</w:t>
      </w:r>
      <w:r w:rsidRPr="008A026A">
        <w:rPr>
          <w:rFonts w:ascii="Arial" w:hAnsi="Arial" w:cs="Arial"/>
          <w:szCs w:val="24"/>
          <w:lang w:eastAsia="pl-PL"/>
        </w:rPr>
        <w:t>,</w:t>
      </w:r>
      <w:r w:rsidR="007F4C77" w:rsidRPr="008A026A">
        <w:rPr>
          <w:rFonts w:ascii="Arial" w:hAnsi="Arial" w:cs="Arial"/>
          <w:szCs w:val="24"/>
          <w:lang w:eastAsia="pl-PL"/>
        </w:rPr>
        <w:t xml:space="preserve"> </w:t>
      </w:r>
      <w:r w:rsidRPr="008A026A">
        <w:rPr>
          <w:rFonts w:ascii="Arial" w:hAnsi="Arial" w:cs="Arial"/>
          <w:szCs w:val="24"/>
          <w:lang w:eastAsia="pl-PL"/>
        </w:rPr>
        <w:t>przy założeniu, że wszystkie przedsięwzięcia będą spełniały wszystkie obowiązujące obecnie wymagania</w:t>
      </w:r>
      <w:r w:rsidR="007F4C77" w:rsidRPr="008A026A">
        <w:rPr>
          <w:rFonts w:ascii="Arial" w:hAnsi="Arial" w:cs="Arial"/>
          <w:szCs w:val="24"/>
          <w:lang w:eastAsia="pl-PL"/>
        </w:rPr>
        <w:t xml:space="preserve"> </w:t>
      </w:r>
      <w:r w:rsidRPr="008A026A">
        <w:rPr>
          <w:rFonts w:ascii="Arial" w:hAnsi="Arial" w:cs="Arial"/>
          <w:szCs w:val="24"/>
          <w:lang w:eastAsia="pl-PL"/>
        </w:rPr>
        <w:t>przepisów Prawa ochrony środowiska. Zakres i forma przedstawionych niżej przewidywanych</w:t>
      </w:r>
      <w:r w:rsidR="007F4C77" w:rsidRPr="008A026A">
        <w:rPr>
          <w:rFonts w:ascii="Arial" w:hAnsi="Arial" w:cs="Arial"/>
          <w:szCs w:val="24"/>
          <w:lang w:eastAsia="pl-PL"/>
        </w:rPr>
        <w:t xml:space="preserve"> </w:t>
      </w:r>
      <w:r w:rsidRPr="008A026A">
        <w:rPr>
          <w:rFonts w:ascii="Arial" w:hAnsi="Arial" w:cs="Arial"/>
          <w:szCs w:val="24"/>
          <w:lang w:eastAsia="pl-PL"/>
        </w:rPr>
        <w:t xml:space="preserve">znaczących oddziaływań na środowisko jest zgodna z ustaleniami </w:t>
      </w:r>
      <w:r w:rsidR="00AD781E" w:rsidRPr="008A026A">
        <w:rPr>
          <w:rFonts w:ascii="Arial" w:hAnsi="Arial" w:cs="Arial"/>
          <w:szCs w:val="24"/>
          <w:lang w:eastAsia="pl-PL"/>
        </w:rPr>
        <w:t>a</w:t>
      </w:r>
      <w:r w:rsidRPr="008A026A">
        <w:rPr>
          <w:rFonts w:ascii="Arial" w:hAnsi="Arial" w:cs="Arial"/>
          <w:szCs w:val="24"/>
          <w:lang w:eastAsia="pl-PL"/>
        </w:rPr>
        <w:t>rt. 51 ust. 2 pkt. 2e ustawy</w:t>
      </w:r>
      <w:r w:rsidR="007F4C77" w:rsidRPr="008A026A">
        <w:rPr>
          <w:rFonts w:ascii="Arial" w:hAnsi="Arial" w:cs="Arial"/>
          <w:szCs w:val="24"/>
          <w:lang w:eastAsia="pl-PL"/>
        </w:rPr>
        <w:t xml:space="preserve"> </w:t>
      </w:r>
      <w:r w:rsidRPr="008A026A">
        <w:rPr>
          <w:rFonts w:ascii="Arial" w:hAnsi="Arial" w:cs="Arial"/>
          <w:szCs w:val="24"/>
          <w:lang w:eastAsia="pl-PL"/>
        </w:rPr>
        <w:t>z dnia</w:t>
      </w:r>
      <w:r w:rsidR="00A00D45" w:rsidRPr="008A026A">
        <w:rPr>
          <w:rFonts w:ascii="Arial" w:hAnsi="Arial" w:cs="Arial"/>
          <w:szCs w:val="24"/>
          <w:lang w:eastAsia="pl-PL"/>
        </w:rPr>
        <w:t xml:space="preserve"> </w:t>
      </w:r>
      <w:r w:rsidRPr="008A026A">
        <w:rPr>
          <w:rFonts w:ascii="Arial" w:hAnsi="Arial" w:cs="Arial"/>
          <w:szCs w:val="24"/>
          <w:lang w:eastAsia="pl-PL"/>
        </w:rPr>
        <w:t xml:space="preserve">3 października 2008 r. o udostępnianiu informacji o środowisku i jego </w:t>
      </w:r>
      <w:r w:rsidRPr="008A026A">
        <w:rPr>
          <w:rFonts w:ascii="Arial" w:hAnsi="Arial" w:cs="Arial"/>
          <w:szCs w:val="24"/>
          <w:lang w:eastAsia="pl-PL"/>
        </w:rPr>
        <w:lastRenderedPageBreak/>
        <w:t>ochronie, udziale</w:t>
      </w:r>
      <w:r w:rsidR="007F4C77" w:rsidRPr="008A026A">
        <w:rPr>
          <w:rFonts w:ascii="Arial" w:hAnsi="Arial" w:cs="Arial"/>
          <w:szCs w:val="24"/>
          <w:lang w:eastAsia="pl-PL"/>
        </w:rPr>
        <w:t xml:space="preserve"> </w:t>
      </w:r>
      <w:r w:rsidRPr="008A026A">
        <w:rPr>
          <w:rFonts w:ascii="Arial" w:hAnsi="Arial" w:cs="Arial"/>
          <w:szCs w:val="24"/>
          <w:lang w:eastAsia="pl-PL"/>
        </w:rPr>
        <w:t xml:space="preserve">społeczeństwa w ochronie środowiska oraz o ocenach oddziaływania na środowisko. </w:t>
      </w:r>
    </w:p>
    <w:p w14:paraId="269A8165" w14:textId="77777777" w:rsidR="00AE135D" w:rsidRPr="008A026A" w:rsidRDefault="00AE135D" w:rsidP="00AE135D">
      <w:pPr>
        <w:autoSpaceDE w:val="0"/>
        <w:autoSpaceDN w:val="0"/>
        <w:adjustRightInd w:val="0"/>
        <w:spacing w:before="0" w:after="0" w:line="360" w:lineRule="auto"/>
        <w:ind w:left="0" w:right="0"/>
        <w:rPr>
          <w:rFonts w:ascii="Arial" w:hAnsi="Arial" w:cs="Arial"/>
          <w:szCs w:val="24"/>
          <w:lang w:eastAsia="pl-PL"/>
        </w:rPr>
      </w:pPr>
      <w:r w:rsidRPr="008A026A">
        <w:rPr>
          <w:rFonts w:ascii="Arial" w:hAnsi="Arial" w:cs="Arial"/>
          <w:szCs w:val="24"/>
          <w:lang w:eastAsia="pl-PL"/>
        </w:rPr>
        <w:t>Przedstawiona</w:t>
      </w:r>
      <w:r w:rsidR="007F4C77" w:rsidRPr="008A026A">
        <w:rPr>
          <w:rFonts w:ascii="Arial" w:hAnsi="Arial" w:cs="Arial"/>
          <w:szCs w:val="24"/>
          <w:lang w:eastAsia="pl-PL"/>
        </w:rPr>
        <w:t xml:space="preserve"> </w:t>
      </w:r>
      <w:r w:rsidRPr="008A026A">
        <w:rPr>
          <w:rFonts w:ascii="Arial" w:hAnsi="Arial" w:cs="Arial"/>
          <w:szCs w:val="24"/>
          <w:lang w:eastAsia="pl-PL"/>
        </w:rPr>
        <w:t>ocena ma charakter poglądowy, gdyż dla przedsięwzięć faktycznie oddziałujących na środowisko</w:t>
      </w:r>
      <w:r w:rsidR="007F4C77" w:rsidRPr="008A026A">
        <w:rPr>
          <w:rFonts w:ascii="Arial" w:hAnsi="Arial" w:cs="Arial"/>
          <w:szCs w:val="24"/>
          <w:lang w:eastAsia="pl-PL"/>
        </w:rPr>
        <w:t xml:space="preserve"> </w:t>
      </w:r>
      <w:r w:rsidRPr="008A026A">
        <w:rPr>
          <w:rFonts w:ascii="Arial" w:hAnsi="Arial" w:cs="Arial"/>
          <w:szCs w:val="24"/>
          <w:lang w:eastAsia="pl-PL"/>
        </w:rPr>
        <w:t xml:space="preserve">powinny zostać opracowane szczegółowe raporty </w:t>
      </w:r>
      <w:r w:rsidR="00CE3CA9" w:rsidRPr="008A026A">
        <w:rPr>
          <w:rFonts w:ascii="Arial" w:hAnsi="Arial" w:cs="Arial"/>
          <w:szCs w:val="24"/>
          <w:lang w:eastAsia="pl-PL"/>
        </w:rPr>
        <w:br/>
      </w:r>
      <w:r w:rsidRPr="008A026A">
        <w:rPr>
          <w:rFonts w:ascii="Arial" w:hAnsi="Arial" w:cs="Arial"/>
          <w:szCs w:val="24"/>
          <w:lang w:eastAsia="pl-PL"/>
        </w:rPr>
        <w:t>o oddziaływaniu na środowisko na etapie</w:t>
      </w:r>
      <w:r w:rsidR="007F4C77" w:rsidRPr="008A026A">
        <w:rPr>
          <w:rFonts w:ascii="Arial" w:hAnsi="Arial" w:cs="Arial"/>
          <w:szCs w:val="24"/>
          <w:lang w:eastAsia="pl-PL"/>
        </w:rPr>
        <w:t xml:space="preserve"> </w:t>
      </w:r>
      <w:r w:rsidRPr="008A026A">
        <w:rPr>
          <w:rFonts w:ascii="Arial" w:hAnsi="Arial" w:cs="Arial"/>
          <w:szCs w:val="24"/>
          <w:lang w:eastAsia="pl-PL"/>
        </w:rPr>
        <w:t>ubiegania się o pozwolenie na budowę.</w:t>
      </w:r>
    </w:p>
    <w:p w14:paraId="1062BDF6" w14:textId="5F1108ED" w:rsidR="00336FF5" w:rsidRPr="008A026A" w:rsidRDefault="00AE135D" w:rsidP="0075685C">
      <w:pPr>
        <w:autoSpaceDE w:val="0"/>
        <w:autoSpaceDN w:val="0"/>
        <w:adjustRightInd w:val="0"/>
        <w:spacing w:before="0" w:after="0" w:line="360" w:lineRule="auto"/>
        <w:ind w:left="0" w:right="0"/>
        <w:rPr>
          <w:rFonts w:ascii="Arial" w:hAnsi="Arial" w:cs="Arial"/>
          <w:szCs w:val="22"/>
          <w:lang w:eastAsia="pl-PL"/>
        </w:rPr>
      </w:pPr>
      <w:r w:rsidRPr="008A026A">
        <w:rPr>
          <w:rFonts w:ascii="Arial" w:hAnsi="Arial" w:cs="Arial"/>
          <w:szCs w:val="22"/>
          <w:lang w:eastAsia="pl-PL"/>
        </w:rPr>
        <w:t xml:space="preserve">Przewidywane znaczące oddziaływania na środowisko ustaleń </w:t>
      </w:r>
      <w:r w:rsidR="00F3688F" w:rsidRPr="008A026A">
        <w:rPr>
          <w:rFonts w:ascii="Arial" w:hAnsi="Arial" w:cs="Arial"/>
          <w:bCs/>
          <w:i/>
          <w:iCs/>
          <w:szCs w:val="22"/>
          <w:lang w:eastAsia="pl-PL"/>
        </w:rPr>
        <w:t>Strategii R</w:t>
      </w:r>
      <w:r w:rsidR="00FA7465" w:rsidRPr="008A026A">
        <w:rPr>
          <w:rFonts w:ascii="Arial" w:hAnsi="Arial" w:cs="Arial"/>
          <w:bCs/>
          <w:i/>
          <w:iCs/>
          <w:szCs w:val="22"/>
          <w:lang w:eastAsia="pl-PL"/>
        </w:rPr>
        <w:t xml:space="preserve">ozwoju Gminy </w:t>
      </w:r>
      <w:r w:rsidR="00D1446D" w:rsidRPr="008A026A">
        <w:rPr>
          <w:rFonts w:ascii="Arial" w:hAnsi="Arial" w:cs="Arial"/>
          <w:bCs/>
          <w:i/>
          <w:iCs/>
          <w:szCs w:val="22"/>
          <w:lang w:eastAsia="pl-PL"/>
        </w:rPr>
        <w:t>Poniec na lata 2015-2025:</w:t>
      </w:r>
    </w:p>
    <w:p w14:paraId="371E37AC" w14:textId="77777777" w:rsidR="000D2A85" w:rsidRPr="008A026A" w:rsidRDefault="000D2A85" w:rsidP="000D2A85">
      <w:pPr>
        <w:spacing w:before="0" w:after="0" w:line="360" w:lineRule="auto"/>
        <w:ind w:left="0" w:right="0"/>
        <w:rPr>
          <w:rFonts w:ascii="Arial" w:eastAsia="Calibri" w:hAnsi="Arial" w:cs="Arial"/>
          <w:szCs w:val="22"/>
        </w:rPr>
      </w:pPr>
      <w:r w:rsidRPr="008A026A">
        <w:rPr>
          <w:rFonts w:ascii="Arial" w:eastAsia="Calibri" w:hAnsi="Arial" w:cs="Arial"/>
          <w:b/>
          <w:bCs/>
          <w:smallCaps/>
          <w:spacing w:val="5"/>
          <w:szCs w:val="22"/>
          <w:u w:val="single"/>
          <w:lang w:eastAsia="pl-PL"/>
        </w:rPr>
        <w:t>NATURA 2000</w:t>
      </w:r>
      <w:r w:rsidRPr="008A026A">
        <w:rPr>
          <w:rFonts w:ascii="Arial" w:eastAsia="Calibri" w:hAnsi="Arial" w:cs="Arial"/>
          <w:szCs w:val="22"/>
          <w:lang w:eastAsia="pl-PL"/>
        </w:rPr>
        <w:t xml:space="preserve"> – </w:t>
      </w:r>
      <w:r w:rsidRPr="008A026A">
        <w:rPr>
          <w:rFonts w:ascii="Arial" w:eastAsia="Calibri" w:hAnsi="Arial" w:cs="Arial"/>
          <w:szCs w:val="22"/>
        </w:rPr>
        <w:t>na terenie Gminy Poniec nie występują obszary Natura 2000. Najbliżej położonym obszarem Natura 2000 jest obszar mający znaczenie dla Wspólnoty Zachodnie Pojezierze Krzywińskie PLH300014. Zatem nie przewiduje się negatywnego wpływu jakiejkolwiek inwestycji na te obszary. Celem wykluczenia możliwości wystąpienia negatywnego wpływu realizowanych w przyszłości inwestycji – będących realizacją wyznaczonych celów, każde działanie inwestycyjne zostanie poddane postępowaniu mającemu na celu sprawdzenia czy dana inwestycja będzie oddziaływa na wskazane obszary.</w:t>
      </w:r>
    </w:p>
    <w:p w14:paraId="1D4A88E5" w14:textId="140D7F99" w:rsidR="000D2A85" w:rsidRPr="008A026A" w:rsidRDefault="000D2A85" w:rsidP="000D2A85">
      <w:pPr>
        <w:spacing w:before="0" w:after="160" w:line="360" w:lineRule="auto"/>
        <w:ind w:left="0" w:right="0"/>
        <w:rPr>
          <w:rFonts w:ascii="Arial" w:eastAsia="Calibri" w:hAnsi="Arial" w:cs="Arial"/>
          <w:szCs w:val="22"/>
        </w:rPr>
      </w:pPr>
      <w:r w:rsidRPr="008A026A">
        <w:rPr>
          <w:rFonts w:ascii="Arial" w:eastAsia="Calibri" w:hAnsi="Arial" w:cs="Arial"/>
          <w:szCs w:val="22"/>
        </w:rPr>
        <w:t xml:space="preserve">W przypadku inwestycji związanych między innymi z poprawą infrastruktury drogowej należy zbadać, czy inwestycja zagraża środowisku naturalnemu (należy poddać badaniu m.in. wpływ budowy na stan wód gruntowych, stanowiska flory oraz siedliska zwierząt). </w:t>
      </w:r>
      <w:r w:rsidRPr="008A026A">
        <w:rPr>
          <w:rFonts w:ascii="Arial" w:eastAsia="Calibri" w:hAnsi="Arial" w:cs="Arial"/>
          <w:szCs w:val="22"/>
        </w:rPr>
        <w:br/>
        <w:t>W przypadku, gdy inwestycja przebiega przez tereny cenne przyrodniczo (np. obszary chronionego krajobrazu) należy podjąć działania mające na celu rekompensatę powstałych szkód poprzez podejmowanie równoważących je dzi</w:t>
      </w:r>
      <w:r w:rsidR="0014493C" w:rsidRPr="008A026A">
        <w:rPr>
          <w:rFonts w:ascii="Arial" w:eastAsia="Calibri" w:hAnsi="Arial" w:cs="Arial"/>
          <w:szCs w:val="22"/>
        </w:rPr>
        <w:t>ałań. Rekompensowanie strat w </w:t>
      </w:r>
      <w:r w:rsidRPr="008A026A">
        <w:rPr>
          <w:rFonts w:ascii="Arial" w:eastAsia="Calibri" w:hAnsi="Arial" w:cs="Arial"/>
          <w:szCs w:val="22"/>
        </w:rPr>
        <w:t>przyrodzie ma na celu łagodzenie ujemnego wpływu na środowisko.</w:t>
      </w:r>
    </w:p>
    <w:p w14:paraId="4F7270A3" w14:textId="5A9285F1" w:rsidR="000D2A85" w:rsidRPr="008A026A" w:rsidRDefault="000D2A85" w:rsidP="000D2A85">
      <w:pPr>
        <w:spacing w:before="0" w:after="160" w:line="360" w:lineRule="auto"/>
        <w:ind w:left="0" w:right="0"/>
        <w:rPr>
          <w:rFonts w:ascii="Arial" w:eastAsia="Calibri" w:hAnsi="Arial" w:cs="Arial"/>
          <w:szCs w:val="22"/>
        </w:rPr>
      </w:pPr>
      <w:r w:rsidRPr="008A026A">
        <w:rPr>
          <w:rFonts w:ascii="Arial" w:eastAsia="Calibri" w:hAnsi="Arial" w:cs="Arial"/>
          <w:szCs w:val="22"/>
        </w:rPr>
        <w:t>W związku z powyższym wszelkie prace budowlano</w:t>
      </w:r>
      <w:r w:rsidR="00D1446D" w:rsidRPr="008A026A">
        <w:rPr>
          <w:rFonts w:ascii="Arial" w:eastAsia="Calibri" w:hAnsi="Arial" w:cs="Arial"/>
          <w:szCs w:val="22"/>
        </w:rPr>
        <w:t xml:space="preserve"> </w:t>
      </w:r>
      <w:r w:rsidRPr="008A026A">
        <w:rPr>
          <w:rFonts w:ascii="Arial" w:eastAsia="Calibri" w:hAnsi="Arial" w:cs="Arial"/>
          <w:szCs w:val="22"/>
        </w:rPr>
        <w:t>-</w:t>
      </w:r>
      <w:r w:rsidR="00D1446D" w:rsidRPr="008A026A">
        <w:rPr>
          <w:rFonts w:ascii="Arial" w:eastAsia="Calibri" w:hAnsi="Arial" w:cs="Arial"/>
          <w:szCs w:val="22"/>
        </w:rPr>
        <w:t xml:space="preserve"> </w:t>
      </w:r>
      <w:r w:rsidRPr="008A026A">
        <w:rPr>
          <w:rFonts w:ascii="Arial" w:eastAsia="Calibri" w:hAnsi="Arial" w:cs="Arial"/>
          <w:szCs w:val="22"/>
        </w:rPr>
        <w:t xml:space="preserve">modernizacyjne nie mogą oddziaływać na tereny chronione bez przeprowadzenia uprzednich postępowań i uzyskania odpowiedniej zgody na takie przedsięwzięcia. </w:t>
      </w:r>
    </w:p>
    <w:p w14:paraId="745806F0" w14:textId="2BED33C9" w:rsidR="007F4C77" w:rsidRPr="008A026A" w:rsidRDefault="00AE135D" w:rsidP="000C4A5C">
      <w:pPr>
        <w:autoSpaceDE w:val="0"/>
        <w:autoSpaceDN w:val="0"/>
        <w:adjustRightInd w:val="0"/>
        <w:spacing w:after="0" w:line="360" w:lineRule="auto"/>
        <w:ind w:left="0" w:right="0"/>
        <w:rPr>
          <w:rFonts w:ascii="Arial" w:hAnsi="Arial" w:cs="Arial"/>
          <w:szCs w:val="22"/>
          <w:lang w:eastAsia="pl-PL"/>
        </w:rPr>
      </w:pPr>
      <w:r w:rsidRPr="008A026A">
        <w:rPr>
          <w:rStyle w:val="Odwoanieintensywne"/>
          <w:rFonts w:ascii="Arial" w:hAnsi="Arial" w:cs="Arial"/>
          <w:color w:val="auto"/>
          <w:szCs w:val="22"/>
          <w:lang w:eastAsia="pl-PL"/>
        </w:rPr>
        <w:t>BIORÓŻNORODNOŚĆ</w:t>
      </w:r>
      <w:r w:rsidR="00DC0A16" w:rsidRPr="008A026A">
        <w:rPr>
          <w:rStyle w:val="Odwoanieintensywne"/>
          <w:rFonts w:ascii="Arial" w:hAnsi="Arial" w:cs="Arial"/>
          <w:color w:val="auto"/>
          <w:szCs w:val="22"/>
          <w:lang w:eastAsia="pl-PL"/>
        </w:rPr>
        <w:t>, ZWIERZĘTA I ROŚLINY</w:t>
      </w:r>
      <w:r w:rsidR="00336FF5" w:rsidRPr="008A026A">
        <w:rPr>
          <w:rFonts w:ascii="Arial" w:hAnsi="Arial" w:cs="Arial"/>
          <w:szCs w:val="22"/>
          <w:lang w:eastAsia="pl-PL"/>
        </w:rPr>
        <w:t xml:space="preserve"> – największe</w:t>
      </w:r>
      <w:r w:rsidR="003D01DF" w:rsidRPr="008A026A">
        <w:rPr>
          <w:rFonts w:ascii="Arial" w:hAnsi="Arial" w:cs="Arial"/>
          <w:szCs w:val="22"/>
          <w:lang w:eastAsia="pl-PL"/>
        </w:rPr>
        <w:t xml:space="preserve"> bezpośrednie</w:t>
      </w:r>
      <w:r w:rsidR="00336FF5" w:rsidRPr="008A026A">
        <w:rPr>
          <w:rFonts w:ascii="Arial" w:hAnsi="Arial" w:cs="Arial"/>
          <w:szCs w:val="22"/>
          <w:lang w:eastAsia="pl-PL"/>
        </w:rPr>
        <w:t xml:space="preserve"> </w:t>
      </w:r>
      <w:r w:rsidR="003D01DF" w:rsidRPr="008A026A">
        <w:rPr>
          <w:rFonts w:ascii="Arial" w:hAnsi="Arial" w:cs="Arial"/>
          <w:szCs w:val="22"/>
          <w:lang w:eastAsia="pl-PL"/>
        </w:rPr>
        <w:t xml:space="preserve">negatywne </w:t>
      </w:r>
      <w:r w:rsidR="00336FF5" w:rsidRPr="008A026A">
        <w:rPr>
          <w:rFonts w:ascii="Arial" w:hAnsi="Arial" w:cs="Arial"/>
          <w:szCs w:val="22"/>
          <w:lang w:eastAsia="pl-PL"/>
        </w:rPr>
        <w:t>oddziaływani</w:t>
      </w:r>
      <w:r w:rsidR="003D01DF" w:rsidRPr="008A026A">
        <w:rPr>
          <w:rFonts w:ascii="Arial" w:hAnsi="Arial" w:cs="Arial"/>
          <w:szCs w:val="22"/>
          <w:lang w:eastAsia="pl-PL"/>
        </w:rPr>
        <w:t>e</w:t>
      </w:r>
      <w:r w:rsidR="00336FF5" w:rsidRPr="008A026A">
        <w:rPr>
          <w:rFonts w:ascii="Arial" w:hAnsi="Arial" w:cs="Arial"/>
          <w:szCs w:val="22"/>
          <w:lang w:eastAsia="pl-PL"/>
        </w:rPr>
        <w:t xml:space="preserve"> </w:t>
      </w:r>
      <w:r w:rsidR="0053272E" w:rsidRPr="008A026A">
        <w:rPr>
          <w:rFonts w:ascii="Arial" w:hAnsi="Arial" w:cs="Arial"/>
          <w:szCs w:val="22"/>
          <w:lang w:eastAsia="pl-PL"/>
        </w:rPr>
        <w:t xml:space="preserve">na bioróżnorodność, zwierzęta i rośliny będą </w:t>
      </w:r>
      <w:r w:rsidR="00336FF5" w:rsidRPr="008A026A">
        <w:rPr>
          <w:rFonts w:ascii="Arial" w:hAnsi="Arial" w:cs="Arial"/>
          <w:szCs w:val="22"/>
          <w:lang w:eastAsia="pl-PL"/>
        </w:rPr>
        <w:t xml:space="preserve">wykazywały </w:t>
      </w:r>
      <w:r w:rsidR="0053272E" w:rsidRPr="008A026A">
        <w:rPr>
          <w:rFonts w:ascii="Arial" w:hAnsi="Arial" w:cs="Arial"/>
          <w:szCs w:val="22"/>
          <w:lang w:eastAsia="pl-PL"/>
        </w:rPr>
        <w:t>inwestycje związane z budową dróg oraz infrastruktury technicznej (zwłaszcza wodno-kanalizacyjnej)</w:t>
      </w:r>
      <w:r w:rsidR="003D01DF" w:rsidRPr="008A026A">
        <w:rPr>
          <w:rFonts w:ascii="Arial" w:hAnsi="Arial" w:cs="Arial"/>
          <w:szCs w:val="22"/>
          <w:lang w:eastAsia="pl-PL"/>
        </w:rPr>
        <w:t xml:space="preserve"> </w:t>
      </w:r>
      <w:r w:rsidR="00D1446D" w:rsidRPr="008A026A">
        <w:rPr>
          <w:rFonts w:ascii="Arial" w:hAnsi="Arial" w:cs="Arial"/>
          <w:szCs w:val="22"/>
          <w:lang w:eastAsia="pl-PL"/>
        </w:rPr>
        <w:t>w szczególności</w:t>
      </w:r>
      <w:r w:rsidR="003D01DF" w:rsidRPr="008A026A">
        <w:rPr>
          <w:rFonts w:ascii="Arial" w:hAnsi="Arial" w:cs="Arial"/>
          <w:szCs w:val="22"/>
          <w:lang w:eastAsia="pl-PL"/>
        </w:rPr>
        <w:t xml:space="preserve"> na etapie realizacji inwestycji, na którym to degradacji uleg</w:t>
      </w:r>
      <w:r w:rsidR="00D1446D" w:rsidRPr="008A026A">
        <w:rPr>
          <w:rFonts w:ascii="Arial" w:hAnsi="Arial" w:cs="Arial"/>
          <w:szCs w:val="22"/>
          <w:lang w:eastAsia="pl-PL"/>
        </w:rPr>
        <w:t xml:space="preserve">ną naturalne siedliska roślin </w:t>
      </w:r>
      <w:r w:rsidR="003D01DF" w:rsidRPr="008A026A">
        <w:rPr>
          <w:rFonts w:ascii="Arial" w:hAnsi="Arial" w:cs="Arial"/>
          <w:szCs w:val="22"/>
          <w:lang w:eastAsia="pl-PL"/>
        </w:rPr>
        <w:t>i zwierząt występujących na terenie prowadzonych prac budowlanych</w:t>
      </w:r>
      <w:r w:rsidR="0053272E" w:rsidRPr="008A026A">
        <w:rPr>
          <w:rFonts w:ascii="Arial" w:hAnsi="Arial" w:cs="Arial"/>
          <w:szCs w:val="22"/>
          <w:lang w:eastAsia="pl-PL"/>
        </w:rPr>
        <w:t>.</w:t>
      </w:r>
      <w:r w:rsidR="003D01DF" w:rsidRPr="008A026A">
        <w:rPr>
          <w:rFonts w:ascii="Arial" w:hAnsi="Arial" w:cs="Arial"/>
          <w:szCs w:val="22"/>
          <w:lang w:eastAsia="pl-PL"/>
        </w:rPr>
        <w:t xml:space="preserve"> Jednakże zaplanowane inwestycje </w:t>
      </w:r>
      <w:r w:rsidR="00D772F1" w:rsidRPr="008A026A">
        <w:rPr>
          <w:rFonts w:ascii="Arial" w:hAnsi="Arial" w:cs="Arial"/>
          <w:szCs w:val="22"/>
          <w:lang w:eastAsia="pl-PL"/>
        </w:rPr>
        <w:t xml:space="preserve">(zwłaszcza budowa kanalizacji) </w:t>
      </w:r>
      <w:r w:rsidR="003D01DF" w:rsidRPr="008A026A">
        <w:rPr>
          <w:rFonts w:ascii="Arial" w:hAnsi="Arial" w:cs="Arial"/>
          <w:szCs w:val="22"/>
          <w:lang w:eastAsia="pl-PL"/>
        </w:rPr>
        <w:t>będą również</w:t>
      </w:r>
      <w:r w:rsidR="0053272E" w:rsidRPr="008A026A">
        <w:rPr>
          <w:rFonts w:ascii="Arial" w:hAnsi="Arial" w:cs="Arial"/>
          <w:szCs w:val="22"/>
          <w:lang w:eastAsia="pl-PL"/>
        </w:rPr>
        <w:t xml:space="preserve"> </w:t>
      </w:r>
      <w:r w:rsidR="003D01DF" w:rsidRPr="008A026A">
        <w:rPr>
          <w:rFonts w:ascii="Arial" w:hAnsi="Arial" w:cs="Arial"/>
          <w:szCs w:val="22"/>
          <w:lang w:eastAsia="pl-PL"/>
        </w:rPr>
        <w:t>wpływać pozytywnie</w:t>
      </w:r>
      <w:r w:rsidR="0053272E" w:rsidRPr="008A026A">
        <w:rPr>
          <w:rFonts w:ascii="Arial" w:hAnsi="Arial" w:cs="Arial"/>
          <w:szCs w:val="22"/>
          <w:lang w:eastAsia="pl-PL"/>
        </w:rPr>
        <w:t xml:space="preserve"> </w:t>
      </w:r>
      <w:r w:rsidR="00DC0A16" w:rsidRPr="008A026A">
        <w:rPr>
          <w:rFonts w:ascii="Arial" w:hAnsi="Arial" w:cs="Arial"/>
          <w:szCs w:val="22"/>
          <w:lang w:eastAsia="pl-PL"/>
        </w:rPr>
        <w:t>na warunki funkcjonowania flory i fauny</w:t>
      </w:r>
      <w:r w:rsidR="003D01DF" w:rsidRPr="008A026A">
        <w:rPr>
          <w:rFonts w:ascii="Arial" w:hAnsi="Arial" w:cs="Arial"/>
          <w:szCs w:val="22"/>
          <w:lang w:eastAsia="pl-PL"/>
        </w:rPr>
        <w:t xml:space="preserve"> </w:t>
      </w:r>
      <w:r w:rsidR="00D772F1" w:rsidRPr="008A026A">
        <w:rPr>
          <w:rFonts w:ascii="Arial" w:hAnsi="Arial" w:cs="Arial"/>
          <w:szCs w:val="22"/>
          <w:lang w:eastAsia="pl-PL"/>
        </w:rPr>
        <w:t xml:space="preserve">na etapie eksploatacji inwestycji m.in. </w:t>
      </w:r>
      <w:r w:rsidR="003D01DF" w:rsidRPr="008A026A">
        <w:rPr>
          <w:rFonts w:ascii="Arial" w:hAnsi="Arial" w:cs="Arial"/>
          <w:szCs w:val="22"/>
          <w:lang w:eastAsia="pl-PL"/>
        </w:rPr>
        <w:t>poprzez</w:t>
      </w:r>
      <w:r w:rsidR="00D772F1" w:rsidRPr="008A026A">
        <w:rPr>
          <w:rFonts w:ascii="Arial" w:hAnsi="Arial" w:cs="Arial"/>
          <w:szCs w:val="22"/>
          <w:lang w:eastAsia="pl-PL"/>
        </w:rPr>
        <w:t xml:space="preserve"> ograniczenie zanieczyszczenia wód gruntowych oraz gleb.</w:t>
      </w:r>
    </w:p>
    <w:p w14:paraId="700F0A57" w14:textId="77777777" w:rsidR="00AE135D" w:rsidRPr="008A026A" w:rsidRDefault="00AE135D" w:rsidP="00713858">
      <w:pPr>
        <w:autoSpaceDE w:val="0"/>
        <w:autoSpaceDN w:val="0"/>
        <w:adjustRightInd w:val="0"/>
        <w:spacing w:after="0" w:line="360" w:lineRule="auto"/>
        <w:ind w:left="0" w:right="0"/>
        <w:rPr>
          <w:rFonts w:ascii="Arial" w:hAnsi="Arial" w:cs="Arial"/>
          <w:szCs w:val="22"/>
          <w:lang w:eastAsia="pl-PL"/>
        </w:rPr>
      </w:pPr>
      <w:r w:rsidRPr="008A026A">
        <w:rPr>
          <w:rStyle w:val="Odwoanieintensywne"/>
          <w:rFonts w:ascii="Arial" w:hAnsi="Arial" w:cs="Arial"/>
          <w:color w:val="auto"/>
          <w:szCs w:val="22"/>
          <w:lang w:eastAsia="pl-PL"/>
        </w:rPr>
        <w:t>LUDZIE</w:t>
      </w:r>
      <w:r w:rsidR="00733669" w:rsidRPr="008A026A">
        <w:rPr>
          <w:rStyle w:val="Odwoanieintensywne"/>
          <w:rFonts w:ascii="Arial" w:hAnsi="Arial" w:cs="Arial"/>
          <w:color w:val="auto"/>
          <w:szCs w:val="22"/>
          <w:u w:val="none"/>
          <w:lang w:eastAsia="pl-PL"/>
        </w:rPr>
        <w:t xml:space="preserve"> </w:t>
      </w:r>
      <w:r w:rsidR="00336FF5" w:rsidRPr="008A026A">
        <w:rPr>
          <w:rFonts w:ascii="Arial" w:hAnsi="Arial" w:cs="Arial"/>
          <w:szCs w:val="22"/>
          <w:lang w:eastAsia="pl-PL"/>
        </w:rPr>
        <w:t xml:space="preserve">– </w:t>
      </w:r>
      <w:r w:rsidRPr="008A026A">
        <w:rPr>
          <w:rFonts w:ascii="Arial" w:hAnsi="Arial" w:cs="Arial"/>
          <w:szCs w:val="22"/>
          <w:lang w:eastAsia="pl-PL"/>
        </w:rPr>
        <w:t>wszystkie zaproponowane działania mają bezpośredni</w:t>
      </w:r>
      <w:r w:rsidR="00713858" w:rsidRPr="008A026A">
        <w:rPr>
          <w:rFonts w:ascii="Arial" w:hAnsi="Arial" w:cs="Arial"/>
          <w:szCs w:val="22"/>
          <w:lang w:eastAsia="pl-PL"/>
        </w:rPr>
        <w:t xml:space="preserve"> </w:t>
      </w:r>
      <w:r w:rsidRPr="008A026A">
        <w:rPr>
          <w:rFonts w:ascii="Arial" w:hAnsi="Arial" w:cs="Arial"/>
          <w:szCs w:val="22"/>
          <w:lang w:eastAsia="pl-PL"/>
        </w:rPr>
        <w:t>i pośredni, długoterminowy i stały pozytywny wpływ lub wpływają obojętnie.</w:t>
      </w:r>
      <w:r w:rsidR="00F16363" w:rsidRPr="008A026A">
        <w:rPr>
          <w:rFonts w:ascii="Arial" w:hAnsi="Arial" w:cs="Arial"/>
          <w:szCs w:val="22"/>
          <w:lang w:eastAsia="pl-PL"/>
        </w:rPr>
        <w:t xml:space="preserve"> Szczególnie inwestycje wpływające </w:t>
      </w:r>
      <w:r w:rsidR="004567C8" w:rsidRPr="008A026A">
        <w:rPr>
          <w:rFonts w:ascii="Arial" w:hAnsi="Arial" w:cs="Arial"/>
          <w:szCs w:val="22"/>
          <w:lang w:eastAsia="pl-PL"/>
        </w:rPr>
        <w:br/>
      </w:r>
      <w:r w:rsidR="00F16363" w:rsidRPr="008A026A">
        <w:rPr>
          <w:rFonts w:ascii="Arial" w:hAnsi="Arial" w:cs="Arial"/>
          <w:szCs w:val="22"/>
          <w:lang w:eastAsia="pl-PL"/>
        </w:rPr>
        <w:t xml:space="preserve">na poprawę warunków życia mieszkańców </w:t>
      </w:r>
      <w:r w:rsidR="00FA7465" w:rsidRPr="008A026A">
        <w:rPr>
          <w:rFonts w:ascii="Arial" w:hAnsi="Arial" w:cs="Arial"/>
          <w:szCs w:val="22"/>
          <w:lang w:eastAsia="pl-PL"/>
        </w:rPr>
        <w:t xml:space="preserve">Gminy </w:t>
      </w:r>
      <w:r w:rsidR="000D2A85" w:rsidRPr="008A026A">
        <w:rPr>
          <w:rFonts w:ascii="Arial" w:hAnsi="Arial" w:cs="Arial"/>
          <w:szCs w:val="22"/>
          <w:lang w:eastAsia="pl-PL"/>
        </w:rPr>
        <w:t>Poniec</w:t>
      </w:r>
      <w:r w:rsidR="008E3C8F" w:rsidRPr="008A026A">
        <w:rPr>
          <w:rFonts w:ascii="Arial" w:hAnsi="Arial" w:cs="Arial"/>
          <w:szCs w:val="22"/>
          <w:lang w:eastAsia="pl-PL"/>
        </w:rPr>
        <w:t xml:space="preserve"> i ich edukację</w:t>
      </w:r>
      <w:r w:rsidR="00F16363" w:rsidRPr="008A026A">
        <w:rPr>
          <w:rFonts w:ascii="Arial" w:hAnsi="Arial" w:cs="Arial"/>
          <w:szCs w:val="22"/>
          <w:lang w:eastAsia="pl-PL"/>
        </w:rPr>
        <w:t xml:space="preserve">, zapobiegające </w:t>
      </w:r>
      <w:r w:rsidR="00F16363" w:rsidRPr="008A026A">
        <w:rPr>
          <w:rFonts w:ascii="Arial" w:hAnsi="Arial" w:cs="Arial"/>
          <w:szCs w:val="22"/>
          <w:lang w:eastAsia="pl-PL"/>
        </w:rPr>
        <w:lastRenderedPageBreak/>
        <w:t xml:space="preserve">pogarszaniu się otaczającego ich środowiska </w:t>
      </w:r>
      <w:r w:rsidR="008E3C8F" w:rsidRPr="008A026A">
        <w:rPr>
          <w:rFonts w:ascii="Arial" w:hAnsi="Arial" w:cs="Arial"/>
          <w:szCs w:val="22"/>
          <w:lang w:eastAsia="pl-PL"/>
        </w:rPr>
        <w:t>i uwrażliwiające na problem stanu przyrody, wywierają pozytywny skutek. Dolegliwości mogą wystąpić na etapie budowy niektórych inwestycji.</w:t>
      </w:r>
    </w:p>
    <w:p w14:paraId="0C0C8DD7" w14:textId="77777777" w:rsidR="00AE135D" w:rsidRPr="008A026A" w:rsidRDefault="00AE135D" w:rsidP="00AE135D">
      <w:pPr>
        <w:autoSpaceDE w:val="0"/>
        <w:autoSpaceDN w:val="0"/>
        <w:adjustRightInd w:val="0"/>
        <w:spacing w:after="0" w:line="360" w:lineRule="auto"/>
        <w:ind w:left="0" w:right="0"/>
        <w:rPr>
          <w:rFonts w:ascii="Arial" w:hAnsi="Arial" w:cs="Arial"/>
          <w:szCs w:val="22"/>
          <w:lang w:eastAsia="pl-PL"/>
        </w:rPr>
      </w:pPr>
      <w:r w:rsidRPr="008A026A">
        <w:rPr>
          <w:rStyle w:val="Odwoanieintensywne"/>
          <w:rFonts w:ascii="Arial" w:hAnsi="Arial" w:cs="Arial"/>
          <w:color w:val="auto"/>
          <w:szCs w:val="22"/>
          <w:lang w:eastAsia="pl-PL"/>
        </w:rPr>
        <w:t>WODY</w:t>
      </w:r>
      <w:r w:rsidR="00336FF5" w:rsidRPr="008A026A">
        <w:rPr>
          <w:rFonts w:ascii="Arial" w:hAnsi="Arial" w:cs="Arial"/>
          <w:szCs w:val="22"/>
          <w:lang w:eastAsia="pl-PL"/>
        </w:rPr>
        <w:t xml:space="preserve"> – </w:t>
      </w:r>
      <w:r w:rsidR="003804E7" w:rsidRPr="008A026A">
        <w:rPr>
          <w:rFonts w:ascii="Arial" w:hAnsi="Arial" w:cs="Arial"/>
          <w:szCs w:val="22"/>
          <w:lang w:eastAsia="pl-PL"/>
        </w:rPr>
        <w:t>długotrwałe oddziaływanie pozytywne poprzez ograniczenie przenikania nieczystości i szkodliwych substancji do wód (m.in. i</w:t>
      </w:r>
      <w:r w:rsidR="00336FF5" w:rsidRPr="008A026A">
        <w:rPr>
          <w:rFonts w:ascii="Arial" w:hAnsi="Arial" w:cs="Arial"/>
          <w:szCs w:val="22"/>
          <w:lang w:eastAsia="pl-PL"/>
        </w:rPr>
        <w:t>nwestycje w zakresie budowy sieci wodociągowej, uporządkowania gospodarki ściekowej</w:t>
      </w:r>
      <w:r w:rsidR="003804E7" w:rsidRPr="008A026A">
        <w:rPr>
          <w:rFonts w:ascii="Arial" w:hAnsi="Arial" w:cs="Arial"/>
          <w:szCs w:val="22"/>
          <w:lang w:eastAsia="pl-PL"/>
        </w:rPr>
        <w:t xml:space="preserve">) oraz kształtowanie </w:t>
      </w:r>
      <w:proofErr w:type="spellStart"/>
      <w:r w:rsidR="003804E7" w:rsidRPr="008A026A">
        <w:rPr>
          <w:rFonts w:ascii="Arial" w:hAnsi="Arial" w:cs="Arial"/>
          <w:szCs w:val="22"/>
          <w:lang w:eastAsia="pl-PL"/>
        </w:rPr>
        <w:t>prośrodowiskowyc</w:t>
      </w:r>
      <w:r w:rsidR="003915BF" w:rsidRPr="008A026A">
        <w:rPr>
          <w:rFonts w:ascii="Arial" w:hAnsi="Arial" w:cs="Arial"/>
          <w:szCs w:val="22"/>
          <w:lang w:eastAsia="pl-PL"/>
        </w:rPr>
        <w:t>h</w:t>
      </w:r>
      <w:proofErr w:type="spellEnd"/>
      <w:r w:rsidR="003915BF" w:rsidRPr="008A026A">
        <w:rPr>
          <w:rFonts w:ascii="Arial" w:hAnsi="Arial" w:cs="Arial"/>
          <w:szCs w:val="22"/>
          <w:lang w:eastAsia="pl-PL"/>
        </w:rPr>
        <w:t xml:space="preserve"> postaw wśród mieszkańców.</w:t>
      </w:r>
      <w:r w:rsidR="00D95DBB" w:rsidRPr="008A026A">
        <w:rPr>
          <w:rFonts w:ascii="Arial" w:hAnsi="Arial" w:cs="Arial"/>
          <w:szCs w:val="22"/>
          <w:lang w:eastAsia="pl-PL"/>
        </w:rPr>
        <w:t xml:space="preserve"> W strategii Rozwoju </w:t>
      </w:r>
      <w:r w:rsidR="00FA7465" w:rsidRPr="008A026A">
        <w:rPr>
          <w:rFonts w:ascii="Arial" w:hAnsi="Arial" w:cs="Arial"/>
          <w:szCs w:val="22"/>
          <w:lang w:eastAsia="pl-PL"/>
        </w:rPr>
        <w:t xml:space="preserve">Gminy </w:t>
      </w:r>
      <w:r w:rsidR="000D2A85" w:rsidRPr="008A026A">
        <w:rPr>
          <w:rFonts w:ascii="Arial" w:hAnsi="Arial" w:cs="Arial"/>
          <w:szCs w:val="22"/>
          <w:lang w:eastAsia="pl-PL"/>
        </w:rPr>
        <w:t>Poniec</w:t>
      </w:r>
      <w:r w:rsidR="00D95DBB" w:rsidRPr="008A026A">
        <w:rPr>
          <w:rFonts w:ascii="Arial" w:hAnsi="Arial" w:cs="Arial"/>
          <w:szCs w:val="22"/>
          <w:lang w:eastAsia="pl-PL"/>
        </w:rPr>
        <w:t xml:space="preserve"> nie wyznaczono celów bezpośrednio odnoszących się do JCW. Realizacja celów strategicznych i operacyjnych zawartych w Strategii nie może spowodować nieosiągnięcia celów środowiskowych zawartych w „Planie gospodarowania wodami na obszarze dorzecza Odry”, zatwierdzonego na posiedzeniu Rady Ministrów w dniu 22 lutego 2011 r. przez Prezesa Rady Ministrów, a pośrednio może przyczynić się do poprawy stanu wód na terenie </w:t>
      </w:r>
      <w:r w:rsidR="000D2A85" w:rsidRPr="008A026A">
        <w:rPr>
          <w:rFonts w:ascii="Arial" w:hAnsi="Arial" w:cs="Arial"/>
          <w:szCs w:val="22"/>
          <w:lang w:eastAsia="pl-PL"/>
        </w:rPr>
        <w:t>Gminy Poniec</w:t>
      </w:r>
      <w:r w:rsidR="00D95DBB" w:rsidRPr="008A026A">
        <w:rPr>
          <w:rFonts w:ascii="Arial" w:hAnsi="Arial" w:cs="Arial"/>
          <w:szCs w:val="22"/>
          <w:lang w:eastAsia="pl-PL"/>
        </w:rPr>
        <w:t xml:space="preserve">. </w:t>
      </w:r>
    </w:p>
    <w:p w14:paraId="58AA29AD" w14:textId="32048123" w:rsidR="00AE135D" w:rsidRPr="008A026A" w:rsidRDefault="00AE135D" w:rsidP="003804E7">
      <w:pPr>
        <w:autoSpaceDE w:val="0"/>
        <w:autoSpaceDN w:val="0"/>
        <w:adjustRightInd w:val="0"/>
        <w:spacing w:after="0" w:line="360" w:lineRule="auto"/>
        <w:ind w:left="0" w:right="0"/>
        <w:rPr>
          <w:rFonts w:ascii="Arial" w:hAnsi="Arial" w:cs="Arial"/>
          <w:szCs w:val="22"/>
          <w:lang w:eastAsia="pl-PL"/>
        </w:rPr>
      </w:pPr>
      <w:r w:rsidRPr="008A026A">
        <w:rPr>
          <w:rStyle w:val="Odwoanieintensywne"/>
          <w:rFonts w:ascii="Arial" w:hAnsi="Arial" w:cs="Arial"/>
          <w:color w:val="auto"/>
          <w:szCs w:val="22"/>
          <w:lang w:eastAsia="pl-PL"/>
        </w:rPr>
        <w:t>POWIETRZE</w:t>
      </w:r>
      <w:r w:rsidR="00733669" w:rsidRPr="008A026A">
        <w:rPr>
          <w:rFonts w:ascii="Arial" w:hAnsi="Arial" w:cs="Arial"/>
          <w:szCs w:val="22"/>
          <w:lang w:eastAsia="pl-PL"/>
        </w:rPr>
        <w:t xml:space="preserve"> </w:t>
      </w:r>
      <w:r w:rsidR="0085757F" w:rsidRPr="008A026A">
        <w:rPr>
          <w:rFonts w:ascii="Arial" w:hAnsi="Arial" w:cs="Arial"/>
          <w:szCs w:val="22"/>
          <w:lang w:eastAsia="pl-PL"/>
        </w:rPr>
        <w:t xml:space="preserve">– </w:t>
      </w:r>
      <w:r w:rsidRPr="008A026A">
        <w:rPr>
          <w:rFonts w:ascii="Arial" w:hAnsi="Arial" w:cs="Arial"/>
          <w:szCs w:val="22"/>
          <w:lang w:eastAsia="pl-PL"/>
        </w:rPr>
        <w:t>oddziaływania bezpośrednie, negatywne (na etapie budowy</w:t>
      </w:r>
      <w:r w:rsidR="00713858" w:rsidRPr="008A026A">
        <w:rPr>
          <w:rFonts w:ascii="Arial" w:hAnsi="Arial" w:cs="Arial"/>
          <w:szCs w:val="22"/>
          <w:lang w:eastAsia="pl-PL"/>
        </w:rPr>
        <w:t xml:space="preserve"> </w:t>
      </w:r>
      <w:r w:rsidRPr="008A026A">
        <w:rPr>
          <w:rFonts w:ascii="Arial" w:hAnsi="Arial" w:cs="Arial"/>
          <w:szCs w:val="22"/>
          <w:lang w:eastAsia="pl-PL"/>
        </w:rPr>
        <w:t>- emisja pyłu przy pracach ziemnych), pośrednie, długotrwałe (na etapie eksploatacji dróg -</w:t>
      </w:r>
      <w:r w:rsidR="00713858" w:rsidRPr="008A026A">
        <w:rPr>
          <w:rFonts w:ascii="Arial" w:hAnsi="Arial" w:cs="Arial"/>
          <w:szCs w:val="22"/>
          <w:lang w:eastAsia="pl-PL"/>
        </w:rPr>
        <w:t xml:space="preserve"> </w:t>
      </w:r>
      <w:r w:rsidRPr="008A026A">
        <w:rPr>
          <w:rFonts w:ascii="Arial" w:hAnsi="Arial" w:cs="Arial"/>
          <w:szCs w:val="22"/>
          <w:lang w:eastAsia="pl-PL"/>
        </w:rPr>
        <w:t>emisja sp</w:t>
      </w:r>
      <w:r w:rsidR="003804E7" w:rsidRPr="008A026A">
        <w:rPr>
          <w:rFonts w:ascii="Arial" w:hAnsi="Arial" w:cs="Arial"/>
          <w:szCs w:val="22"/>
          <w:lang w:eastAsia="pl-PL"/>
        </w:rPr>
        <w:t>alin</w:t>
      </w:r>
      <w:r w:rsidR="0037389F" w:rsidRPr="008A026A">
        <w:rPr>
          <w:rFonts w:ascii="Arial" w:hAnsi="Arial" w:cs="Arial"/>
          <w:szCs w:val="22"/>
          <w:lang w:eastAsia="pl-PL"/>
        </w:rPr>
        <w:t xml:space="preserve"> </w:t>
      </w:r>
      <w:r w:rsidR="00EB40B3" w:rsidRPr="008A026A">
        <w:rPr>
          <w:rFonts w:ascii="Arial" w:hAnsi="Arial" w:cs="Arial"/>
          <w:szCs w:val="22"/>
          <w:lang w:eastAsia="pl-PL"/>
        </w:rPr>
        <w:br/>
      </w:r>
      <w:r w:rsidR="003804E7" w:rsidRPr="008A026A">
        <w:rPr>
          <w:rFonts w:ascii="Arial" w:hAnsi="Arial" w:cs="Arial"/>
          <w:szCs w:val="22"/>
          <w:lang w:eastAsia="pl-PL"/>
        </w:rPr>
        <w:t xml:space="preserve">z pojazdów mechanicznych). W założeniu </w:t>
      </w:r>
      <w:r w:rsidR="0037389F" w:rsidRPr="008A026A">
        <w:rPr>
          <w:rFonts w:ascii="Arial" w:hAnsi="Arial" w:cs="Arial"/>
          <w:i/>
          <w:szCs w:val="22"/>
          <w:lang w:eastAsia="pl-PL"/>
        </w:rPr>
        <w:t>Strategii</w:t>
      </w:r>
      <w:r w:rsidR="003804E7" w:rsidRPr="008A026A">
        <w:rPr>
          <w:rFonts w:ascii="Arial" w:hAnsi="Arial" w:cs="Arial"/>
          <w:szCs w:val="22"/>
          <w:lang w:eastAsia="pl-PL"/>
        </w:rPr>
        <w:t xml:space="preserve"> modernizacja dróg oraz poprawa ich nawierzchni ma na celu </w:t>
      </w:r>
      <w:r w:rsidR="001B608D" w:rsidRPr="008A026A">
        <w:rPr>
          <w:rFonts w:ascii="Arial" w:hAnsi="Arial" w:cs="Arial"/>
          <w:szCs w:val="22"/>
          <w:lang w:eastAsia="pl-PL"/>
        </w:rPr>
        <w:t>zwiększyć</w:t>
      </w:r>
      <w:r w:rsidR="003804E7" w:rsidRPr="008A026A">
        <w:rPr>
          <w:rFonts w:ascii="Arial" w:hAnsi="Arial" w:cs="Arial"/>
          <w:szCs w:val="22"/>
          <w:lang w:eastAsia="pl-PL"/>
        </w:rPr>
        <w:t xml:space="preserve"> płynność ruchu samochodowego i tym samym zniwelować ilość wydzielanych spalin w </w:t>
      </w:r>
      <w:r w:rsidR="00DC0A16" w:rsidRPr="008A026A">
        <w:rPr>
          <w:rFonts w:ascii="Arial" w:hAnsi="Arial" w:cs="Arial"/>
          <w:szCs w:val="22"/>
          <w:lang w:eastAsia="pl-PL"/>
        </w:rPr>
        <w:t xml:space="preserve">porównaniu z poziomem zanieczyszczenia w przypadku korzystania z dróg o </w:t>
      </w:r>
      <w:r w:rsidR="001B608D" w:rsidRPr="008A026A">
        <w:rPr>
          <w:rFonts w:ascii="Arial" w:hAnsi="Arial" w:cs="Arial"/>
          <w:szCs w:val="22"/>
          <w:lang w:eastAsia="pl-PL"/>
        </w:rPr>
        <w:t xml:space="preserve">gorszej </w:t>
      </w:r>
      <w:r w:rsidR="00DC0A16" w:rsidRPr="008A026A">
        <w:rPr>
          <w:rFonts w:ascii="Arial" w:hAnsi="Arial" w:cs="Arial"/>
          <w:szCs w:val="22"/>
          <w:lang w:eastAsia="pl-PL"/>
        </w:rPr>
        <w:t>nawierzchni, zmuszającej kierowców do rozwijania małych prędk</w:t>
      </w:r>
      <w:r w:rsidR="0037389F" w:rsidRPr="008A026A">
        <w:rPr>
          <w:rFonts w:ascii="Arial" w:hAnsi="Arial" w:cs="Arial"/>
          <w:szCs w:val="22"/>
          <w:lang w:eastAsia="pl-PL"/>
        </w:rPr>
        <w:t xml:space="preserve">ości i częstego hamowania; na etapie eksploatacji punktu gromadzenia odpadów problemowych oraz kompostowni może wystąpić obniżenie komfortu </w:t>
      </w:r>
      <w:proofErr w:type="spellStart"/>
      <w:r w:rsidR="0037389F" w:rsidRPr="008A026A">
        <w:rPr>
          <w:rFonts w:ascii="Arial" w:hAnsi="Arial" w:cs="Arial"/>
          <w:szCs w:val="22"/>
          <w:lang w:eastAsia="pl-PL"/>
        </w:rPr>
        <w:t>aerosanitarnego</w:t>
      </w:r>
      <w:proofErr w:type="spellEnd"/>
      <w:r w:rsidR="0037389F" w:rsidRPr="008A026A">
        <w:rPr>
          <w:rFonts w:ascii="Arial" w:hAnsi="Arial" w:cs="Arial"/>
          <w:szCs w:val="22"/>
          <w:lang w:eastAsia="pl-PL"/>
        </w:rPr>
        <w:t>.</w:t>
      </w:r>
    </w:p>
    <w:p w14:paraId="130DB102" w14:textId="77777777" w:rsidR="00AE135D" w:rsidRPr="008A026A" w:rsidRDefault="00733669" w:rsidP="00713858">
      <w:pPr>
        <w:autoSpaceDE w:val="0"/>
        <w:autoSpaceDN w:val="0"/>
        <w:adjustRightInd w:val="0"/>
        <w:spacing w:after="0" w:line="360" w:lineRule="auto"/>
        <w:ind w:left="0" w:right="0"/>
        <w:rPr>
          <w:rFonts w:ascii="Arial" w:hAnsi="Arial" w:cs="Arial"/>
          <w:b/>
          <w:szCs w:val="22"/>
          <w:lang w:eastAsia="pl-PL"/>
        </w:rPr>
      </w:pPr>
      <w:r w:rsidRPr="008A026A">
        <w:rPr>
          <w:rStyle w:val="Odwoanieintensywne"/>
          <w:rFonts w:ascii="Arial" w:hAnsi="Arial" w:cs="Arial"/>
          <w:color w:val="auto"/>
          <w:szCs w:val="22"/>
          <w:lang w:eastAsia="pl-PL"/>
        </w:rPr>
        <w:t>KLIMAT AKUSTYCZNY</w:t>
      </w:r>
      <w:r w:rsidR="00AE135D" w:rsidRPr="008A026A">
        <w:rPr>
          <w:rFonts w:ascii="Arial" w:hAnsi="Arial" w:cs="Arial"/>
          <w:szCs w:val="22"/>
          <w:lang w:eastAsia="pl-PL"/>
        </w:rPr>
        <w:t xml:space="preserve"> </w:t>
      </w:r>
      <w:r w:rsidR="0085757F" w:rsidRPr="008A026A">
        <w:rPr>
          <w:rFonts w:ascii="Arial" w:hAnsi="Arial" w:cs="Arial"/>
          <w:b/>
          <w:szCs w:val="22"/>
          <w:lang w:eastAsia="pl-PL"/>
        </w:rPr>
        <w:t xml:space="preserve">– </w:t>
      </w:r>
      <w:r w:rsidR="00AE135D" w:rsidRPr="008A026A">
        <w:rPr>
          <w:rFonts w:ascii="Arial" w:hAnsi="Arial" w:cs="Arial"/>
          <w:szCs w:val="22"/>
          <w:lang w:eastAsia="pl-PL"/>
        </w:rPr>
        <w:t>wzrost hałasu na etapie budowy i modernizacji dróg</w:t>
      </w:r>
      <w:r w:rsidR="001B608D" w:rsidRPr="008A026A">
        <w:rPr>
          <w:rFonts w:ascii="Arial" w:hAnsi="Arial" w:cs="Arial"/>
          <w:szCs w:val="22"/>
          <w:lang w:eastAsia="pl-PL"/>
        </w:rPr>
        <w:t xml:space="preserve"> </w:t>
      </w:r>
      <w:r w:rsidR="00AE135D" w:rsidRPr="008A026A">
        <w:rPr>
          <w:rFonts w:ascii="Arial" w:hAnsi="Arial" w:cs="Arial"/>
          <w:szCs w:val="22"/>
          <w:lang w:eastAsia="pl-PL"/>
        </w:rPr>
        <w:t xml:space="preserve">i chodników </w:t>
      </w:r>
      <w:r w:rsidR="00713858" w:rsidRPr="008A026A">
        <w:rPr>
          <w:rFonts w:ascii="Arial" w:hAnsi="Arial" w:cs="Arial"/>
          <w:szCs w:val="22"/>
          <w:lang w:eastAsia="pl-PL"/>
        </w:rPr>
        <w:t>–</w:t>
      </w:r>
      <w:r w:rsidR="00AE135D" w:rsidRPr="008A026A">
        <w:rPr>
          <w:rFonts w:ascii="Arial" w:hAnsi="Arial" w:cs="Arial"/>
          <w:szCs w:val="22"/>
          <w:lang w:eastAsia="pl-PL"/>
        </w:rPr>
        <w:t xml:space="preserve"> oddziaływania</w:t>
      </w:r>
      <w:r w:rsidR="00713858" w:rsidRPr="008A026A">
        <w:rPr>
          <w:rFonts w:ascii="Arial" w:hAnsi="Arial" w:cs="Arial"/>
          <w:szCs w:val="22"/>
          <w:lang w:eastAsia="pl-PL"/>
        </w:rPr>
        <w:t xml:space="preserve"> </w:t>
      </w:r>
      <w:r w:rsidR="00AE135D" w:rsidRPr="008A026A">
        <w:rPr>
          <w:rFonts w:ascii="Arial" w:hAnsi="Arial" w:cs="Arial"/>
          <w:szCs w:val="22"/>
          <w:lang w:eastAsia="pl-PL"/>
        </w:rPr>
        <w:t>pośrednie i chwilowe, negatywne (w czasie prowadzonych robót, dotyczy sprzętu budowlanego),</w:t>
      </w:r>
      <w:r w:rsidR="00713858" w:rsidRPr="008A026A">
        <w:rPr>
          <w:rFonts w:ascii="Arial" w:hAnsi="Arial" w:cs="Arial"/>
          <w:szCs w:val="22"/>
          <w:lang w:eastAsia="pl-PL"/>
        </w:rPr>
        <w:t xml:space="preserve"> </w:t>
      </w:r>
      <w:r w:rsidR="00AE135D" w:rsidRPr="008A026A">
        <w:rPr>
          <w:rFonts w:ascii="Arial" w:hAnsi="Arial" w:cs="Arial"/>
          <w:szCs w:val="22"/>
          <w:lang w:eastAsia="pl-PL"/>
        </w:rPr>
        <w:t xml:space="preserve">stałe, długotrwałe, negatywne (na etapie </w:t>
      </w:r>
      <w:r w:rsidR="00713858" w:rsidRPr="008A026A">
        <w:rPr>
          <w:rFonts w:ascii="Arial" w:hAnsi="Arial" w:cs="Arial"/>
          <w:szCs w:val="22"/>
          <w:lang w:eastAsia="pl-PL"/>
        </w:rPr>
        <w:t>eksploatacji,</w:t>
      </w:r>
      <w:r w:rsidR="001B608D" w:rsidRPr="008A026A">
        <w:rPr>
          <w:rFonts w:ascii="Arial" w:hAnsi="Arial" w:cs="Arial"/>
          <w:szCs w:val="22"/>
          <w:lang w:eastAsia="pl-PL"/>
        </w:rPr>
        <w:t xml:space="preserve"> </w:t>
      </w:r>
      <w:r w:rsidR="00713858" w:rsidRPr="008A026A">
        <w:rPr>
          <w:rFonts w:ascii="Arial" w:hAnsi="Arial" w:cs="Arial"/>
          <w:szCs w:val="22"/>
          <w:lang w:eastAsia="pl-PL"/>
        </w:rPr>
        <w:t>w miejscach skrzy</w:t>
      </w:r>
      <w:r w:rsidR="00AE135D" w:rsidRPr="008A026A">
        <w:rPr>
          <w:rFonts w:ascii="Arial" w:hAnsi="Arial" w:cs="Arial"/>
          <w:szCs w:val="22"/>
          <w:lang w:eastAsia="pl-PL"/>
        </w:rPr>
        <w:t>żowań głównych arterii</w:t>
      </w:r>
      <w:r w:rsidR="00713858" w:rsidRPr="008A026A">
        <w:rPr>
          <w:rFonts w:ascii="Arial" w:hAnsi="Arial" w:cs="Arial"/>
          <w:szCs w:val="22"/>
          <w:lang w:eastAsia="pl-PL"/>
        </w:rPr>
        <w:t xml:space="preserve"> </w:t>
      </w:r>
      <w:r w:rsidR="00AE135D" w:rsidRPr="008A026A">
        <w:rPr>
          <w:rFonts w:ascii="Arial" w:hAnsi="Arial" w:cs="Arial"/>
          <w:szCs w:val="22"/>
          <w:lang w:eastAsia="pl-PL"/>
        </w:rPr>
        <w:t>drogowych może dojść do ponadnormatywnych przekroczeń poziomu hałasu, uciążliwość dla</w:t>
      </w:r>
      <w:r w:rsidR="00713858" w:rsidRPr="008A026A">
        <w:rPr>
          <w:rFonts w:ascii="Arial" w:hAnsi="Arial" w:cs="Arial"/>
          <w:szCs w:val="22"/>
          <w:lang w:eastAsia="pl-PL"/>
        </w:rPr>
        <w:t xml:space="preserve"> </w:t>
      </w:r>
      <w:r w:rsidR="00AE135D" w:rsidRPr="008A026A">
        <w:rPr>
          <w:rFonts w:ascii="Arial" w:hAnsi="Arial" w:cs="Arial"/>
          <w:szCs w:val="22"/>
          <w:lang w:eastAsia="pl-PL"/>
        </w:rPr>
        <w:t>ludzi), ze względu na liniowy charakter inwestycji mogące pośrednio oddziaływać na sąsiadujące</w:t>
      </w:r>
      <w:r w:rsidR="00713858" w:rsidRPr="008A026A">
        <w:rPr>
          <w:rFonts w:ascii="Arial" w:hAnsi="Arial" w:cs="Arial"/>
          <w:szCs w:val="22"/>
          <w:lang w:eastAsia="pl-PL"/>
        </w:rPr>
        <w:t xml:space="preserve"> </w:t>
      </w:r>
      <w:r w:rsidR="00AE135D" w:rsidRPr="008A026A">
        <w:rPr>
          <w:rFonts w:ascii="Arial" w:hAnsi="Arial" w:cs="Arial"/>
          <w:szCs w:val="22"/>
          <w:lang w:eastAsia="pl-PL"/>
        </w:rPr>
        <w:t>wzdłuż drogi obszary N</w:t>
      </w:r>
      <w:r w:rsidR="006836EC" w:rsidRPr="008A026A">
        <w:rPr>
          <w:rFonts w:ascii="Arial" w:hAnsi="Arial" w:cs="Arial"/>
          <w:szCs w:val="22"/>
          <w:lang w:eastAsia="pl-PL"/>
        </w:rPr>
        <w:t xml:space="preserve">atura </w:t>
      </w:r>
      <w:r w:rsidR="00AE135D" w:rsidRPr="008A026A">
        <w:rPr>
          <w:rFonts w:ascii="Arial" w:hAnsi="Arial" w:cs="Arial"/>
          <w:szCs w:val="22"/>
          <w:lang w:eastAsia="pl-PL"/>
        </w:rPr>
        <w:t>2000.</w:t>
      </w:r>
      <w:r w:rsidR="008E3C8F" w:rsidRPr="008A026A">
        <w:rPr>
          <w:rFonts w:ascii="Arial" w:hAnsi="Arial" w:cs="Arial"/>
          <w:szCs w:val="22"/>
          <w:lang w:eastAsia="pl-PL"/>
        </w:rPr>
        <w:t xml:space="preserve"> Modernizacja dróg </w:t>
      </w:r>
      <w:r w:rsidR="0037389F" w:rsidRPr="008A026A">
        <w:rPr>
          <w:rFonts w:ascii="Arial" w:hAnsi="Arial" w:cs="Arial"/>
          <w:szCs w:val="22"/>
          <w:lang w:eastAsia="pl-PL"/>
        </w:rPr>
        <w:t>gminnych</w:t>
      </w:r>
      <w:r w:rsidR="001B608D" w:rsidRPr="008A026A">
        <w:rPr>
          <w:rFonts w:ascii="Arial" w:hAnsi="Arial" w:cs="Arial"/>
          <w:szCs w:val="22"/>
          <w:lang w:eastAsia="pl-PL"/>
        </w:rPr>
        <w:t xml:space="preserve"> oraz</w:t>
      </w:r>
      <w:r w:rsidR="008E3C8F" w:rsidRPr="008A026A">
        <w:rPr>
          <w:rFonts w:ascii="Arial" w:hAnsi="Arial" w:cs="Arial"/>
          <w:szCs w:val="22"/>
          <w:lang w:eastAsia="pl-PL"/>
        </w:rPr>
        <w:t xml:space="preserve"> budowa chodników ma doprowadzić do zmniejszenia uciążliwości akustycznych, wywołanych ruchem drogowym odbywającym się na nawierzchniach gorszej jakości.</w:t>
      </w:r>
    </w:p>
    <w:p w14:paraId="0F4C676E" w14:textId="77777777" w:rsidR="00AE135D" w:rsidRPr="008A026A" w:rsidRDefault="00AE135D" w:rsidP="00713858">
      <w:pPr>
        <w:autoSpaceDE w:val="0"/>
        <w:autoSpaceDN w:val="0"/>
        <w:adjustRightInd w:val="0"/>
        <w:spacing w:after="0" w:line="360" w:lineRule="auto"/>
        <w:ind w:left="0" w:right="0"/>
        <w:rPr>
          <w:rFonts w:ascii="Arial" w:hAnsi="Arial" w:cs="Arial"/>
          <w:b/>
          <w:bCs/>
          <w:smallCaps/>
          <w:spacing w:val="5"/>
          <w:szCs w:val="22"/>
          <w:lang w:eastAsia="pl-PL"/>
        </w:rPr>
      </w:pPr>
      <w:r w:rsidRPr="008A026A">
        <w:rPr>
          <w:rStyle w:val="Odwoanieintensywne"/>
          <w:rFonts w:ascii="Arial" w:hAnsi="Arial" w:cs="Arial"/>
          <w:color w:val="auto"/>
          <w:szCs w:val="22"/>
          <w:lang w:eastAsia="pl-PL"/>
        </w:rPr>
        <w:t>POWIERZCHNIA ZIEMI</w:t>
      </w:r>
      <w:r w:rsidR="0085757F" w:rsidRPr="008A026A">
        <w:rPr>
          <w:rStyle w:val="Odwoanieintensywne"/>
          <w:rFonts w:ascii="Arial" w:hAnsi="Arial" w:cs="Arial"/>
          <w:color w:val="auto"/>
          <w:szCs w:val="22"/>
          <w:u w:val="none"/>
          <w:lang w:eastAsia="pl-PL"/>
        </w:rPr>
        <w:t xml:space="preserve"> – </w:t>
      </w:r>
      <w:r w:rsidRPr="008A026A">
        <w:rPr>
          <w:rFonts w:ascii="Arial" w:hAnsi="Arial" w:cs="Arial"/>
          <w:szCs w:val="22"/>
          <w:lang w:eastAsia="pl-PL"/>
        </w:rPr>
        <w:t>przekształcenia powierzchni ziemi związane z budową sieci wod</w:t>
      </w:r>
      <w:r w:rsidR="00F146D4" w:rsidRPr="008A026A">
        <w:rPr>
          <w:rFonts w:ascii="Arial" w:hAnsi="Arial" w:cs="Arial"/>
          <w:szCs w:val="22"/>
          <w:lang w:eastAsia="pl-PL"/>
        </w:rPr>
        <w:t>no</w:t>
      </w:r>
      <w:r w:rsidRPr="008A026A">
        <w:rPr>
          <w:rFonts w:ascii="Arial" w:hAnsi="Arial" w:cs="Arial"/>
          <w:szCs w:val="22"/>
          <w:lang w:eastAsia="pl-PL"/>
        </w:rPr>
        <w:t>-</w:t>
      </w:r>
      <w:r w:rsidR="003B030E" w:rsidRPr="008A026A">
        <w:rPr>
          <w:rFonts w:ascii="Arial" w:hAnsi="Arial" w:cs="Arial"/>
          <w:szCs w:val="22"/>
          <w:lang w:eastAsia="pl-PL"/>
        </w:rPr>
        <w:t>kanalizacyjnych</w:t>
      </w:r>
      <w:r w:rsidR="00F146D4" w:rsidRPr="008A026A">
        <w:rPr>
          <w:rFonts w:ascii="Arial" w:hAnsi="Arial" w:cs="Arial"/>
          <w:szCs w:val="22"/>
          <w:lang w:eastAsia="pl-PL"/>
        </w:rPr>
        <w:t>, gazowych</w:t>
      </w:r>
      <w:r w:rsidR="003B030E" w:rsidRPr="008A026A">
        <w:rPr>
          <w:rFonts w:ascii="Arial" w:hAnsi="Arial" w:cs="Arial"/>
          <w:szCs w:val="22"/>
          <w:lang w:eastAsia="pl-PL"/>
        </w:rPr>
        <w:t xml:space="preserve"> i dróg</w:t>
      </w:r>
      <w:r w:rsidRPr="008A026A">
        <w:rPr>
          <w:rFonts w:ascii="Arial" w:hAnsi="Arial" w:cs="Arial"/>
          <w:szCs w:val="22"/>
          <w:lang w:eastAsia="pl-PL"/>
        </w:rPr>
        <w:t>,</w:t>
      </w:r>
      <w:r w:rsidR="00F94C77" w:rsidRPr="008A026A">
        <w:rPr>
          <w:rFonts w:ascii="Arial" w:hAnsi="Arial" w:cs="Arial"/>
          <w:szCs w:val="22"/>
          <w:lang w:eastAsia="pl-PL"/>
        </w:rPr>
        <w:t xml:space="preserve"> </w:t>
      </w:r>
      <w:r w:rsidR="0037389F" w:rsidRPr="008A026A">
        <w:rPr>
          <w:rFonts w:ascii="Arial" w:hAnsi="Arial" w:cs="Arial"/>
          <w:szCs w:val="22"/>
          <w:lang w:eastAsia="pl-PL"/>
        </w:rPr>
        <w:t xml:space="preserve">uzbrajanie terenów pod inwestycje, </w:t>
      </w:r>
      <w:r w:rsidR="00F94C77" w:rsidRPr="008A026A">
        <w:rPr>
          <w:rFonts w:ascii="Arial" w:hAnsi="Arial" w:cs="Arial"/>
          <w:szCs w:val="22"/>
          <w:lang w:eastAsia="pl-PL"/>
        </w:rPr>
        <w:t>w trakcie prowadzonych robót budowlanych następuje natomiast</w:t>
      </w:r>
      <w:r w:rsidR="00713858" w:rsidRPr="008A026A">
        <w:rPr>
          <w:rFonts w:ascii="Arial" w:hAnsi="Arial" w:cs="Arial"/>
          <w:szCs w:val="22"/>
          <w:lang w:eastAsia="pl-PL"/>
        </w:rPr>
        <w:t xml:space="preserve"> </w:t>
      </w:r>
      <w:r w:rsidRPr="008A026A">
        <w:rPr>
          <w:rFonts w:ascii="Arial" w:hAnsi="Arial" w:cs="Arial"/>
          <w:szCs w:val="22"/>
          <w:lang w:eastAsia="pl-PL"/>
        </w:rPr>
        <w:t>oddziaływani</w:t>
      </w:r>
      <w:r w:rsidR="00F94C77" w:rsidRPr="008A026A">
        <w:rPr>
          <w:rFonts w:ascii="Arial" w:hAnsi="Arial" w:cs="Arial"/>
          <w:szCs w:val="22"/>
          <w:lang w:eastAsia="pl-PL"/>
        </w:rPr>
        <w:t>e</w:t>
      </w:r>
      <w:r w:rsidRPr="008A026A">
        <w:rPr>
          <w:rFonts w:ascii="Arial" w:hAnsi="Arial" w:cs="Arial"/>
          <w:szCs w:val="22"/>
          <w:lang w:eastAsia="pl-PL"/>
        </w:rPr>
        <w:t xml:space="preserve"> bezpośrednie </w:t>
      </w:r>
      <w:r w:rsidR="00EB40B3" w:rsidRPr="008A026A">
        <w:rPr>
          <w:rFonts w:ascii="Arial" w:hAnsi="Arial" w:cs="Arial"/>
          <w:szCs w:val="22"/>
          <w:lang w:eastAsia="pl-PL"/>
        </w:rPr>
        <w:br/>
      </w:r>
      <w:r w:rsidRPr="008A026A">
        <w:rPr>
          <w:rFonts w:ascii="Arial" w:hAnsi="Arial" w:cs="Arial"/>
          <w:szCs w:val="22"/>
          <w:lang w:eastAsia="pl-PL"/>
        </w:rPr>
        <w:t>i pośrednie, krótkotrwałe, negatywne (na etapie budowy i</w:t>
      </w:r>
      <w:r w:rsidR="00713858" w:rsidRPr="008A026A">
        <w:rPr>
          <w:rFonts w:ascii="Arial" w:hAnsi="Arial" w:cs="Arial"/>
          <w:szCs w:val="22"/>
          <w:lang w:eastAsia="pl-PL"/>
        </w:rPr>
        <w:t xml:space="preserve"> </w:t>
      </w:r>
      <w:r w:rsidRPr="008A026A">
        <w:rPr>
          <w:rFonts w:ascii="Arial" w:hAnsi="Arial" w:cs="Arial"/>
          <w:szCs w:val="22"/>
          <w:lang w:eastAsia="pl-PL"/>
        </w:rPr>
        <w:t xml:space="preserve">prac </w:t>
      </w:r>
      <w:r w:rsidR="008E3C8F" w:rsidRPr="008A026A">
        <w:rPr>
          <w:rFonts w:ascii="Arial" w:hAnsi="Arial" w:cs="Arial"/>
          <w:szCs w:val="22"/>
          <w:lang w:eastAsia="pl-PL"/>
        </w:rPr>
        <w:t xml:space="preserve">ziemnych, zdjęta warstwa ziemi). Zadania mające na celu zapobieganie wypalaniu łąk, ściernisk, pól, niekontrolowanemu </w:t>
      </w:r>
      <w:r w:rsidR="008E3C8F" w:rsidRPr="008A026A">
        <w:rPr>
          <w:rFonts w:ascii="Arial" w:hAnsi="Arial" w:cs="Arial"/>
          <w:szCs w:val="22"/>
          <w:lang w:eastAsia="pl-PL"/>
        </w:rPr>
        <w:lastRenderedPageBreak/>
        <w:t>spalaniu odpadów</w:t>
      </w:r>
      <w:r w:rsidR="00090B67" w:rsidRPr="008A026A">
        <w:rPr>
          <w:rFonts w:ascii="Arial" w:hAnsi="Arial" w:cs="Arial"/>
          <w:szCs w:val="22"/>
          <w:lang w:eastAsia="pl-PL"/>
        </w:rPr>
        <w:t xml:space="preserve"> </w:t>
      </w:r>
      <w:r w:rsidR="008E3C8F" w:rsidRPr="008A026A">
        <w:rPr>
          <w:rFonts w:ascii="Arial" w:hAnsi="Arial" w:cs="Arial"/>
          <w:szCs w:val="22"/>
          <w:lang w:eastAsia="pl-PL"/>
        </w:rPr>
        <w:t>czy pożarom las</w:t>
      </w:r>
      <w:r w:rsidR="005941D2" w:rsidRPr="008A026A">
        <w:rPr>
          <w:rFonts w:ascii="Arial" w:hAnsi="Arial" w:cs="Arial"/>
          <w:szCs w:val="22"/>
          <w:lang w:eastAsia="pl-PL"/>
        </w:rPr>
        <w:t xml:space="preserve">ów mają w swoim założeniu przeciwdziałać degradacji stanu gleby na obszarze </w:t>
      </w:r>
      <w:r w:rsidR="00FA7465" w:rsidRPr="008A026A">
        <w:rPr>
          <w:rFonts w:ascii="Arial" w:hAnsi="Arial" w:cs="Arial"/>
          <w:szCs w:val="22"/>
          <w:lang w:eastAsia="pl-PL"/>
        </w:rPr>
        <w:t>Gminy</w:t>
      </w:r>
      <w:r w:rsidR="005941D2" w:rsidRPr="008A026A">
        <w:rPr>
          <w:rFonts w:ascii="Arial" w:hAnsi="Arial" w:cs="Arial"/>
          <w:szCs w:val="22"/>
          <w:lang w:eastAsia="pl-PL"/>
        </w:rPr>
        <w:t xml:space="preserve">. </w:t>
      </w:r>
    </w:p>
    <w:p w14:paraId="0128A84D" w14:textId="77777777" w:rsidR="00AE135D" w:rsidRPr="008A026A" w:rsidRDefault="00AE135D" w:rsidP="00DC0A16">
      <w:pPr>
        <w:autoSpaceDE w:val="0"/>
        <w:autoSpaceDN w:val="0"/>
        <w:adjustRightInd w:val="0"/>
        <w:spacing w:after="0" w:line="360" w:lineRule="auto"/>
        <w:ind w:left="0" w:right="0"/>
        <w:rPr>
          <w:rFonts w:ascii="Arial" w:hAnsi="Arial" w:cs="Arial"/>
          <w:szCs w:val="22"/>
          <w:lang w:eastAsia="pl-PL"/>
        </w:rPr>
      </w:pPr>
      <w:r w:rsidRPr="008A026A">
        <w:rPr>
          <w:rStyle w:val="Odwoanieintensywne"/>
          <w:rFonts w:ascii="Arial" w:hAnsi="Arial" w:cs="Arial"/>
          <w:color w:val="auto"/>
          <w:szCs w:val="22"/>
          <w:lang w:eastAsia="pl-PL"/>
        </w:rPr>
        <w:t>KRAJOBRAZ</w:t>
      </w:r>
      <w:r w:rsidRPr="008A026A">
        <w:rPr>
          <w:rFonts w:ascii="Arial" w:hAnsi="Arial" w:cs="Arial"/>
          <w:b/>
          <w:szCs w:val="22"/>
          <w:lang w:eastAsia="pl-PL"/>
        </w:rPr>
        <w:t xml:space="preserve"> </w:t>
      </w:r>
      <w:r w:rsidRPr="008A026A">
        <w:rPr>
          <w:rFonts w:ascii="Arial" w:hAnsi="Arial" w:cs="Arial"/>
          <w:szCs w:val="22"/>
          <w:lang w:eastAsia="pl-PL"/>
        </w:rPr>
        <w:t xml:space="preserve">– </w:t>
      </w:r>
      <w:r w:rsidR="00DC0A16" w:rsidRPr="008A026A">
        <w:rPr>
          <w:rFonts w:ascii="Arial" w:hAnsi="Arial" w:cs="Arial"/>
          <w:szCs w:val="22"/>
          <w:lang w:eastAsia="pl-PL"/>
        </w:rPr>
        <w:t xml:space="preserve">budowa infrastruktury komunikacyjnej na terenie </w:t>
      </w:r>
      <w:r w:rsidR="00FA7465" w:rsidRPr="008A026A">
        <w:rPr>
          <w:rFonts w:ascii="Arial" w:hAnsi="Arial" w:cs="Arial"/>
          <w:szCs w:val="22"/>
          <w:lang w:eastAsia="pl-PL"/>
        </w:rPr>
        <w:t>Gminy</w:t>
      </w:r>
      <w:r w:rsidR="00DC0A16" w:rsidRPr="008A026A">
        <w:rPr>
          <w:rFonts w:ascii="Arial" w:hAnsi="Arial" w:cs="Arial"/>
          <w:szCs w:val="22"/>
          <w:lang w:eastAsia="pl-PL"/>
        </w:rPr>
        <w:t>, budowa sieci wod</w:t>
      </w:r>
      <w:r w:rsidR="00F146D4" w:rsidRPr="008A026A">
        <w:rPr>
          <w:rFonts w:ascii="Arial" w:hAnsi="Arial" w:cs="Arial"/>
          <w:szCs w:val="22"/>
          <w:lang w:eastAsia="pl-PL"/>
        </w:rPr>
        <w:t xml:space="preserve">ociągowej czy kanalizacyjnej </w:t>
      </w:r>
      <w:r w:rsidR="00733669" w:rsidRPr="008A026A">
        <w:rPr>
          <w:rFonts w:ascii="Arial" w:hAnsi="Arial" w:cs="Arial"/>
          <w:szCs w:val="22"/>
          <w:lang w:eastAsia="pl-PL"/>
        </w:rPr>
        <w:t xml:space="preserve">prowadzi do </w:t>
      </w:r>
      <w:r w:rsidRPr="008A026A">
        <w:rPr>
          <w:rFonts w:ascii="Arial" w:hAnsi="Arial" w:cs="Arial"/>
          <w:szCs w:val="22"/>
          <w:lang w:eastAsia="pl-PL"/>
        </w:rPr>
        <w:t>stał</w:t>
      </w:r>
      <w:r w:rsidR="00733669" w:rsidRPr="008A026A">
        <w:rPr>
          <w:rFonts w:ascii="Arial" w:hAnsi="Arial" w:cs="Arial"/>
          <w:szCs w:val="22"/>
          <w:lang w:eastAsia="pl-PL"/>
        </w:rPr>
        <w:t>ej</w:t>
      </w:r>
      <w:r w:rsidRPr="008A026A">
        <w:rPr>
          <w:rFonts w:ascii="Arial" w:hAnsi="Arial" w:cs="Arial"/>
          <w:szCs w:val="22"/>
          <w:lang w:eastAsia="pl-PL"/>
        </w:rPr>
        <w:t xml:space="preserve"> zmian</w:t>
      </w:r>
      <w:r w:rsidR="00733669" w:rsidRPr="008A026A">
        <w:rPr>
          <w:rFonts w:ascii="Arial" w:hAnsi="Arial" w:cs="Arial"/>
          <w:szCs w:val="22"/>
          <w:lang w:eastAsia="pl-PL"/>
        </w:rPr>
        <w:t>y</w:t>
      </w:r>
      <w:r w:rsidRPr="008A026A">
        <w:rPr>
          <w:rFonts w:ascii="Arial" w:hAnsi="Arial" w:cs="Arial"/>
          <w:szCs w:val="22"/>
          <w:lang w:eastAsia="pl-PL"/>
        </w:rPr>
        <w:t xml:space="preserve"> w krajobrazie</w:t>
      </w:r>
      <w:r w:rsidR="00733669" w:rsidRPr="008A026A">
        <w:rPr>
          <w:rFonts w:ascii="Arial" w:hAnsi="Arial" w:cs="Arial"/>
          <w:szCs w:val="22"/>
          <w:lang w:eastAsia="pl-PL"/>
        </w:rPr>
        <w:t>.</w:t>
      </w:r>
      <w:r w:rsidRPr="008A026A">
        <w:rPr>
          <w:rFonts w:ascii="Arial" w:hAnsi="Arial" w:cs="Arial"/>
          <w:szCs w:val="22"/>
          <w:lang w:eastAsia="pl-PL"/>
        </w:rPr>
        <w:t xml:space="preserve"> </w:t>
      </w:r>
      <w:r w:rsidR="00733669" w:rsidRPr="008A026A">
        <w:rPr>
          <w:rFonts w:ascii="Arial" w:hAnsi="Arial" w:cs="Arial"/>
          <w:szCs w:val="22"/>
          <w:lang w:eastAsia="pl-PL"/>
        </w:rPr>
        <w:t xml:space="preserve">W trakcie prowadzonych robót budowlanych następuje natomiast </w:t>
      </w:r>
      <w:r w:rsidRPr="008A026A">
        <w:rPr>
          <w:rFonts w:ascii="Arial" w:hAnsi="Arial" w:cs="Arial"/>
          <w:szCs w:val="22"/>
          <w:lang w:eastAsia="pl-PL"/>
        </w:rPr>
        <w:t>oddziaływanie bezpośrednie, pośrednie,</w:t>
      </w:r>
      <w:r w:rsidR="00713858" w:rsidRPr="008A026A">
        <w:rPr>
          <w:rFonts w:ascii="Arial" w:hAnsi="Arial" w:cs="Arial"/>
          <w:szCs w:val="22"/>
          <w:lang w:eastAsia="pl-PL"/>
        </w:rPr>
        <w:t xml:space="preserve"> </w:t>
      </w:r>
      <w:r w:rsidR="00733669" w:rsidRPr="008A026A">
        <w:rPr>
          <w:rFonts w:ascii="Arial" w:hAnsi="Arial" w:cs="Arial"/>
          <w:szCs w:val="22"/>
          <w:lang w:eastAsia="pl-PL"/>
        </w:rPr>
        <w:t>krótkotrwałe i negatywne.</w:t>
      </w:r>
    </w:p>
    <w:p w14:paraId="0FCD5470" w14:textId="77777777" w:rsidR="00AE135D" w:rsidRPr="008A026A" w:rsidRDefault="00AE135D" w:rsidP="00713858">
      <w:pPr>
        <w:autoSpaceDE w:val="0"/>
        <w:autoSpaceDN w:val="0"/>
        <w:adjustRightInd w:val="0"/>
        <w:spacing w:after="0" w:line="360" w:lineRule="auto"/>
        <w:ind w:left="0" w:right="0"/>
        <w:rPr>
          <w:rFonts w:ascii="Arial" w:hAnsi="Arial" w:cs="Arial"/>
          <w:szCs w:val="22"/>
          <w:lang w:eastAsia="pl-PL"/>
        </w:rPr>
      </w:pPr>
      <w:r w:rsidRPr="008A026A">
        <w:rPr>
          <w:rStyle w:val="Odwoanieintensywne"/>
          <w:rFonts w:ascii="Arial" w:hAnsi="Arial" w:cs="Arial"/>
          <w:color w:val="auto"/>
          <w:szCs w:val="22"/>
          <w:lang w:eastAsia="pl-PL"/>
        </w:rPr>
        <w:t>ZASOBY NATURALNE</w:t>
      </w:r>
      <w:r w:rsidRPr="008A026A">
        <w:rPr>
          <w:rFonts w:ascii="Arial" w:hAnsi="Arial" w:cs="Arial"/>
          <w:szCs w:val="22"/>
          <w:lang w:eastAsia="pl-PL"/>
        </w:rPr>
        <w:t xml:space="preserve"> </w:t>
      </w:r>
      <w:r w:rsidR="0085757F" w:rsidRPr="008A026A">
        <w:rPr>
          <w:rFonts w:ascii="Arial" w:hAnsi="Arial" w:cs="Arial"/>
          <w:szCs w:val="22"/>
          <w:lang w:eastAsia="pl-PL"/>
        </w:rPr>
        <w:t xml:space="preserve">– </w:t>
      </w:r>
      <w:r w:rsidRPr="008A026A">
        <w:rPr>
          <w:rFonts w:ascii="Arial" w:hAnsi="Arial" w:cs="Arial"/>
          <w:szCs w:val="22"/>
          <w:lang w:eastAsia="pl-PL"/>
        </w:rPr>
        <w:t xml:space="preserve">wszystkie zaproponowane działania </w:t>
      </w:r>
      <w:r w:rsidR="00733669" w:rsidRPr="008A026A">
        <w:rPr>
          <w:rFonts w:ascii="Arial" w:hAnsi="Arial" w:cs="Arial"/>
          <w:szCs w:val="22"/>
          <w:lang w:eastAsia="pl-PL"/>
        </w:rPr>
        <w:t>posiadają</w:t>
      </w:r>
      <w:r w:rsidRPr="008A026A">
        <w:rPr>
          <w:rFonts w:ascii="Arial" w:hAnsi="Arial" w:cs="Arial"/>
          <w:szCs w:val="22"/>
          <w:lang w:eastAsia="pl-PL"/>
        </w:rPr>
        <w:t xml:space="preserve"> wpływ bezpośredni i pośredni,</w:t>
      </w:r>
      <w:r w:rsidR="00713858" w:rsidRPr="008A026A">
        <w:rPr>
          <w:rFonts w:ascii="Arial" w:hAnsi="Arial" w:cs="Arial"/>
          <w:szCs w:val="22"/>
          <w:lang w:eastAsia="pl-PL"/>
        </w:rPr>
        <w:t xml:space="preserve"> </w:t>
      </w:r>
      <w:r w:rsidRPr="008A026A">
        <w:rPr>
          <w:rFonts w:ascii="Arial" w:hAnsi="Arial" w:cs="Arial"/>
          <w:szCs w:val="22"/>
          <w:lang w:eastAsia="pl-PL"/>
        </w:rPr>
        <w:t>długoterminowy i pozytywny lub brak wpływu.</w:t>
      </w:r>
    </w:p>
    <w:p w14:paraId="532D0496" w14:textId="2DC15385" w:rsidR="00AE135D" w:rsidRPr="008A026A" w:rsidRDefault="005941D2" w:rsidP="00AE135D">
      <w:pPr>
        <w:autoSpaceDE w:val="0"/>
        <w:autoSpaceDN w:val="0"/>
        <w:adjustRightInd w:val="0"/>
        <w:spacing w:after="0" w:line="360" w:lineRule="auto"/>
        <w:ind w:left="0" w:right="0"/>
        <w:rPr>
          <w:rFonts w:ascii="Arial" w:hAnsi="Arial" w:cs="Arial"/>
          <w:b/>
          <w:bCs/>
          <w:smallCaps/>
          <w:spacing w:val="5"/>
          <w:szCs w:val="22"/>
          <w:lang w:eastAsia="pl-PL"/>
        </w:rPr>
      </w:pPr>
      <w:r w:rsidRPr="008A026A">
        <w:rPr>
          <w:rStyle w:val="Odwoanieintensywne"/>
          <w:rFonts w:ascii="Arial" w:hAnsi="Arial" w:cs="Arial"/>
          <w:color w:val="auto"/>
          <w:szCs w:val="22"/>
          <w:lang w:eastAsia="pl-PL"/>
        </w:rPr>
        <w:t>DOBRA KULTURY</w:t>
      </w:r>
      <w:r w:rsidR="0085757F" w:rsidRPr="008A026A">
        <w:rPr>
          <w:rStyle w:val="Odwoanieintensywne"/>
          <w:rFonts w:ascii="Arial" w:hAnsi="Arial" w:cs="Arial"/>
          <w:color w:val="auto"/>
          <w:szCs w:val="22"/>
          <w:u w:val="none"/>
          <w:lang w:eastAsia="pl-PL"/>
        </w:rPr>
        <w:t xml:space="preserve"> – </w:t>
      </w:r>
      <w:r w:rsidR="00AE135D" w:rsidRPr="008A026A">
        <w:rPr>
          <w:rFonts w:ascii="Arial" w:hAnsi="Arial" w:cs="Arial"/>
          <w:szCs w:val="22"/>
          <w:lang w:eastAsia="pl-PL"/>
        </w:rPr>
        <w:t>przy właściwym przygotowaniu inwestycji brak oddziaływań.</w:t>
      </w:r>
      <w:r w:rsidRPr="008A026A">
        <w:rPr>
          <w:rFonts w:ascii="Arial" w:hAnsi="Arial" w:cs="Arial"/>
          <w:szCs w:val="22"/>
          <w:lang w:eastAsia="pl-PL"/>
        </w:rPr>
        <w:t xml:space="preserve"> </w:t>
      </w:r>
      <w:r w:rsidR="00733669" w:rsidRPr="008A026A">
        <w:rPr>
          <w:rFonts w:ascii="Arial" w:hAnsi="Arial" w:cs="Arial"/>
          <w:szCs w:val="22"/>
          <w:lang w:eastAsia="pl-PL"/>
        </w:rPr>
        <w:t>Niewielkie oddziaływania mogą wystąpić jedynie na etapie budow</w:t>
      </w:r>
      <w:r w:rsidR="00F3688F" w:rsidRPr="008A026A">
        <w:rPr>
          <w:rFonts w:ascii="Arial" w:hAnsi="Arial" w:cs="Arial"/>
          <w:szCs w:val="22"/>
          <w:lang w:eastAsia="pl-PL"/>
        </w:rPr>
        <w:t>y inwestycji znajdujących się w </w:t>
      </w:r>
      <w:r w:rsidR="00733669" w:rsidRPr="008A026A">
        <w:rPr>
          <w:rFonts w:ascii="Arial" w:hAnsi="Arial" w:cs="Arial"/>
          <w:szCs w:val="22"/>
          <w:lang w:eastAsia="pl-PL"/>
        </w:rPr>
        <w:t xml:space="preserve">bezpośredniej bliskości </w:t>
      </w:r>
      <w:r w:rsidR="001B608D" w:rsidRPr="008A026A">
        <w:rPr>
          <w:rFonts w:ascii="Arial" w:hAnsi="Arial" w:cs="Arial"/>
          <w:szCs w:val="22"/>
          <w:lang w:eastAsia="pl-PL"/>
        </w:rPr>
        <w:t>obiektów</w:t>
      </w:r>
      <w:r w:rsidR="00733669" w:rsidRPr="008A026A">
        <w:rPr>
          <w:rFonts w:ascii="Arial" w:hAnsi="Arial" w:cs="Arial"/>
          <w:szCs w:val="22"/>
          <w:lang w:eastAsia="pl-PL"/>
        </w:rPr>
        <w:t xml:space="preserve"> cennych kulturowo.</w:t>
      </w:r>
    </w:p>
    <w:p w14:paraId="0115C0CE" w14:textId="77777777" w:rsidR="00752E83" w:rsidRPr="008A026A" w:rsidRDefault="00AE135D" w:rsidP="00AE135D">
      <w:pPr>
        <w:autoSpaceDE w:val="0"/>
        <w:autoSpaceDN w:val="0"/>
        <w:adjustRightInd w:val="0"/>
        <w:spacing w:after="0" w:line="360" w:lineRule="auto"/>
        <w:ind w:left="0" w:right="0"/>
        <w:rPr>
          <w:rFonts w:ascii="Arial" w:hAnsi="Arial" w:cs="Arial"/>
          <w:szCs w:val="22"/>
          <w:lang w:eastAsia="pl-PL"/>
        </w:rPr>
      </w:pPr>
      <w:r w:rsidRPr="008A026A">
        <w:rPr>
          <w:rStyle w:val="Odwoanieintensywne"/>
          <w:rFonts w:ascii="Arial" w:hAnsi="Arial" w:cs="Arial"/>
          <w:color w:val="auto"/>
          <w:szCs w:val="22"/>
          <w:lang w:eastAsia="pl-PL"/>
        </w:rPr>
        <w:t>ODDZIAŁYWANIA TRANSGRANICZNE</w:t>
      </w:r>
      <w:r w:rsidRPr="008A026A">
        <w:rPr>
          <w:rFonts w:ascii="Arial" w:hAnsi="Arial" w:cs="Arial"/>
          <w:szCs w:val="22"/>
          <w:lang w:eastAsia="pl-PL"/>
        </w:rPr>
        <w:t xml:space="preserve"> – </w:t>
      </w:r>
      <w:r w:rsidR="00CE56ED" w:rsidRPr="008A026A">
        <w:rPr>
          <w:rFonts w:ascii="Arial" w:hAnsi="Arial" w:cs="Arial"/>
          <w:szCs w:val="22"/>
          <w:lang w:eastAsia="pl-PL"/>
        </w:rPr>
        <w:t xml:space="preserve">ze względu na położenie </w:t>
      </w:r>
      <w:r w:rsidR="00C0324A" w:rsidRPr="008A026A">
        <w:rPr>
          <w:rFonts w:ascii="Arial" w:hAnsi="Arial" w:cs="Arial"/>
          <w:szCs w:val="22"/>
          <w:lang w:eastAsia="pl-PL"/>
        </w:rPr>
        <w:t>Gminy</w:t>
      </w:r>
      <w:r w:rsidR="00CE56ED" w:rsidRPr="008A026A">
        <w:rPr>
          <w:rFonts w:ascii="Arial" w:hAnsi="Arial" w:cs="Arial"/>
          <w:szCs w:val="22"/>
          <w:lang w:eastAsia="pl-PL"/>
        </w:rPr>
        <w:t xml:space="preserve"> </w:t>
      </w:r>
      <w:r w:rsidR="00BD4A8D" w:rsidRPr="008A026A">
        <w:rPr>
          <w:rFonts w:ascii="Arial" w:hAnsi="Arial" w:cs="Arial"/>
          <w:szCs w:val="22"/>
          <w:lang w:eastAsia="pl-PL"/>
        </w:rPr>
        <w:t>brak oddziaływań.</w:t>
      </w:r>
    </w:p>
    <w:p w14:paraId="3A925396" w14:textId="71DAF421" w:rsidR="00EE6EA8" w:rsidRPr="008A026A" w:rsidRDefault="00EE6EA8" w:rsidP="00752E83">
      <w:pPr>
        <w:spacing w:before="0" w:after="0" w:line="240" w:lineRule="auto"/>
        <w:ind w:left="0" w:right="0"/>
        <w:jc w:val="left"/>
        <w:rPr>
          <w:rFonts w:ascii="Arial" w:hAnsi="Arial" w:cs="Arial"/>
          <w:szCs w:val="22"/>
          <w:lang w:eastAsia="pl-PL"/>
        </w:rPr>
      </w:pPr>
    </w:p>
    <w:p w14:paraId="1A9D768A" w14:textId="77777777" w:rsidR="000F1B11" w:rsidRPr="008A026A" w:rsidRDefault="000F1B11" w:rsidP="006869FB">
      <w:pPr>
        <w:pStyle w:val="Nagwek2"/>
        <w:numPr>
          <w:ilvl w:val="1"/>
          <w:numId w:val="56"/>
        </w:numPr>
        <w:rPr>
          <w:rFonts w:ascii="Arial" w:hAnsi="Arial" w:cs="Arial"/>
        </w:rPr>
      </w:pPr>
      <w:bookmarkStart w:id="72" w:name="_Toc437247289"/>
      <w:r w:rsidRPr="008A026A">
        <w:rPr>
          <w:rFonts w:ascii="Arial" w:hAnsi="Arial" w:cs="Arial"/>
          <w:szCs w:val="22"/>
        </w:rPr>
        <w:t>Oddziaływania na etapie realizacji inwestycji – etap budowy</w:t>
      </w:r>
      <w:bookmarkEnd w:id="72"/>
    </w:p>
    <w:p w14:paraId="25D9514B" w14:textId="02FB5DE3" w:rsidR="00F146D4" w:rsidRPr="008A026A" w:rsidRDefault="00F146D4" w:rsidP="00090B67">
      <w:pPr>
        <w:autoSpaceDE w:val="0"/>
        <w:autoSpaceDN w:val="0"/>
        <w:adjustRightInd w:val="0"/>
        <w:spacing w:before="0" w:after="0" w:line="360" w:lineRule="auto"/>
        <w:ind w:left="0" w:right="0"/>
        <w:rPr>
          <w:rFonts w:ascii="Arial" w:hAnsi="Arial" w:cs="Arial"/>
          <w:szCs w:val="22"/>
          <w:lang w:eastAsia="pl-PL"/>
        </w:rPr>
      </w:pPr>
      <w:r w:rsidRPr="008A026A">
        <w:rPr>
          <w:rFonts w:ascii="Arial" w:hAnsi="Arial" w:cs="Arial"/>
          <w:szCs w:val="22"/>
          <w:lang w:eastAsia="pl-PL"/>
        </w:rPr>
        <w:t xml:space="preserve">Etap realizacji inwestycji związany jest głównie z intensyfikacją oddziaływania planowanych inwestycji na środowisko. Dotyczy to przede wszystkim inwestycji budowlanych (budowa </w:t>
      </w:r>
      <w:r w:rsidRPr="008A026A">
        <w:rPr>
          <w:rFonts w:ascii="Arial" w:hAnsi="Arial" w:cs="Arial"/>
          <w:szCs w:val="22"/>
          <w:lang w:eastAsia="pl-PL"/>
        </w:rPr>
        <w:br/>
        <w:t xml:space="preserve">i modernizacja obiektów instytucji publicznych), rozbudowy lub przebudowy układu komunikacyjnego i sieci kanalizacyjnej, czy też budowa gazociągu. Oddziaływania te są krótkotrwałe i będą występowały na ściśle określonym obszarze, na którym dana inwestycja ma zostać zrealizowana. Oddziaływania na </w:t>
      </w:r>
      <w:r w:rsidR="00016083" w:rsidRPr="008A026A">
        <w:rPr>
          <w:rFonts w:ascii="Arial" w:hAnsi="Arial" w:cs="Arial"/>
          <w:szCs w:val="22"/>
          <w:lang w:eastAsia="pl-PL"/>
        </w:rPr>
        <w:t>tym etapie związane są głównie z </w:t>
      </w:r>
      <w:r w:rsidRPr="008A026A">
        <w:rPr>
          <w:rFonts w:ascii="Arial" w:hAnsi="Arial" w:cs="Arial"/>
          <w:szCs w:val="22"/>
          <w:lang w:eastAsia="pl-PL"/>
        </w:rPr>
        <w:t>przeprowadzeniem prac z wykorzystaniem ciężkiego sprzętu, jak i specjalistycznych maszyn. W związku z tym największy wpływ na środowisko na etapie budowy będą miały:</w:t>
      </w:r>
    </w:p>
    <w:p w14:paraId="1D1076D3" w14:textId="77777777" w:rsidR="00F146D4" w:rsidRPr="008A026A" w:rsidRDefault="00F146D4" w:rsidP="006869FB">
      <w:pPr>
        <w:numPr>
          <w:ilvl w:val="0"/>
          <w:numId w:val="51"/>
        </w:numPr>
        <w:autoSpaceDE w:val="0"/>
        <w:autoSpaceDN w:val="0"/>
        <w:adjustRightInd w:val="0"/>
        <w:spacing w:before="0" w:after="0" w:line="360" w:lineRule="auto"/>
        <w:ind w:right="0"/>
        <w:rPr>
          <w:rFonts w:ascii="Arial" w:hAnsi="Arial" w:cs="Arial"/>
          <w:szCs w:val="22"/>
          <w:lang w:eastAsia="pl-PL"/>
        </w:rPr>
      </w:pPr>
      <w:r w:rsidRPr="008A026A">
        <w:rPr>
          <w:rFonts w:ascii="Arial" w:hAnsi="Arial" w:cs="Arial"/>
          <w:szCs w:val="22"/>
          <w:lang w:eastAsia="pl-PL"/>
        </w:rPr>
        <w:t>emisja zanieczyszczeń pochodzących ze spalania paliwa w silnikach spalinowych pojazdów mechanicznych używanych w trakcie prac budowlanych,</w:t>
      </w:r>
    </w:p>
    <w:p w14:paraId="1BAB488F" w14:textId="77777777" w:rsidR="00F146D4" w:rsidRPr="008A026A" w:rsidRDefault="00F146D4" w:rsidP="006869FB">
      <w:pPr>
        <w:numPr>
          <w:ilvl w:val="0"/>
          <w:numId w:val="51"/>
        </w:numPr>
        <w:autoSpaceDE w:val="0"/>
        <w:autoSpaceDN w:val="0"/>
        <w:adjustRightInd w:val="0"/>
        <w:spacing w:before="0" w:after="0" w:line="360" w:lineRule="auto"/>
        <w:ind w:right="0"/>
        <w:rPr>
          <w:rFonts w:ascii="Arial" w:hAnsi="Arial" w:cs="Arial"/>
          <w:szCs w:val="22"/>
          <w:lang w:eastAsia="pl-PL"/>
        </w:rPr>
      </w:pPr>
      <w:r w:rsidRPr="008A026A">
        <w:rPr>
          <w:rFonts w:ascii="Arial" w:hAnsi="Arial" w:cs="Arial"/>
          <w:szCs w:val="22"/>
          <w:lang w:eastAsia="pl-PL"/>
        </w:rPr>
        <w:t>hałas spowodowany pracą sprzętu mechanicznego,</w:t>
      </w:r>
    </w:p>
    <w:p w14:paraId="150B4981" w14:textId="77777777" w:rsidR="00F146D4" w:rsidRPr="008A026A" w:rsidRDefault="00F146D4" w:rsidP="006869FB">
      <w:pPr>
        <w:numPr>
          <w:ilvl w:val="0"/>
          <w:numId w:val="51"/>
        </w:numPr>
        <w:autoSpaceDE w:val="0"/>
        <w:autoSpaceDN w:val="0"/>
        <w:adjustRightInd w:val="0"/>
        <w:spacing w:before="0" w:after="0" w:line="360" w:lineRule="auto"/>
        <w:ind w:right="0"/>
        <w:rPr>
          <w:rFonts w:ascii="Arial" w:hAnsi="Arial" w:cs="Arial"/>
          <w:szCs w:val="22"/>
          <w:lang w:eastAsia="pl-PL"/>
        </w:rPr>
      </w:pPr>
      <w:r w:rsidRPr="008A026A">
        <w:rPr>
          <w:rFonts w:ascii="Arial" w:hAnsi="Arial" w:cs="Arial"/>
          <w:szCs w:val="22"/>
          <w:lang w:eastAsia="pl-PL"/>
        </w:rPr>
        <w:t>oddziaływanie na środowisko glebowe ciężkiego sprzętu poprzez nadmierne ugniatanie, jak również poprzez zmiany w strukturze gleb spowodowane układaniem nowych fragmentów sieci kanalizacyjnej,</w:t>
      </w:r>
    </w:p>
    <w:p w14:paraId="6D0F8C23" w14:textId="77777777" w:rsidR="00F146D4" w:rsidRPr="008A026A" w:rsidRDefault="00F146D4" w:rsidP="006869FB">
      <w:pPr>
        <w:numPr>
          <w:ilvl w:val="0"/>
          <w:numId w:val="51"/>
        </w:numPr>
        <w:autoSpaceDE w:val="0"/>
        <w:autoSpaceDN w:val="0"/>
        <w:adjustRightInd w:val="0"/>
        <w:spacing w:before="0" w:after="0" w:line="360" w:lineRule="auto"/>
        <w:ind w:right="0"/>
        <w:rPr>
          <w:rFonts w:ascii="Arial" w:hAnsi="Arial" w:cs="Arial"/>
          <w:szCs w:val="22"/>
          <w:lang w:eastAsia="pl-PL"/>
        </w:rPr>
      </w:pPr>
      <w:r w:rsidRPr="008A026A">
        <w:rPr>
          <w:rFonts w:ascii="Arial" w:hAnsi="Arial" w:cs="Arial"/>
          <w:szCs w:val="22"/>
          <w:lang w:eastAsia="pl-PL"/>
        </w:rPr>
        <w:t>odpady powstające w czasie wykonywania robót ziemnych i budowlanych.</w:t>
      </w:r>
    </w:p>
    <w:p w14:paraId="0880165A" w14:textId="77777777" w:rsidR="00F146D4" w:rsidRPr="008A026A" w:rsidRDefault="00F146D4" w:rsidP="00F146D4">
      <w:pPr>
        <w:autoSpaceDE w:val="0"/>
        <w:autoSpaceDN w:val="0"/>
        <w:adjustRightInd w:val="0"/>
        <w:spacing w:before="0" w:after="0" w:line="360" w:lineRule="auto"/>
        <w:ind w:left="0" w:right="0"/>
        <w:rPr>
          <w:rFonts w:ascii="Arial" w:hAnsi="Arial" w:cs="Arial"/>
          <w:szCs w:val="22"/>
          <w:lang w:eastAsia="pl-PL"/>
        </w:rPr>
      </w:pPr>
      <w:r w:rsidRPr="008A026A">
        <w:rPr>
          <w:rFonts w:ascii="Arial" w:hAnsi="Arial" w:cs="Arial"/>
          <w:szCs w:val="22"/>
          <w:lang w:eastAsia="pl-PL"/>
        </w:rPr>
        <w:t>Warto również wspomnieć, iż na tym etapie istnieje największe zagrożenie wystąpieniem awarii, szczególnie sprzętu mechanicznego, co może skutkować np. wyciekami substancji</w:t>
      </w:r>
      <w:r w:rsidR="001B608D" w:rsidRPr="008A026A">
        <w:rPr>
          <w:rFonts w:ascii="Arial" w:hAnsi="Arial" w:cs="Arial"/>
          <w:szCs w:val="22"/>
          <w:lang w:eastAsia="pl-PL"/>
        </w:rPr>
        <w:t xml:space="preserve"> </w:t>
      </w:r>
      <w:r w:rsidRPr="008A026A">
        <w:rPr>
          <w:rFonts w:ascii="Arial" w:hAnsi="Arial" w:cs="Arial"/>
          <w:szCs w:val="22"/>
          <w:lang w:eastAsia="pl-PL"/>
        </w:rPr>
        <w:t xml:space="preserve">ropopochodnych do środowiska gruntowego i wodnego. </w:t>
      </w:r>
    </w:p>
    <w:p w14:paraId="34E62315" w14:textId="77777777" w:rsidR="00525FE2" w:rsidRPr="008A026A" w:rsidRDefault="000F1B11" w:rsidP="00494A71">
      <w:pPr>
        <w:spacing w:line="360" w:lineRule="auto"/>
        <w:ind w:left="0"/>
        <w:rPr>
          <w:rFonts w:ascii="Arial" w:hAnsi="Arial" w:cs="Arial"/>
          <w:szCs w:val="24"/>
        </w:rPr>
      </w:pPr>
      <w:r w:rsidRPr="008A026A">
        <w:rPr>
          <w:rFonts w:ascii="Arial" w:hAnsi="Arial" w:cs="Arial"/>
          <w:szCs w:val="24"/>
        </w:rPr>
        <w:lastRenderedPageBreak/>
        <w:t xml:space="preserve">Poniżej scharakteryzowano krótko oddziaływania </w:t>
      </w:r>
      <w:r w:rsidR="009F06B3" w:rsidRPr="008A026A">
        <w:rPr>
          <w:rFonts w:ascii="Arial" w:hAnsi="Arial" w:cs="Arial"/>
          <w:szCs w:val="24"/>
        </w:rPr>
        <w:t xml:space="preserve">zaplanowanych w </w:t>
      </w:r>
      <w:r w:rsidR="0037389F" w:rsidRPr="008A026A">
        <w:rPr>
          <w:rFonts w:ascii="Arial" w:hAnsi="Arial" w:cs="Arial"/>
          <w:i/>
          <w:szCs w:val="24"/>
        </w:rPr>
        <w:t>Strategii</w:t>
      </w:r>
      <w:r w:rsidR="0037389F" w:rsidRPr="008A026A">
        <w:rPr>
          <w:rFonts w:ascii="Arial" w:hAnsi="Arial" w:cs="Arial"/>
          <w:szCs w:val="24"/>
        </w:rPr>
        <w:t xml:space="preserve"> </w:t>
      </w:r>
      <w:r w:rsidR="009F06B3" w:rsidRPr="008A026A">
        <w:rPr>
          <w:rFonts w:ascii="Arial" w:hAnsi="Arial" w:cs="Arial"/>
          <w:szCs w:val="24"/>
        </w:rPr>
        <w:t xml:space="preserve">zadań </w:t>
      </w:r>
      <w:r w:rsidR="003B030E" w:rsidRPr="008A026A">
        <w:rPr>
          <w:rFonts w:ascii="Arial" w:hAnsi="Arial" w:cs="Arial"/>
          <w:szCs w:val="24"/>
        </w:rPr>
        <w:br/>
      </w:r>
      <w:r w:rsidRPr="008A026A">
        <w:rPr>
          <w:rFonts w:ascii="Arial" w:hAnsi="Arial" w:cs="Arial"/>
          <w:szCs w:val="24"/>
        </w:rPr>
        <w:t xml:space="preserve">na etapie </w:t>
      </w:r>
      <w:r w:rsidR="009F06B3" w:rsidRPr="008A026A">
        <w:rPr>
          <w:rFonts w:ascii="Arial" w:hAnsi="Arial" w:cs="Arial"/>
          <w:szCs w:val="24"/>
        </w:rPr>
        <w:t xml:space="preserve">ich </w:t>
      </w:r>
      <w:r w:rsidRPr="008A026A">
        <w:rPr>
          <w:rFonts w:ascii="Arial" w:hAnsi="Arial" w:cs="Arial"/>
          <w:szCs w:val="24"/>
        </w:rPr>
        <w:t>budowy w odniesieniu do poszczeg</w:t>
      </w:r>
      <w:r w:rsidR="00494A71" w:rsidRPr="008A026A">
        <w:rPr>
          <w:rFonts w:ascii="Arial" w:hAnsi="Arial" w:cs="Arial"/>
          <w:szCs w:val="24"/>
        </w:rPr>
        <w:t xml:space="preserve">ólnych komponentów środowiska. </w:t>
      </w:r>
    </w:p>
    <w:p w14:paraId="5CC4119A" w14:textId="77777777" w:rsidR="00D82F12" w:rsidRPr="008A026A" w:rsidRDefault="00D82F12" w:rsidP="002C6FA4">
      <w:pPr>
        <w:pStyle w:val="Nagwek3"/>
      </w:pPr>
      <w:bookmarkStart w:id="73" w:name="_Toc437247290"/>
      <w:r w:rsidRPr="008A026A">
        <w:t>Wody podziemne</w:t>
      </w:r>
      <w:bookmarkEnd w:id="73"/>
    </w:p>
    <w:p w14:paraId="68E42486" w14:textId="77777777" w:rsidR="00FC7445" w:rsidRPr="008A026A" w:rsidRDefault="000F1B11" w:rsidP="00600367">
      <w:pPr>
        <w:spacing w:before="0" w:line="360" w:lineRule="auto"/>
        <w:ind w:left="0"/>
        <w:rPr>
          <w:rFonts w:ascii="Arial" w:hAnsi="Arial" w:cs="Arial"/>
          <w:szCs w:val="24"/>
        </w:rPr>
      </w:pPr>
      <w:r w:rsidRPr="008A026A">
        <w:rPr>
          <w:rFonts w:ascii="Arial" w:hAnsi="Arial" w:cs="Arial"/>
          <w:szCs w:val="24"/>
        </w:rPr>
        <w:t>Nie przewiduje się znaczącego negatyw</w:t>
      </w:r>
      <w:r w:rsidR="00FC7445" w:rsidRPr="008A026A">
        <w:rPr>
          <w:rFonts w:ascii="Arial" w:hAnsi="Arial" w:cs="Arial"/>
          <w:szCs w:val="24"/>
        </w:rPr>
        <w:t>nego oddziaływania przedsięwzięć</w:t>
      </w:r>
      <w:r w:rsidRPr="008A026A">
        <w:rPr>
          <w:rFonts w:ascii="Arial" w:hAnsi="Arial" w:cs="Arial"/>
          <w:szCs w:val="24"/>
        </w:rPr>
        <w:t xml:space="preserve"> przewidzianych </w:t>
      </w:r>
      <w:r w:rsidR="00845C40" w:rsidRPr="008A026A">
        <w:rPr>
          <w:rFonts w:ascii="Arial" w:hAnsi="Arial" w:cs="Arial"/>
          <w:szCs w:val="24"/>
        </w:rPr>
        <w:br/>
      </w:r>
      <w:r w:rsidRPr="008A026A">
        <w:rPr>
          <w:rFonts w:ascii="Arial" w:hAnsi="Arial" w:cs="Arial"/>
          <w:szCs w:val="24"/>
        </w:rPr>
        <w:t xml:space="preserve">do realizacji w ramach </w:t>
      </w:r>
      <w:r w:rsidR="0037389F" w:rsidRPr="008A026A">
        <w:rPr>
          <w:rFonts w:ascii="Arial" w:hAnsi="Arial" w:cs="Arial"/>
          <w:i/>
          <w:szCs w:val="24"/>
        </w:rPr>
        <w:t>Strategii</w:t>
      </w:r>
      <w:r w:rsidRPr="008A026A">
        <w:rPr>
          <w:rFonts w:ascii="Arial" w:hAnsi="Arial" w:cs="Arial"/>
          <w:szCs w:val="24"/>
        </w:rPr>
        <w:t xml:space="preserve"> na wody podziemne. Jedynie w przypadku wystąpienia awarii takich, jak niekontrolowany wyciek paliwa z pracującego sprzętu budowlanego,</w:t>
      </w:r>
      <w:r w:rsidR="00E40CE4" w:rsidRPr="008A026A">
        <w:rPr>
          <w:rFonts w:ascii="Arial" w:hAnsi="Arial" w:cs="Arial"/>
          <w:szCs w:val="24"/>
        </w:rPr>
        <w:br/>
      </w:r>
      <w:r w:rsidRPr="008A026A">
        <w:rPr>
          <w:rFonts w:ascii="Arial" w:hAnsi="Arial" w:cs="Arial"/>
          <w:szCs w:val="24"/>
        </w:rPr>
        <w:t xml:space="preserve">czy też innych substancji chemicznych (masy uszczelniające, farby) możliwe jest zanieczyszczenie środowiska wodnego. </w:t>
      </w:r>
    </w:p>
    <w:p w14:paraId="135A11E2" w14:textId="004D8C09" w:rsidR="001C6469" w:rsidRPr="008A026A" w:rsidRDefault="009E3333" w:rsidP="00877879">
      <w:pPr>
        <w:spacing w:line="360" w:lineRule="auto"/>
        <w:ind w:left="0"/>
        <w:rPr>
          <w:rFonts w:ascii="Arial" w:hAnsi="Arial" w:cs="Arial"/>
          <w:szCs w:val="24"/>
        </w:rPr>
      </w:pPr>
      <w:r w:rsidRPr="008A026A">
        <w:rPr>
          <w:rFonts w:ascii="Arial" w:hAnsi="Arial" w:cs="Arial"/>
          <w:szCs w:val="24"/>
        </w:rPr>
        <w:t>Zanieczyszczenie wód gruntowych może wystąpić na skutek spływów opadowych, związanych z wymywaniem gruntu oraz wypłukiwaniem niebezpiecznych związków</w:t>
      </w:r>
      <w:r w:rsidR="00F675C5" w:rsidRPr="008A026A">
        <w:rPr>
          <w:rFonts w:ascii="Arial" w:hAnsi="Arial" w:cs="Arial"/>
          <w:szCs w:val="24"/>
        </w:rPr>
        <w:br/>
      </w:r>
      <w:r w:rsidRPr="008A026A">
        <w:rPr>
          <w:rFonts w:ascii="Arial" w:hAnsi="Arial" w:cs="Arial"/>
          <w:szCs w:val="24"/>
        </w:rPr>
        <w:t xml:space="preserve">z materiałów używanych do budowy dróg, w tym żużli oraz substancji bitumicznych. </w:t>
      </w:r>
      <w:r w:rsidR="00845C40" w:rsidRPr="008A026A">
        <w:rPr>
          <w:rFonts w:ascii="Arial" w:hAnsi="Arial" w:cs="Arial"/>
          <w:szCs w:val="24"/>
        </w:rPr>
        <w:br/>
      </w:r>
      <w:r w:rsidR="001C6469" w:rsidRPr="008A026A">
        <w:rPr>
          <w:rFonts w:ascii="Arial" w:hAnsi="Arial" w:cs="Arial"/>
          <w:szCs w:val="24"/>
        </w:rPr>
        <w:t>W trakcie trwania prac budowlanych potencjalne zagrożenie dla wód podziemnych stanowi proces wypłukiwania zanieczyszczeń z materiałów odpadowych oraz materiałów stosowanych podczas przebudowy. Potencjalne zagrożenie stanowi również przenikanie do wód substancji chemicznych z pracujących maszyn, urządzeń budowlanych i pojazdów czy odprowadzania do wód bez oczyszczenia ścieków bytowych i przemysłowych z baz budowlanych.</w:t>
      </w:r>
    </w:p>
    <w:p w14:paraId="016CBF7B" w14:textId="77777777" w:rsidR="009E3333" w:rsidRPr="008A026A" w:rsidRDefault="009E3333" w:rsidP="00877879">
      <w:pPr>
        <w:spacing w:line="360" w:lineRule="auto"/>
        <w:ind w:left="0"/>
        <w:rPr>
          <w:rFonts w:ascii="Arial" w:hAnsi="Arial" w:cs="Arial"/>
          <w:szCs w:val="24"/>
        </w:rPr>
      </w:pPr>
      <w:r w:rsidRPr="008A026A">
        <w:rPr>
          <w:rFonts w:ascii="Arial" w:hAnsi="Arial" w:cs="Arial"/>
          <w:szCs w:val="24"/>
        </w:rPr>
        <w:t>Oddziaływanie to ustąpi z chwilą zakończenia robót budowlanych.</w:t>
      </w:r>
    </w:p>
    <w:p w14:paraId="43FA83E3" w14:textId="77777777" w:rsidR="000F1B11" w:rsidRPr="008A026A" w:rsidRDefault="000F1B11" w:rsidP="00877879">
      <w:pPr>
        <w:spacing w:line="360" w:lineRule="auto"/>
        <w:ind w:left="0"/>
        <w:rPr>
          <w:rFonts w:ascii="Arial" w:hAnsi="Arial" w:cs="Arial"/>
          <w:szCs w:val="24"/>
        </w:rPr>
      </w:pPr>
      <w:r w:rsidRPr="008A026A">
        <w:rPr>
          <w:rFonts w:ascii="Arial" w:hAnsi="Arial" w:cs="Arial"/>
          <w:szCs w:val="24"/>
        </w:rPr>
        <w:t xml:space="preserve">W celu uniknięcia </w:t>
      </w:r>
      <w:r w:rsidR="00FC7445" w:rsidRPr="008A026A">
        <w:rPr>
          <w:rFonts w:ascii="Arial" w:hAnsi="Arial" w:cs="Arial"/>
          <w:szCs w:val="24"/>
        </w:rPr>
        <w:t>powyżej wymienionych sytuacji należy dopilnowywać</w:t>
      </w:r>
      <w:r w:rsidRPr="008A026A">
        <w:rPr>
          <w:rFonts w:ascii="Arial" w:hAnsi="Arial" w:cs="Arial"/>
          <w:szCs w:val="24"/>
        </w:rPr>
        <w:t>, aby plac budowy (ew. miejsce stacjonowania pojazdów mecha</w:t>
      </w:r>
      <w:r w:rsidR="00FC7445" w:rsidRPr="008A026A">
        <w:rPr>
          <w:rFonts w:ascii="Arial" w:hAnsi="Arial" w:cs="Arial"/>
          <w:szCs w:val="24"/>
        </w:rPr>
        <w:t>nicznych, maszyn, urządzeń</w:t>
      </w:r>
      <w:r w:rsidRPr="008A026A">
        <w:rPr>
          <w:rFonts w:ascii="Arial" w:hAnsi="Arial" w:cs="Arial"/>
          <w:szCs w:val="24"/>
        </w:rPr>
        <w:t>) posiadał utwardzoną</w:t>
      </w:r>
      <w:r w:rsidR="00FC7445" w:rsidRPr="008A026A">
        <w:rPr>
          <w:rFonts w:ascii="Arial" w:hAnsi="Arial" w:cs="Arial"/>
          <w:szCs w:val="24"/>
        </w:rPr>
        <w:t xml:space="preserve">, nieprzepuszczalną powierzchnię oraz </w:t>
      </w:r>
      <w:r w:rsidRPr="008A026A">
        <w:rPr>
          <w:rFonts w:ascii="Arial" w:hAnsi="Arial" w:cs="Arial"/>
          <w:szCs w:val="24"/>
        </w:rPr>
        <w:t xml:space="preserve">był odwadniany. </w:t>
      </w:r>
      <w:r w:rsidR="001C6469" w:rsidRPr="008A026A">
        <w:rPr>
          <w:rFonts w:ascii="Arial" w:hAnsi="Arial" w:cs="Arial"/>
          <w:szCs w:val="24"/>
        </w:rPr>
        <w:t xml:space="preserve">Urządzenia odwadniające będą skuteczne w zmniejszeniu wilgotności gruntów i będą zapewniać dostatecznie szybki spływ </w:t>
      </w:r>
      <w:r w:rsidR="00232043" w:rsidRPr="008A026A">
        <w:rPr>
          <w:rFonts w:ascii="Arial" w:hAnsi="Arial" w:cs="Arial"/>
          <w:szCs w:val="24"/>
        </w:rPr>
        <w:t xml:space="preserve">wody ze wszystkich punktów placu budowy. Preferowane są urządzenia, w których wykorzystywane są procesy naturalne samooczyszczania, które wpływają korzystnie na bilans wodny danego terenu. </w:t>
      </w:r>
    </w:p>
    <w:p w14:paraId="7CA269C3" w14:textId="77777777" w:rsidR="00525FE2" w:rsidRPr="008A026A" w:rsidRDefault="000F1B11" w:rsidP="001E3D0C">
      <w:pPr>
        <w:spacing w:line="360" w:lineRule="auto"/>
        <w:ind w:left="0"/>
        <w:rPr>
          <w:rFonts w:ascii="Arial" w:hAnsi="Arial" w:cs="Arial"/>
          <w:szCs w:val="24"/>
        </w:rPr>
      </w:pPr>
      <w:r w:rsidRPr="008A026A">
        <w:rPr>
          <w:rFonts w:ascii="Arial" w:hAnsi="Arial" w:cs="Arial"/>
          <w:szCs w:val="24"/>
        </w:rPr>
        <w:t>N</w:t>
      </w:r>
      <w:r w:rsidR="00FC7445" w:rsidRPr="008A026A">
        <w:rPr>
          <w:rFonts w:ascii="Arial" w:hAnsi="Arial" w:cs="Arial"/>
          <w:szCs w:val="24"/>
        </w:rPr>
        <w:t>atomiast podczas budowy instalacji wodno – kanalizacyjnych n</w:t>
      </w:r>
      <w:r w:rsidRPr="008A026A">
        <w:rPr>
          <w:rFonts w:ascii="Arial" w:hAnsi="Arial" w:cs="Arial"/>
          <w:szCs w:val="24"/>
        </w:rPr>
        <w:t xml:space="preserve">owoczesne technologie budowy rurociągów wykorzystujące </w:t>
      </w:r>
      <w:proofErr w:type="spellStart"/>
      <w:r w:rsidRPr="008A026A">
        <w:rPr>
          <w:rFonts w:ascii="Arial" w:hAnsi="Arial" w:cs="Arial"/>
          <w:szCs w:val="24"/>
        </w:rPr>
        <w:t>przeciski</w:t>
      </w:r>
      <w:proofErr w:type="spellEnd"/>
      <w:r w:rsidRPr="008A026A">
        <w:rPr>
          <w:rFonts w:ascii="Arial" w:hAnsi="Arial" w:cs="Arial"/>
          <w:szCs w:val="24"/>
        </w:rPr>
        <w:t xml:space="preserve"> </w:t>
      </w:r>
      <w:r w:rsidR="00FC7445" w:rsidRPr="008A026A">
        <w:rPr>
          <w:rFonts w:ascii="Arial" w:hAnsi="Arial" w:cs="Arial"/>
          <w:szCs w:val="24"/>
        </w:rPr>
        <w:t xml:space="preserve">metodą sterowaną </w:t>
      </w:r>
      <w:r w:rsidRPr="008A026A">
        <w:rPr>
          <w:rFonts w:ascii="Arial" w:hAnsi="Arial" w:cs="Arial"/>
          <w:szCs w:val="24"/>
        </w:rPr>
        <w:t>i odwierty minimalizują zakłócenia w stosunkach wodnych</w:t>
      </w:r>
      <w:r w:rsidR="00FC7445" w:rsidRPr="008A026A">
        <w:rPr>
          <w:rFonts w:ascii="Arial" w:hAnsi="Arial" w:cs="Arial"/>
          <w:szCs w:val="24"/>
        </w:rPr>
        <w:t>.</w:t>
      </w:r>
    </w:p>
    <w:p w14:paraId="588B563E" w14:textId="77777777" w:rsidR="00D82F12" w:rsidRPr="008A026A" w:rsidRDefault="00D82F12" w:rsidP="002C6FA4">
      <w:pPr>
        <w:pStyle w:val="Nagwek3"/>
        <w:rPr>
          <w:rStyle w:val="Odwoanieintensywne"/>
          <w:b/>
          <w:smallCaps w:val="0"/>
          <w:color w:val="auto"/>
          <w:spacing w:val="0"/>
          <w:u w:val="none"/>
        </w:rPr>
      </w:pPr>
      <w:bookmarkStart w:id="74" w:name="_Toc437247291"/>
      <w:r w:rsidRPr="008A026A">
        <w:t>Wody powierzchniowe</w:t>
      </w:r>
      <w:bookmarkEnd w:id="74"/>
    </w:p>
    <w:p w14:paraId="7478601D" w14:textId="4BD6D1B0" w:rsidR="009E3333" w:rsidRPr="008A026A" w:rsidRDefault="000F1B11" w:rsidP="00600367">
      <w:pPr>
        <w:spacing w:before="0" w:line="360" w:lineRule="auto"/>
        <w:ind w:left="0"/>
        <w:rPr>
          <w:rFonts w:ascii="Arial" w:hAnsi="Arial" w:cs="Arial"/>
          <w:szCs w:val="24"/>
        </w:rPr>
      </w:pPr>
      <w:r w:rsidRPr="008A026A">
        <w:rPr>
          <w:rFonts w:ascii="Arial" w:hAnsi="Arial" w:cs="Arial"/>
          <w:szCs w:val="24"/>
        </w:rPr>
        <w:t>Podobnie jak w przypadku środowiska gruntowego i wód podziemnych podczas wykony</w:t>
      </w:r>
      <w:r w:rsidR="00D82F12" w:rsidRPr="008A026A">
        <w:rPr>
          <w:rFonts w:ascii="Arial" w:hAnsi="Arial" w:cs="Arial"/>
          <w:szCs w:val="24"/>
        </w:rPr>
        <w:t>wania prac budowlanych mogą mieć</w:t>
      </w:r>
      <w:r w:rsidRPr="008A026A">
        <w:rPr>
          <w:rFonts w:ascii="Arial" w:hAnsi="Arial" w:cs="Arial"/>
          <w:szCs w:val="24"/>
        </w:rPr>
        <w:t xml:space="preserve"> miejsce jedynie potencjalne, krótkookresowe negatywne oddziaływania na wody powierzchniowe. </w:t>
      </w:r>
      <w:r w:rsidR="001E35ED" w:rsidRPr="008A026A">
        <w:rPr>
          <w:rFonts w:ascii="Arial" w:hAnsi="Arial" w:cs="Arial"/>
          <w:szCs w:val="24"/>
        </w:rPr>
        <w:t xml:space="preserve">Działania te </w:t>
      </w:r>
      <w:r w:rsidR="00232043" w:rsidRPr="008A026A">
        <w:rPr>
          <w:rFonts w:ascii="Arial" w:hAnsi="Arial" w:cs="Arial"/>
          <w:szCs w:val="24"/>
        </w:rPr>
        <w:t>związane są</w:t>
      </w:r>
      <w:r w:rsidR="00845C40" w:rsidRPr="008A026A">
        <w:rPr>
          <w:rFonts w:ascii="Arial" w:hAnsi="Arial" w:cs="Arial"/>
          <w:szCs w:val="24"/>
        </w:rPr>
        <w:t xml:space="preserve"> </w:t>
      </w:r>
      <w:r w:rsidR="00232043" w:rsidRPr="008A026A">
        <w:rPr>
          <w:rFonts w:ascii="Arial" w:hAnsi="Arial" w:cs="Arial"/>
          <w:szCs w:val="24"/>
        </w:rPr>
        <w:t xml:space="preserve">z potencjalnymi zagrożeniami dla jakości wód powierzchniowych na skutek przenikania do nich substancji </w:t>
      </w:r>
      <w:r w:rsidR="00232043" w:rsidRPr="008A026A">
        <w:rPr>
          <w:rFonts w:ascii="Arial" w:hAnsi="Arial" w:cs="Arial"/>
          <w:szCs w:val="24"/>
        </w:rPr>
        <w:lastRenderedPageBreak/>
        <w:t>chemicznych z pracujących maszyn, urządzeń budowlanych i pojazdów,</w:t>
      </w:r>
      <w:r w:rsidR="00195F79" w:rsidRPr="008A026A">
        <w:rPr>
          <w:rFonts w:ascii="Arial" w:hAnsi="Arial" w:cs="Arial"/>
          <w:szCs w:val="24"/>
        </w:rPr>
        <w:t xml:space="preserve"> w szczególności w </w:t>
      </w:r>
      <w:r w:rsidR="00232043" w:rsidRPr="008A026A">
        <w:rPr>
          <w:rFonts w:ascii="Arial" w:hAnsi="Arial" w:cs="Arial"/>
          <w:szCs w:val="24"/>
        </w:rPr>
        <w:t>przypadku ich awarii.</w:t>
      </w:r>
    </w:p>
    <w:p w14:paraId="490C1F56" w14:textId="77777777" w:rsidR="001E3D0C" w:rsidRPr="008A026A" w:rsidRDefault="001334CE" w:rsidP="00877879">
      <w:pPr>
        <w:spacing w:line="360" w:lineRule="auto"/>
        <w:ind w:left="0"/>
        <w:rPr>
          <w:rFonts w:ascii="Arial" w:hAnsi="Arial" w:cs="Arial"/>
          <w:szCs w:val="24"/>
        </w:rPr>
      </w:pPr>
      <w:r w:rsidRPr="008A026A">
        <w:rPr>
          <w:rFonts w:ascii="Arial" w:hAnsi="Arial" w:cs="Arial"/>
          <w:szCs w:val="24"/>
        </w:rPr>
        <w:t>W przypadku prac ziemnych szczególnie duże jest niebezpieczeństwo czasowego zmętnienia wody w niewielkich ciekach w pobliżu terenu budowy.</w:t>
      </w:r>
    </w:p>
    <w:p w14:paraId="711B082C" w14:textId="77777777" w:rsidR="00364874" w:rsidRPr="008A026A" w:rsidRDefault="00364874" w:rsidP="00877879">
      <w:pPr>
        <w:spacing w:line="360" w:lineRule="auto"/>
        <w:ind w:left="0"/>
        <w:rPr>
          <w:rFonts w:ascii="Arial" w:hAnsi="Arial" w:cs="Arial"/>
          <w:szCs w:val="24"/>
        </w:rPr>
      </w:pPr>
      <w:r w:rsidRPr="008A026A">
        <w:rPr>
          <w:rFonts w:ascii="Arial" w:hAnsi="Arial" w:cs="Arial"/>
          <w:szCs w:val="24"/>
        </w:rPr>
        <w:t>Podsumowując, na etapie budowy (realizowania poszczególnych inwestycji) potencjalne negatywne oddziaływanie, jeżeli wystąpi będzie miało charakter krótkoterminowy.</w:t>
      </w:r>
    </w:p>
    <w:p w14:paraId="35156956" w14:textId="77777777" w:rsidR="009E3333" w:rsidRPr="008A026A" w:rsidRDefault="000F1B11" w:rsidP="002C6FA4">
      <w:pPr>
        <w:pStyle w:val="Nagwek3"/>
      </w:pPr>
      <w:bookmarkStart w:id="75" w:name="_Toc437247292"/>
      <w:r w:rsidRPr="008A026A">
        <w:t>Powietrze atmosferyczne</w:t>
      </w:r>
      <w:bookmarkEnd w:id="75"/>
      <w:r w:rsidRPr="008A026A">
        <w:t xml:space="preserve"> </w:t>
      </w:r>
    </w:p>
    <w:p w14:paraId="1176CAB5" w14:textId="0C9A6E08" w:rsidR="009E3333" w:rsidRPr="008A026A" w:rsidRDefault="000F1B11" w:rsidP="00600367">
      <w:pPr>
        <w:spacing w:before="0" w:line="360" w:lineRule="auto"/>
        <w:ind w:left="0"/>
        <w:rPr>
          <w:rFonts w:ascii="Arial" w:hAnsi="Arial" w:cs="Arial"/>
          <w:szCs w:val="24"/>
        </w:rPr>
      </w:pPr>
      <w:r w:rsidRPr="008A026A">
        <w:rPr>
          <w:rFonts w:ascii="Arial" w:hAnsi="Arial" w:cs="Arial"/>
          <w:szCs w:val="24"/>
        </w:rPr>
        <w:t xml:space="preserve">Emisja pyłów związana będzie głównie z transportem i przemieszczeniem materiałów sypkich, </w:t>
      </w:r>
      <w:r w:rsidR="00D82F12" w:rsidRPr="008A026A">
        <w:rPr>
          <w:rFonts w:ascii="Arial" w:hAnsi="Arial" w:cs="Arial"/>
          <w:szCs w:val="24"/>
        </w:rPr>
        <w:t>pylastych czy urobku ziemnego. Ponadto p</w:t>
      </w:r>
      <w:r w:rsidRPr="008A026A">
        <w:rPr>
          <w:rFonts w:ascii="Arial" w:hAnsi="Arial" w:cs="Arial"/>
          <w:szCs w:val="24"/>
        </w:rPr>
        <w:t>raca środków tran</w:t>
      </w:r>
      <w:r w:rsidR="00D82F12" w:rsidRPr="008A026A">
        <w:rPr>
          <w:rFonts w:ascii="Arial" w:hAnsi="Arial" w:cs="Arial"/>
          <w:szCs w:val="24"/>
        </w:rPr>
        <w:t>sportu i maszyn roboczych wiązać</w:t>
      </w:r>
      <w:r w:rsidRPr="008A026A">
        <w:rPr>
          <w:rFonts w:ascii="Arial" w:hAnsi="Arial" w:cs="Arial"/>
          <w:szCs w:val="24"/>
        </w:rPr>
        <w:t xml:space="preserve"> się będzie z okresowo zwiększoną emisją </w:t>
      </w:r>
      <w:r w:rsidR="00D82F12" w:rsidRPr="008A026A">
        <w:rPr>
          <w:rFonts w:ascii="Arial" w:hAnsi="Arial" w:cs="Arial"/>
          <w:szCs w:val="24"/>
        </w:rPr>
        <w:t>szkodliwych substancji gazowych (</w:t>
      </w:r>
      <w:r w:rsidRPr="008A026A">
        <w:rPr>
          <w:rFonts w:ascii="Arial" w:hAnsi="Arial" w:cs="Arial"/>
          <w:szCs w:val="24"/>
        </w:rPr>
        <w:t>spalin</w:t>
      </w:r>
      <w:r w:rsidR="00D82F12" w:rsidRPr="008A026A">
        <w:rPr>
          <w:rFonts w:ascii="Arial" w:hAnsi="Arial" w:cs="Arial"/>
          <w:szCs w:val="24"/>
        </w:rPr>
        <w:t>)</w:t>
      </w:r>
      <w:r w:rsidRPr="008A026A">
        <w:rPr>
          <w:rFonts w:ascii="Arial" w:hAnsi="Arial" w:cs="Arial"/>
          <w:szCs w:val="24"/>
        </w:rPr>
        <w:t xml:space="preserve">. </w:t>
      </w:r>
      <w:r w:rsidR="009E3333" w:rsidRPr="008A026A">
        <w:rPr>
          <w:rFonts w:ascii="Arial" w:hAnsi="Arial" w:cs="Arial"/>
          <w:szCs w:val="24"/>
        </w:rPr>
        <w:t>Niewykluczone jest generowanie pyłów na skutek ścierania opon</w:t>
      </w:r>
      <w:r w:rsidR="00195F79" w:rsidRPr="008A026A">
        <w:rPr>
          <w:rFonts w:ascii="Arial" w:hAnsi="Arial" w:cs="Arial"/>
          <w:szCs w:val="24"/>
        </w:rPr>
        <w:t xml:space="preserve"> </w:t>
      </w:r>
      <w:r w:rsidR="009E3333" w:rsidRPr="008A026A">
        <w:rPr>
          <w:rFonts w:ascii="Arial" w:hAnsi="Arial" w:cs="Arial"/>
          <w:szCs w:val="24"/>
        </w:rPr>
        <w:t>i nawierzchni drogowej jak również okładzin hamulcowych i spalin pojazdów starszej generacji, co może powodować lokalne podwyższenie stężeń niektórych substancji</w:t>
      </w:r>
      <w:r w:rsidR="00195F79" w:rsidRPr="008A026A">
        <w:rPr>
          <w:rFonts w:ascii="Arial" w:hAnsi="Arial" w:cs="Arial"/>
          <w:szCs w:val="24"/>
        </w:rPr>
        <w:t xml:space="preserve"> </w:t>
      </w:r>
      <w:r w:rsidR="009E3333" w:rsidRPr="008A026A">
        <w:rPr>
          <w:rFonts w:ascii="Arial" w:hAnsi="Arial" w:cs="Arial"/>
          <w:szCs w:val="24"/>
        </w:rPr>
        <w:t>w powietrzu. Dotyczy to substancji emitowanych z silników spalinowych z transportu</w:t>
      </w:r>
      <w:r w:rsidR="00195F79" w:rsidRPr="008A026A">
        <w:rPr>
          <w:rFonts w:ascii="Arial" w:hAnsi="Arial" w:cs="Arial"/>
          <w:szCs w:val="24"/>
        </w:rPr>
        <w:t xml:space="preserve"> </w:t>
      </w:r>
      <w:r w:rsidR="009E3333" w:rsidRPr="008A026A">
        <w:rPr>
          <w:rFonts w:ascii="Arial" w:hAnsi="Arial" w:cs="Arial"/>
          <w:szCs w:val="24"/>
        </w:rPr>
        <w:t xml:space="preserve">i ciężkich maszyn oraz prac spawalniczych. </w:t>
      </w:r>
    </w:p>
    <w:p w14:paraId="154B39A7" w14:textId="77777777" w:rsidR="000F1B11" w:rsidRPr="008A026A" w:rsidRDefault="00D82F12" w:rsidP="00877879">
      <w:pPr>
        <w:spacing w:line="360" w:lineRule="auto"/>
        <w:ind w:left="0"/>
        <w:rPr>
          <w:rFonts w:ascii="Arial" w:hAnsi="Arial" w:cs="Arial"/>
          <w:szCs w:val="24"/>
        </w:rPr>
      </w:pPr>
      <w:r w:rsidRPr="008A026A">
        <w:rPr>
          <w:rFonts w:ascii="Arial" w:hAnsi="Arial" w:cs="Arial"/>
          <w:szCs w:val="24"/>
        </w:rPr>
        <w:t>Szkodliwe pyły i gazy będą również emitowane do atmosfery w trakcie realizacji wszelkich prac termomodernizacyjnych</w:t>
      </w:r>
      <w:r w:rsidR="001B608D" w:rsidRPr="008A026A">
        <w:rPr>
          <w:rFonts w:ascii="Arial" w:hAnsi="Arial" w:cs="Arial"/>
          <w:szCs w:val="24"/>
        </w:rPr>
        <w:t>.</w:t>
      </w:r>
      <w:r w:rsidRPr="008A026A">
        <w:rPr>
          <w:rFonts w:ascii="Arial" w:hAnsi="Arial" w:cs="Arial"/>
          <w:szCs w:val="24"/>
        </w:rPr>
        <w:t xml:space="preserve"> Natomiast podczas prac malarskich do powietrza ulatniać</w:t>
      </w:r>
      <w:r w:rsidR="000F1B11" w:rsidRPr="008A026A">
        <w:rPr>
          <w:rFonts w:ascii="Arial" w:hAnsi="Arial" w:cs="Arial"/>
          <w:szCs w:val="24"/>
        </w:rPr>
        <w:t xml:space="preserve"> się będą niewielkie ilości związków organicznych. </w:t>
      </w:r>
    </w:p>
    <w:p w14:paraId="2B317467" w14:textId="7D2C45F4" w:rsidR="00525FE2" w:rsidRPr="008A026A" w:rsidRDefault="00D82F12" w:rsidP="009E3333">
      <w:pPr>
        <w:spacing w:line="360" w:lineRule="auto"/>
        <w:ind w:left="0"/>
        <w:rPr>
          <w:rFonts w:ascii="Arial" w:hAnsi="Arial" w:cs="Arial"/>
          <w:szCs w:val="24"/>
        </w:rPr>
      </w:pPr>
      <w:r w:rsidRPr="008A026A">
        <w:rPr>
          <w:rFonts w:ascii="Arial" w:hAnsi="Arial" w:cs="Arial"/>
          <w:szCs w:val="24"/>
        </w:rPr>
        <w:t xml:space="preserve">Wszystkie te szkodliwe emisje pyłów, gazów i związków organicznych będą krótkotrwałe, </w:t>
      </w:r>
      <w:r w:rsidR="007F0429" w:rsidRPr="008A026A">
        <w:rPr>
          <w:rFonts w:ascii="Arial" w:hAnsi="Arial" w:cs="Arial"/>
          <w:szCs w:val="24"/>
        </w:rPr>
        <w:br/>
      </w:r>
      <w:r w:rsidRPr="008A026A">
        <w:rPr>
          <w:rFonts w:ascii="Arial" w:hAnsi="Arial" w:cs="Arial"/>
          <w:szCs w:val="24"/>
        </w:rPr>
        <w:t>w trakcie realizacji poszczególnych zamierzonych prac oraz w ilościach niezagrażających zdrowiu mieszkańców.</w:t>
      </w:r>
      <w:r w:rsidR="009E3333" w:rsidRPr="008A026A">
        <w:rPr>
          <w:rFonts w:ascii="Arial" w:hAnsi="Arial" w:cs="Arial"/>
          <w:szCs w:val="24"/>
        </w:rPr>
        <w:t xml:space="preserve"> W tym wypadku istotną rolę odgrywać będzie aspekt organizacyjny, ponieważ sposób prowadzenia prac oraz wykorzystywanie sprzętu spełniającego odpowiednie normy przyczyni się do zmniejszenia emisji szkodliwych substancji do powietrza. Oddziaływanie to ustąpi z chwilą zakończenia robót budowlanych.</w:t>
      </w:r>
    </w:p>
    <w:p w14:paraId="234B708E" w14:textId="77777777" w:rsidR="006354DE" w:rsidRPr="008A026A" w:rsidRDefault="000F1B11" w:rsidP="002C6FA4">
      <w:pPr>
        <w:pStyle w:val="Nagwek3"/>
      </w:pPr>
      <w:bookmarkStart w:id="76" w:name="_Toc437247293"/>
      <w:r w:rsidRPr="008A026A">
        <w:t>Klimat akustyczny</w:t>
      </w:r>
      <w:bookmarkEnd w:id="76"/>
      <w:r w:rsidRPr="008A026A">
        <w:t xml:space="preserve"> </w:t>
      </w:r>
    </w:p>
    <w:p w14:paraId="2029C8F6" w14:textId="77777777" w:rsidR="009E3333" w:rsidRPr="008A026A" w:rsidRDefault="009E3333" w:rsidP="006354DE">
      <w:pPr>
        <w:pStyle w:val="Akapitzlist"/>
        <w:autoSpaceDE w:val="0"/>
        <w:autoSpaceDN w:val="0"/>
        <w:adjustRightInd w:val="0"/>
        <w:spacing w:before="0" w:after="0" w:line="360" w:lineRule="auto"/>
        <w:ind w:left="0" w:right="0"/>
        <w:contextualSpacing/>
        <w:rPr>
          <w:rFonts w:ascii="Arial" w:hAnsi="Arial" w:cs="Arial"/>
          <w:szCs w:val="24"/>
        </w:rPr>
      </w:pPr>
      <w:r w:rsidRPr="008A026A">
        <w:rPr>
          <w:rFonts w:ascii="Arial" w:hAnsi="Arial" w:cs="Arial"/>
          <w:szCs w:val="24"/>
        </w:rPr>
        <w:t xml:space="preserve">Negatywne krótkoterminowe oddziaływanie może wystąpić na etapie realizacji inwestycji związanych z przeprowadzeniem robót remontowo – budowlanych. Do zadań, które będą miały wpływ na klimat akustyczny terenów przyległych należą: budowa i przebudowa dróg, </w:t>
      </w:r>
      <w:r w:rsidR="00F04AEC" w:rsidRPr="008A026A">
        <w:rPr>
          <w:rFonts w:ascii="Arial" w:hAnsi="Arial" w:cs="Arial"/>
          <w:szCs w:val="24"/>
        </w:rPr>
        <w:t xml:space="preserve">budowa chodników, rozbudowa i modernizacja lokalnego układu komunikacyjnego, </w:t>
      </w:r>
      <w:r w:rsidRPr="008A026A">
        <w:rPr>
          <w:rFonts w:ascii="Arial" w:hAnsi="Arial" w:cs="Arial"/>
          <w:szCs w:val="24"/>
        </w:rPr>
        <w:t>budowa sieci</w:t>
      </w:r>
      <w:r w:rsidR="00BD4B0C" w:rsidRPr="008A026A">
        <w:rPr>
          <w:rFonts w:ascii="Arial" w:hAnsi="Arial" w:cs="Arial"/>
          <w:szCs w:val="24"/>
        </w:rPr>
        <w:t xml:space="preserve"> wodociągowej i</w:t>
      </w:r>
      <w:r w:rsidR="00C476F7" w:rsidRPr="008A026A">
        <w:rPr>
          <w:rFonts w:ascii="Arial" w:hAnsi="Arial" w:cs="Arial"/>
          <w:szCs w:val="24"/>
        </w:rPr>
        <w:t xml:space="preserve"> kanalizacyjnej</w:t>
      </w:r>
      <w:r w:rsidR="00F04AEC" w:rsidRPr="008A026A">
        <w:rPr>
          <w:rFonts w:ascii="Arial" w:hAnsi="Arial" w:cs="Arial"/>
          <w:szCs w:val="24"/>
        </w:rPr>
        <w:t>.</w:t>
      </w:r>
      <w:r w:rsidR="000700A2" w:rsidRPr="008A026A">
        <w:rPr>
          <w:rFonts w:ascii="Arial" w:hAnsi="Arial" w:cs="Arial"/>
          <w:szCs w:val="24"/>
        </w:rPr>
        <w:t xml:space="preserve"> </w:t>
      </w:r>
    </w:p>
    <w:p w14:paraId="7E0F42E1" w14:textId="746505E9" w:rsidR="007F4BCF" w:rsidRPr="008A026A" w:rsidRDefault="000F1B11" w:rsidP="00877879">
      <w:pPr>
        <w:spacing w:line="360" w:lineRule="auto"/>
        <w:ind w:left="0"/>
        <w:rPr>
          <w:rFonts w:ascii="Arial" w:hAnsi="Arial" w:cs="Arial"/>
          <w:szCs w:val="24"/>
        </w:rPr>
      </w:pPr>
      <w:r w:rsidRPr="008A026A">
        <w:rPr>
          <w:rFonts w:ascii="Arial" w:hAnsi="Arial" w:cs="Arial"/>
          <w:szCs w:val="24"/>
        </w:rPr>
        <w:t xml:space="preserve">Hałas </w:t>
      </w:r>
      <w:r w:rsidR="000700A2" w:rsidRPr="008A026A">
        <w:rPr>
          <w:rFonts w:ascii="Arial" w:hAnsi="Arial" w:cs="Arial"/>
          <w:szCs w:val="24"/>
        </w:rPr>
        <w:t xml:space="preserve">oraz drgania </w:t>
      </w:r>
      <w:r w:rsidRPr="008A026A">
        <w:rPr>
          <w:rFonts w:ascii="Arial" w:hAnsi="Arial" w:cs="Arial"/>
          <w:szCs w:val="24"/>
        </w:rPr>
        <w:t>będ</w:t>
      </w:r>
      <w:r w:rsidR="000700A2" w:rsidRPr="008A026A">
        <w:rPr>
          <w:rFonts w:ascii="Arial" w:hAnsi="Arial" w:cs="Arial"/>
          <w:szCs w:val="24"/>
        </w:rPr>
        <w:t>ą</w:t>
      </w:r>
      <w:r w:rsidRPr="008A026A">
        <w:rPr>
          <w:rFonts w:ascii="Arial" w:hAnsi="Arial" w:cs="Arial"/>
          <w:szCs w:val="24"/>
        </w:rPr>
        <w:t xml:space="preserve"> emitowan</w:t>
      </w:r>
      <w:r w:rsidR="000700A2" w:rsidRPr="008A026A">
        <w:rPr>
          <w:rFonts w:ascii="Arial" w:hAnsi="Arial" w:cs="Arial"/>
          <w:szCs w:val="24"/>
        </w:rPr>
        <w:t>e</w:t>
      </w:r>
      <w:r w:rsidRPr="008A026A">
        <w:rPr>
          <w:rFonts w:ascii="Arial" w:hAnsi="Arial" w:cs="Arial"/>
          <w:szCs w:val="24"/>
        </w:rPr>
        <w:t xml:space="preserve"> głównie przez maszyny spalinowe, urządzenia budowlane i środki transportu. Maszyny budowlane i środki transportu stanowią źródła hałasu o mocy akustycznej w granicach 95-102 </w:t>
      </w:r>
      <w:proofErr w:type="spellStart"/>
      <w:r w:rsidRPr="008A026A">
        <w:rPr>
          <w:rFonts w:ascii="Arial" w:hAnsi="Arial" w:cs="Arial"/>
          <w:szCs w:val="24"/>
        </w:rPr>
        <w:t>dB</w:t>
      </w:r>
      <w:proofErr w:type="spellEnd"/>
      <w:r w:rsidRPr="008A026A">
        <w:rPr>
          <w:rFonts w:ascii="Arial" w:hAnsi="Arial" w:cs="Arial"/>
          <w:szCs w:val="24"/>
        </w:rPr>
        <w:t>. Urządzenia stosowane podczas prac budowlanych po</w:t>
      </w:r>
      <w:r w:rsidR="00D82F12" w:rsidRPr="008A026A">
        <w:rPr>
          <w:rFonts w:ascii="Arial" w:hAnsi="Arial" w:cs="Arial"/>
          <w:szCs w:val="24"/>
        </w:rPr>
        <w:t>winny spełniać</w:t>
      </w:r>
      <w:r w:rsidRPr="008A026A">
        <w:rPr>
          <w:rFonts w:ascii="Arial" w:hAnsi="Arial" w:cs="Arial"/>
          <w:szCs w:val="24"/>
        </w:rPr>
        <w:t xml:space="preserve"> wymogi określone w Rozporządzeniu Ministra Gospodarki z dnia</w:t>
      </w:r>
      <w:r w:rsidR="001B608D" w:rsidRPr="008A026A">
        <w:rPr>
          <w:rFonts w:ascii="Arial" w:hAnsi="Arial" w:cs="Arial"/>
          <w:szCs w:val="24"/>
        </w:rPr>
        <w:t xml:space="preserve"> </w:t>
      </w:r>
      <w:r w:rsidRPr="008A026A">
        <w:rPr>
          <w:rFonts w:ascii="Arial" w:hAnsi="Arial" w:cs="Arial"/>
          <w:szCs w:val="24"/>
        </w:rPr>
        <w:t xml:space="preserve">21 grudnia </w:t>
      </w:r>
      <w:r w:rsidRPr="008A026A">
        <w:rPr>
          <w:rFonts w:ascii="Arial" w:hAnsi="Arial" w:cs="Arial"/>
          <w:szCs w:val="24"/>
        </w:rPr>
        <w:lastRenderedPageBreak/>
        <w:t>2005 r</w:t>
      </w:r>
      <w:r w:rsidR="00D82F12" w:rsidRPr="008A026A">
        <w:rPr>
          <w:rFonts w:ascii="Arial" w:hAnsi="Arial" w:cs="Arial"/>
          <w:szCs w:val="24"/>
        </w:rPr>
        <w:t>. w sprawie zasadniczych wymagań dla urządzeń</w:t>
      </w:r>
      <w:r w:rsidRPr="008A026A">
        <w:rPr>
          <w:rFonts w:ascii="Arial" w:hAnsi="Arial" w:cs="Arial"/>
          <w:szCs w:val="24"/>
        </w:rPr>
        <w:t xml:space="preserve"> u</w:t>
      </w:r>
      <w:r w:rsidR="00D82F12" w:rsidRPr="008A026A">
        <w:rPr>
          <w:rFonts w:ascii="Arial" w:hAnsi="Arial" w:cs="Arial"/>
          <w:szCs w:val="24"/>
        </w:rPr>
        <w:t>żywanych na zewnątrz pomieszczeń</w:t>
      </w:r>
      <w:r w:rsidRPr="008A026A">
        <w:rPr>
          <w:rFonts w:ascii="Arial" w:hAnsi="Arial" w:cs="Arial"/>
          <w:szCs w:val="24"/>
        </w:rPr>
        <w:t xml:space="preserve"> w zakresie emisji hałasu do środowis</w:t>
      </w:r>
      <w:r w:rsidR="00D82F12" w:rsidRPr="008A026A">
        <w:rPr>
          <w:rFonts w:ascii="Arial" w:hAnsi="Arial" w:cs="Arial"/>
          <w:szCs w:val="24"/>
        </w:rPr>
        <w:t xml:space="preserve">ka </w:t>
      </w:r>
      <w:r w:rsidRPr="008A026A">
        <w:rPr>
          <w:rFonts w:ascii="Arial" w:hAnsi="Arial" w:cs="Arial"/>
          <w:szCs w:val="24"/>
        </w:rPr>
        <w:t>(Dz.</w:t>
      </w:r>
      <w:r w:rsidR="00016AC8" w:rsidRPr="008A026A">
        <w:rPr>
          <w:rFonts w:ascii="Arial" w:hAnsi="Arial" w:cs="Arial"/>
          <w:szCs w:val="24"/>
        </w:rPr>
        <w:t xml:space="preserve"> </w:t>
      </w:r>
      <w:r w:rsidRPr="008A026A">
        <w:rPr>
          <w:rFonts w:ascii="Arial" w:hAnsi="Arial" w:cs="Arial"/>
          <w:szCs w:val="24"/>
        </w:rPr>
        <w:t xml:space="preserve">U. </w:t>
      </w:r>
      <w:r w:rsidR="00576DF4" w:rsidRPr="008A026A">
        <w:rPr>
          <w:rFonts w:ascii="Arial" w:hAnsi="Arial" w:cs="Arial"/>
          <w:szCs w:val="24"/>
        </w:rPr>
        <w:t xml:space="preserve">z </w:t>
      </w:r>
      <w:r w:rsidRPr="008A026A">
        <w:rPr>
          <w:rFonts w:ascii="Arial" w:hAnsi="Arial" w:cs="Arial"/>
          <w:szCs w:val="24"/>
        </w:rPr>
        <w:t>2005</w:t>
      </w:r>
      <w:r w:rsidR="00576DF4" w:rsidRPr="008A026A">
        <w:rPr>
          <w:rFonts w:ascii="Arial" w:hAnsi="Arial" w:cs="Arial"/>
          <w:szCs w:val="24"/>
        </w:rPr>
        <w:t xml:space="preserve"> r.</w:t>
      </w:r>
      <w:r w:rsidRPr="008A026A">
        <w:rPr>
          <w:rFonts w:ascii="Arial" w:hAnsi="Arial" w:cs="Arial"/>
          <w:szCs w:val="24"/>
        </w:rPr>
        <w:t xml:space="preserve"> </w:t>
      </w:r>
      <w:r w:rsidR="00576DF4" w:rsidRPr="008A026A">
        <w:rPr>
          <w:rFonts w:ascii="Arial" w:hAnsi="Arial" w:cs="Arial"/>
          <w:szCs w:val="24"/>
        </w:rPr>
        <w:t>Nr</w:t>
      </w:r>
      <w:r w:rsidRPr="008A026A">
        <w:rPr>
          <w:rFonts w:ascii="Arial" w:hAnsi="Arial" w:cs="Arial"/>
          <w:szCs w:val="24"/>
        </w:rPr>
        <w:t xml:space="preserve"> 263, </w:t>
      </w:r>
      <w:r w:rsidR="00576DF4" w:rsidRPr="008A026A">
        <w:rPr>
          <w:rFonts w:ascii="Arial" w:hAnsi="Arial" w:cs="Arial"/>
          <w:szCs w:val="24"/>
        </w:rPr>
        <w:t>poz.</w:t>
      </w:r>
      <w:r w:rsidRPr="008A026A">
        <w:rPr>
          <w:rFonts w:ascii="Arial" w:hAnsi="Arial" w:cs="Arial"/>
          <w:szCs w:val="24"/>
        </w:rPr>
        <w:t xml:space="preserve"> 2202</w:t>
      </w:r>
      <w:r w:rsidR="001B608D" w:rsidRPr="008A026A">
        <w:rPr>
          <w:rFonts w:ascii="Arial" w:hAnsi="Arial" w:cs="Arial"/>
          <w:szCs w:val="24"/>
        </w:rPr>
        <w:t xml:space="preserve"> </w:t>
      </w:r>
      <w:r w:rsidRPr="008A026A">
        <w:rPr>
          <w:rFonts w:ascii="Arial" w:hAnsi="Arial" w:cs="Arial"/>
          <w:szCs w:val="24"/>
        </w:rPr>
        <w:t xml:space="preserve">z </w:t>
      </w:r>
      <w:proofErr w:type="spellStart"/>
      <w:r w:rsidRPr="008A026A">
        <w:rPr>
          <w:rFonts w:ascii="Arial" w:hAnsi="Arial" w:cs="Arial"/>
          <w:szCs w:val="24"/>
        </w:rPr>
        <w:t>późn</w:t>
      </w:r>
      <w:proofErr w:type="spellEnd"/>
      <w:r w:rsidRPr="008A026A">
        <w:rPr>
          <w:rFonts w:ascii="Arial" w:hAnsi="Arial" w:cs="Arial"/>
          <w:szCs w:val="24"/>
        </w:rPr>
        <w:t xml:space="preserve">. zm.). </w:t>
      </w:r>
      <w:r w:rsidR="007F4BCF" w:rsidRPr="008A026A">
        <w:rPr>
          <w:rFonts w:ascii="Arial" w:hAnsi="Arial" w:cs="Arial"/>
          <w:szCs w:val="24"/>
        </w:rPr>
        <w:t>Ze względu na emitowany hałas prace budowlane powinny być</w:t>
      </w:r>
      <w:r w:rsidRPr="008A026A">
        <w:rPr>
          <w:rFonts w:ascii="Arial" w:hAnsi="Arial" w:cs="Arial"/>
          <w:szCs w:val="24"/>
        </w:rPr>
        <w:t xml:space="preserve"> wykonywane jedynie w porze dziennej. </w:t>
      </w:r>
    </w:p>
    <w:p w14:paraId="2A85B6D0" w14:textId="77777777" w:rsidR="001334CE" w:rsidRPr="008A026A" w:rsidRDefault="001334CE" w:rsidP="00877879">
      <w:pPr>
        <w:spacing w:line="360" w:lineRule="auto"/>
        <w:ind w:left="0"/>
        <w:rPr>
          <w:rFonts w:ascii="Arial" w:hAnsi="Arial" w:cs="Arial"/>
          <w:szCs w:val="24"/>
        </w:rPr>
      </w:pPr>
      <w:r w:rsidRPr="008A026A">
        <w:rPr>
          <w:rFonts w:ascii="Arial" w:hAnsi="Arial" w:cs="Arial"/>
          <w:szCs w:val="24"/>
        </w:rPr>
        <w:t>Na etapie budowy źródłem hałasu emitowanego do otoczenia mogą być maszyny budowlane</w:t>
      </w:r>
      <w:r w:rsidR="00EA1DD0" w:rsidRPr="008A026A">
        <w:rPr>
          <w:rFonts w:ascii="Arial" w:hAnsi="Arial" w:cs="Arial"/>
          <w:szCs w:val="24"/>
        </w:rPr>
        <w:t xml:space="preserve"> takie jak koparki, ładowarki, spychacze, itp., sprzęt specjalistyczny taki jak wiertarki, młoty, urządzenia pomocnicze, takie jak sprężarki, kompresory, itd.</w:t>
      </w:r>
    </w:p>
    <w:p w14:paraId="66C313D0" w14:textId="77777777" w:rsidR="00FD3857" w:rsidRPr="008A026A" w:rsidRDefault="00FD3857" w:rsidP="00FD3857">
      <w:pPr>
        <w:autoSpaceDE w:val="0"/>
        <w:autoSpaceDN w:val="0"/>
        <w:adjustRightInd w:val="0"/>
        <w:spacing w:before="0" w:after="0" w:line="360" w:lineRule="auto"/>
        <w:ind w:left="0" w:right="0"/>
        <w:rPr>
          <w:rFonts w:ascii="Arial" w:hAnsi="Arial" w:cs="Arial"/>
          <w:szCs w:val="24"/>
          <w:lang w:eastAsia="pl-PL"/>
        </w:rPr>
      </w:pPr>
      <w:r w:rsidRPr="008A026A">
        <w:rPr>
          <w:rFonts w:ascii="Arial" w:hAnsi="Arial" w:cs="Arial"/>
          <w:szCs w:val="24"/>
          <w:lang w:eastAsia="pl-PL"/>
        </w:rPr>
        <w:t>W miarę możliwości należy używać sprzęt i urządzenia w osłonach dźwiękoszczelnych oraz stosować odpowiedni sprzęt i środki transportu, przy czym ważna jest tutaj zarówno jakość sprzętu, jego prawidłowa eksploatacja i konserwacja, jak i dodatkowe wyposażenie</w:t>
      </w:r>
      <w:r w:rsidR="00F675C5" w:rsidRPr="008A026A">
        <w:rPr>
          <w:rFonts w:ascii="Arial" w:hAnsi="Arial" w:cs="Arial"/>
          <w:szCs w:val="24"/>
          <w:lang w:eastAsia="pl-PL"/>
        </w:rPr>
        <w:br/>
      </w:r>
      <w:r w:rsidRPr="008A026A">
        <w:rPr>
          <w:rFonts w:ascii="Arial" w:hAnsi="Arial" w:cs="Arial"/>
          <w:szCs w:val="24"/>
          <w:lang w:eastAsia="pl-PL"/>
        </w:rPr>
        <w:t>w urządzenia zmniejszające niekorzystne oddziaływanie na środowisko. W miarę możliwości należy także używać sprzęt nowy, dla którego obowiązują obecnie wymagania odnośnie emisji hałasu do środowiska.</w:t>
      </w:r>
    </w:p>
    <w:p w14:paraId="64DC12FD" w14:textId="77777777" w:rsidR="000F1B11" w:rsidRPr="008A026A" w:rsidRDefault="007F4BCF" w:rsidP="00877879">
      <w:pPr>
        <w:spacing w:line="360" w:lineRule="auto"/>
        <w:ind w:left="0"/>
        <w:rPr>
          <w:rFonts w:ascii="Arial" w:hAnsi="Arial" w:cs="Arial"/>
          <w:szCs w:val="24"/>
        </w:rPr>
      </w:pPr>
      <w:r w:rsidRPr="008A026A">
        <w:rPr>
          <w:rFonts w:ascii="Arial" w:hAnsi="Arial" w:cs="Arial"/>
          <w:szCs w:val="24"/>
        </w:rPr>
        <w:t>Stosowanie powyższych zaleceń</w:t>
      </w:r>
      <w:r w:rsidR="000F1B11" w:rsidRPr="008A026A">
        <w:rPr>
          <w:rFonts w:ascii="Arial" w:hAnsi="Arial" w:cs="Arial"/>
          <w:szCs w:val="24"/>
        </w:rPr>
        <w:t xml:space="preserve"> pozwoli na ograniczenie emisji hałasu i pozytywnie wpłynie na klimat akustyczny otoczenia podczas budowy. </w:t>
      </w:r>
      <w:r w:rsidRPr="008A026A">
        <w:rPr>
          <w:rFonts w:ascii="Arial" w:hAnsi="Arial" w:cs="Arial"/>
          <w:szCs w:val="24"/>
        </w:rPr>
        <w:t>Jedynie na</w:t>
      </w:r>
      <w:r w:rsidR="000F1B11" w:rsidRPr="008A026A">
        <w:rPr>
          <w:rFonts w:ascii="Arial" w:hAnsi="Arial" w:cs="Arial"/>
          <w:szCs w:val="24"/>
        </w:rPr>
        <w:t xml:space="preserve"> zwiększony poziom hałasu będą na</w:t>
      </w:r>
      <w:r w:rsidRPr="008A026A">
        <w:rPr>
          <w:rFonts w:ascii="Arial" w:hAnsi="Arial" w:cs="Arial"/>
          <w:szCs w:val="24"/>
        </w:rPr>
        <w:t>rażeni mieszkań</w:t>
      </w:r>
      <w:r w:rsidR="000F1B11" w:rsidRPr="008A026A">
        <w:rPr>
          <w:rFonts w:ascii="Arial" w:hAnsi="Arial" w:cs="Arial"/>
          <w:szCs w:val="24"/>
        </w:rPr>
        <w:t xml:space="preserve">cy posesji sąsiadujących z rejonem prowadzonych prac oraz osoby przebywające tymczasowo w pobliżu. </w:t>
      </w:r>
      <w:r w:rsidR="000700A2" w:rsidRPr="008A026A">
        <w:rPr>
          <w:rFonts w:ascii="Arial" w:hAnsi="Arial" w:cs="Arial"/>
          <w:szCs w:val="24"/>
        </w:rPr>
        <w:t>Poza terenami zabudowanymi należy liczyć się</w:t>
      </w:r>
      <w:r w:rsidR="00F675C5" w:rsidRPr="008A026A">
        <w:rPr>
          <w:rFonts w:ascii="Arial" w:hAnsi="Arial" w:cs="Arial"/>
          <w:szCs w:val="24"/>
        </w:rPr>
        <w:br/>
      </w:r>
      <w:r w:rsidR="000700A2" w:rsidRPr="008A026A">
        <w:rPr>
          <w:rFonts w:ascii="Arial" w:hAnsi="Arial" w:cs="Arial"/>
          <w:szCs w:val="24"/>
        </w:rPr>
        <w:t>z oddziaływaniem na dzikie zwierzęta i ptaki, co może przyczynić się do ich migracji</w:t>
      </w:r>
      <w:r w:rsidR="0020791E" w:rsidRPr="008A026A">
        <w:rPr>
          <w:rFonts w:ascii="Arial" w:hAnsi="Arial" w:cs="Arial"/>
          <w:szCs w:val="24"/>
        </w:rPr>
        <w:t xml:space="preserve"> na inne tereny</w:t>
      </w:r>
      <w:r w:rsidR="000700A2" w:rsidRPr="008A026A">
        <w:rPr>
          <w:rFonts w:ascii="Arial" w:hAnsi="Arial" w:cs="Arial"/>
          <w:szCs w:val="24"/>
        </w:rPr>
        <w:t xml:space="preserve">. </w:t>
      </w:r>
    </w:p>
    <w:p w14:paraId="69D15A7C" w14:textId="77777777" w:rsidR="00FD3857" w:rsidRPr="008A026A" w:rsidRDefault="00FD3857" w:rsidP="00FD3857">
      <w:pPr>
        <w:autoSpaceDE w:val="0"/>
        <w:autoSpaceDN w:val="0"/>
        <w:adjustRightInd w:val="0"/>
        <w:spacing w:before="0" w:after="0" w:line="360" w:lineRule="auto"/>
        <w:ind w:left="0" w:right="0"/>
        <w:rPr>
          <w:rFonts w:ascii="Arial" w:hAnsi="Arial" w:cs="Arial"/>
          <w:szCs w:val="24"/>
          <w:lang w:eastAsia="pl-PL"/>
        </w:rPr>
      </w:pPr>
      <w:r w:rsidRPr="008A026A">
        <w:rPr>
          <w:rFonts w:ascii="Arial" w:hAnsi="Arial" w:cs="Arial"/>
          <w:szCs w:val="24"/>
          <w:lang w:eastAsia="pl-PL"/>
        </w:rPr>
        <w:t>Hałas związany z prowadzonymi pracami budowlanymi będzie występować okresowo. Uciążliwości związane z budową będą miały charakter tymczasowy i ustąpią w momencie ukończenia prac budowlanych.</w:t>
      </w:r>
    </w:p>
    <w:p w14:paraId="1F893A70" w14:textId="77777777" w:rsidR="000F1B11" w:rsidRPr="008A026A" w:rsidRDefault="000F1B11" w:rsidP="002C6FA4">
      <w:pPr>
        <w:pStyle w:val="Nagwek3"/>
      </w:pPr>
      <w:bookmarkStart w:id="77" w:name="_Toc437247294"/>
      <w:r w:rsidRPr="008A026A">
        <w:t>Powierzchnia ziemi i gleba</w:t>
      </w:r>
      <w:bookmarkEnd w:id="77"/>
      <w:r w:rsidRPr="008A026A">
        <w:t xml:space="preserve"> </w:t>
      </w:r>
    </w:p>
    <w:p w14:paraId="6E93AA09" w14:textId="77777777" w:rsidR="001E35ED" w:rsidRPr="008A026A" w:rsidRDefault="000F1B11" w:rsidP="00600367">
      <w:pPr>
        <w:spacing w:before="0" w:line="360" w:lineRule="auto"/>
        <w:ind w:left="0"/>
        <w:rPr>
          <w:rFonts w:ascii="Arial" w:hAnsi="Arial" w:cs="Arial"/>
          <w:szCs w:val="24"/>
        </w:rPr>
      </w:pPr>
      <w:r w:rsidRPr="008A026A">
        <w:rPr>
          <w:rFonts w:ascii="Arial" w:hAnsi="Arial" w:cs="Arial"/>
          <w:szCs w:val="24"/>
        </w:rPr>
        <w:t xml:space="preserve">Oddziaływanie na gleby związane będzie głównie z etapem realizacji planowanych inwestycji – przemieszczaniem mas ziemnych w czasie prac budowlanych i ubiciem gleb wokół placów budowy. </w:t>
      </w:r>
      <w:r w:rsidR="001E35ED" w:rsidRPr="008A026A">
        <w:rPr>
          <w:rFonts w:ascii="Arial" w:hAnsi="Arial" w:cs="Arial"/>
          <w:szCs w:val="24"/>
        </w:rPr>
        <w:t xml:space="preserve">Ewentualne oddziaływanie na etapie prowadzenia prac budowlanych będzie się wiązać ze zniszczeniem wierzchniej warstwy gleby przez pojazdy i maszyny używane przy prowadzonej budowie i modernizacji zaplanowanych inwestycji. Działania te będą miały charakter lokalny, jako że ograniczają się do obszarów, na których są przeprowadzane prace. </w:t>
      </w:r>
    </w:p>
    <w:p w14:paraId="31EF02D2" w14:textId="77777777" w:rsidR="00C350AC" w:rsidRPr="008A026A" w:rsidRDefault="00C350AC" w:rsidP="00C350AC">
      <w:pPr>
        <w:spacing w:line="360" w:lineRule="auto"/>
        <w:ind w:left="0"/>
        <w:rPr>
          <w:rFonts w:ascii="Arial" w:hAnsi="Arial" w:cs="Arial"/>
          <w:szCs w:val="24"/>
        </w:rPr>
      </w:pPr>
      <w:r w:rsidRPr="008A026A">
        <w:rPr>
          <w:rFonts w:ascii="Arial" w:hAnsi="Arial" w:cs="Arial"/>
          <w:szCs w:val="24"/>
        </w:rPr>
        <w:t xml:space="preserve">Przemieszczanie mas ziemnych </w:t>
      </w:r>
      <w:r w:rsidR="00876673" w:rsidRPr="008A026A">
        <w:rPr>
          <w:rFonts w:ascii="Arial" w:hAnsi="Arial" w:cs="Arial"/>
          <w:szCs w:val="24"/>
        </w:rPr>
        <w:t xml:space="preserve">oraz wykopy </w:t>
      </w:r>
      <w:r w:rsidRPr="008A026A">
        <w:rPr>
          <w:rFonts w:ascii="Arial" w:hAnsi="Arial" w:cs="Arial"/>
          <w:szCs w:val="24"/>
        </w:rPr>
        <w:t>związane będ</w:t>
      </w:r>
      <w:r w:rsidR="00876673" w:rsidRPr="008A026A">
        <w:rPr>
          <w:rFonts w:ascii="Arial" w:hAnsi="Arial" w:cs="Arial"/>
          <w:szCs w:val="24"/>
        </w:rPr>
        <w:t>ą</w:t>
      </w:r>
      <w:r w:rsidRPr="008A026A">
        <w:rPr>
          <w:rFonts w:ascii="Arial" w:hAnsi="Arial" w:cs="Arial"/>
          <w:szCs w:val="24"/>
        </w:rPr>
        <w:t xml:space="preserve"> głównie z realizacją przedsięwzięć, z zakresu budowy sieci wodociągowej, </w:t>
      </w:r>
      <w:r w:rsidR="00C476F7" w:rsidRPr="008A026A">
        <w:rPr>
          <w:rFonts w:ascii="Arial" w:hAnsi="Arial" w:cs="Arial"/>
          <w:szCs w:val="24"/>
        </w:rPr>
        <w:t xml:space="preserve">kanalizacyjnej, gazowej, </w:t>
      </w:r>
      <w:r w:rsidRPr="008A026A">
        <w:rPr>
          <w:rFonts w:ascii="Arial" w:hAnsi="Arial" w:cs="Arial"/>
          <w:szCs w:val="24"/>
        </w:rPr>
        <w:t xml:space="preserve">chodników oraz rozbudowy lokalnego układu komunikacyjnego (parkingów, zatok postojowych) oraz modernizacją dróg na obszarze </w:t>
      </w:r>
      <w:r w:rsidR="00A760CA" w:rsidRPr="008A026A">
        <w:rPr>
          <w:rFonts w:ascii="Arial" w:hAnsi="Arial" w:cs="Arial"/>
          <w:szCs w:val="24"/>
        </w:rPr>
        <w:t>Gminy</w:t>
      </w:r>
      <w:r w:rsidRPr="008A026A">
        <w:rPr>
          <w:rFonts w:ascii="Arial" w:hAnsi="Arial" w:cs="Arial"/>
          <w:szCs w:val="24"/>
        </w:rPr>
        <w:t xml:space="preserve">.   </w:t>
      </w:r>
    </w:p>
    <w:p w14:paraId="394C0D54" w14:textId="77777777" w:rsidR="000654EE" w:rsidRPr="008A026A" w:rsidRDefault="000F1B11" w:rsidP="00EE6EA8">
      <w:pPr>
        <w:spacing w:line="360" w:lineRule="auto"/>
        <w:ind w:left="0"/>
        <w:rPr>
          <w:rFonts w:ascii="Arial" w:hAnsi="Arial" w:cs="Arial"/>
          <w:szCs w:val="24"/>
        </w:rPr>
      </w:pPr>
      <w:r w:rsidRPr="008A026A">
        <w:rPr>
          <w:rFonts w:ascii="Arial" w:hAnsi="Arial" w:cs="Arial"/>
          <w:szCs w:val="24"/>
        </w:rPr>
        <w:lastRenderedPageBreak/>
        <w:t xml:space="preserve">Prace budowlane </w:t>
      </w:r>
      <w:r w:rsidR="007F4BCF" w:rsidRPr="008A026A">
        <w:rPr>
          <w:rFonts w:ascii="Arial" w:hAnsi="Arial" w:cs="Arial"/>
          <w:szCs w:val="24"/>
        </w:rPr>
        <w:t xml:space="preserve">niestety </w:t>
      </w:r>
      <w:r w:rsidRPr="008A026A">
        <w:rPr>
          <w:rFonts w:ascii="Arial" w:hAnsi="Arial" w:cs="Arial"/>
          <w:szCs w:val="24"/>
        </w:rPr>
        <w:t>zawsze wiążą się z możliwością awarii sprzętu budowlanego,</w:t>
      </w:r>
      <w:r w:rsidR="00F675C5" w:rsidRPr="008A026A">
        <w:rPr>
          <w:rFonts w:ascii="Arial" w:hAnsi="Arial" w:cs="Arial"/>
          <w:szCs w:val="24"/>
        </w:rPr>
        <w:br/>
      </w:r>
      <w:r w:rsidRPr="008A026A">
        <w:rPr>
          <w:rFonts w:ascii="Arial" w:hAnsi="Arial" w:cs="Arial"/>
          <w:szCs w:val="24"/>
        </w:rPr>
        <w:t>co powoduje ryzyko zanieczyszczenia środowiska gruntowego substancjami ropopochodnymi. Ryzyko wystąpienia awarii jest jednak niewielkie, a przy zastosowaniu odpowiednich środków zapobiegawczyc</w:t>
      </w:r>
      <w:r w:rsidR="007F4BCF" w:rsidRPr="008A026A">
        <w:rPr>
          <w:rFonts w:ascii="Arial" w:hAnsi="Arial" w:cs="Arial"/>
          <w:szCs w:val="24"/>
        </w:rPr>
        <w:t>h z praktycznego punktu widzenia, można</w:t>
      </w:r>
      <w:r w:rsidR="00711027" w:rsidRPr="008A026A">
        <w:rPr>
          <w:rFonts w:ascii="Arial" w:hAnsi="Arial" w:cs="Arial"/>
          <w:szCs w:val="24"/>
        </w:rPr>
        <w:t xml:space="preserve"> </w:t>
      </w:r>
      <w:r w:rsidR="007F4BCF" w:rsidRPr="008A026A">
        <w:rPr>
          <w:rFonts w:ascii="Arial" w:hAnsi="Arial" w:cs="Arial"/>
          <w:szCs w:val="24"/>
        </w:rPr>
        <w:t>je wykluczyć</w:t>
      </w:r>
      <w:r w:rsidRPr="008A026A">
        <w:rPr>
          <w:rFonts w:ascii="Arial" w:hAnsi="Arial" w:cs="Arial"/>
          <w:szCs w:val="24"/>
        </w:rPr>
        <w:t xml:space="preserve">. </w:t>
      </w:r>
      <w:r w:rsidR="00C350AC" w:rsidRPr="008A026A">
        <w:rPr>
          <w:rFonts w:ascii="Arial" w:hAnsi="Arial" w:cs="Arial"/>
          <w:szCs w:val="24"/>
        </w:rPr>
        <w:t>Aby ograniczyć oddziaływanie na powierzchnię ziemi i gleby należy unikać wkraczania ciężkiego sprzętu na tereny naturalne i nieprzekształcone. Po zakończeniu prac budowlanych teren należy uporządkować i przywrócić do stanu pierwotnego lub zbliżonego do naturalnego.</w:t>
      </w:r>
    </w:p>
    <w:p w14:paraId="35A81D98" w14:textId="77777777" w:rsidR="000F1B11" w:rsidRPr="008A026A" w:rsidRDefault="000F1B11" w:rsidP="002C6FA4">
      <w:pPr>
        <w:pStyle w:val="Nagwek3"/>
      </w:pPr>
      <w:bookmarkStart w:id="78" w:name="_Toc437247295"/>
      <w:r w:rsidRPr="008A026A">
        <w:t>Gospodarka odpadami</w:t>
      </w:r>
      <w:bookmarkEnd w:id="78"/>
      <w:r w:rsidRPr="008A026A">
        <w:t xml:space="preserve"> </w:t>
      </w:r>
    </w:p>
    <w:p w14:paraId="0D840E0A" w14:textId="4B2A573B" w:rsidR="000F1B11" w:rsidRPr="008A026A" w:rsidRDefault="000F1B11" w:rsidP="00877879">
      <w:pPr>
        <w:spacing w:line="360" w:lineRule="auto"/>
        <w:ind w:left="0"/>
        <w:rPr>
          <w:rFonts w:ascii="Arial" w:hAnsi="Arial" w:cs="Arial"/>
          <w:szCs w:val="22"/>
        </w:rPr>
      </w:pPr>
      <w:r w:rsidRPr="008A026A">
        <w:rPr>
          <w:rFonts w:ascii="Arial" w:hAnsi="Arial" w:cs="Arial"/>
          <w:szCs w:val="22"/>
        </w:rPr>
        <w:t>Zwiększone ilości odpadów będą powstawały głównie podczas prac budowla</w:t>
      </w:r>
      <w:r w:rsidR="007F4BCF" w:rsidRPr="008A026A">
        <w:rPr>
          <w:rFonts w:ascii="Arial" w:hAnsi="Arial" w:cs="Arial"/>
          <w:szCs w:val="22"/>
        </w:rPr>
        <w:t>nych. Odpady</w:t>
      </w:r>
      <w:r w:rsidR="00E40CE4" w:rsidRPr="008A026A">
        <w:rPr>
          <w:rFonts w:ascii="Arial" w:hAnsi="Arial" w:cs="Arial"/>
          <w:szCs w:val="22"/>
        </w:rPr>
        <w:br/>
      </w:r>
      <w:r w:rsidR="007F4BCF" w:rsidRPr="008A026A">
        <w:rPr>
          <w:rFonts w:ascii="Arial" w:hAnsi="Arial" w:cs="Arial"/>
          <w:szCs w:val="22"/>
        </w:rPr>
        <w:t>te należy gromadzić</w:t>
      </w:r>
      <w:r w:rsidRPr="008A026A">
        <w:rPr>
          <w:rFonts w:ascii="Arial" w:hAnsi="Arial" w:cs="Arial"/>
          <w:szCs w:val="22"/>
        </w:rPr>
        <w:t xml:space="preserve"> w sposób selektywny, u</w:t>
      </w:r>
      <w:r w:rsidR="00195F79" w:rsidRPr="008A026A">
        <w:rPr>
          <w:rFonts w:ascii="Arial" w:hAnsi="Arial" w:cs="Arial"/>
          <w:szCs w:val="22"/>
        </w:rPr>
        <w:t xml:space="preserve">niemożliwiający niekontrolowane </w:t>
      </w:r>
      <w:r w:rsidRPr="008A026A">
        <w:rPr>
          <w:rFonts w:ascii="Arial" w:hAnsi="Arial" w:cs="Arial"/>
          <w:szCs w:val="22"/>
        </w:rPr>
        <w:t>rozprzestrzenianie się odpadów w środowisku. O</w:t>
      </w:r>
      <w:r w:rsidR="007F4BCF" w:rsidRPr="008A026A">
        <w:rPr>
          <w:rFonts w:ascii="Arial" w:hAnsi="Arial" w:cs="Arial"/>
          <w:szCs w:val="22"/>
        </w:rPr>
        <w:t>kres magazynowania oraz objętość</w:t>
      </w:r>
      <w:r w:rsidRPr="008A026A">
        <w:rPr>
          <w:rFonts w:ascii="Arial" w:hAnsi="Arial" w:cs="Arial"/>
          <w:szCs w:val="22"/>
        </w:rPr>
        <w:t xml:space="preserve"> magazyno</w:t>
      </w:r>
      <w:r w:rsidR="007F4BCF" w:rsidRPr="008A026A">
        <w:rPr>
          <w:rFonts w:ascii="Arial" w:hAnsi="Arial" w:cs="Arial"/>
          <w:szCs w:val="22"/>
        </w:rPr>
        <w:t>wanych odpadów należy ograniczyć</w:t>
      </w:r>
      <w:r w:rsidRPr="008A026A">
        <w:rPr>
          <w:rFonts w:ascii="Arial" w:hAnsi="Arial" w:cs="Arial"/>
          <w:szCs w:val="22"/>
        </w:rPr>
        <w:t xml:space="preserve"> do niezbędnego </w:t>
      </w:r>
      <w:r w:rsidR="007F4BCF" w:rsidRPr="008A026A">
        <w:rPr>
          <w:rFonts w:ascii="Arial" w:hAnsi="Arial" w:cs="Arial"/>
          <w:szCs w:val="22"/>
        </w:rPr>
        <w:t>minimum. Należy prowadzić</w:t>
      </w:r>
      <w:r w:rsidRPr="008A026A">
        <w:rPr>
          <w:rFonts w:ascii="Arial" w:hAnsi="Arial" w:cs="Arial"/>
          <w:szCs w:val="22"/>
        </w:rPr>
        <w:t xml:space="preserve"> ewidencję wytwarzanych odpadów na obowiązujących dr</w:t>
      </w:r>
      <w:r w:rsidR="007F4BCF" w:rsidRPr="008A026A">
        <w:rPr>
          <w:rFonts w:ascii="Arial" w:hAnsi="Arial" w:cs="Arial"/>
          <w:szCs w:val="22"/>
        </w:rPr>
        <w:t>ukach. Odpady należy przekazywać</w:t>
      </w:r>
      <w:r w:rsidRPr="008A026A">
        <w:rPr>
          <w:rFonts w:ascii="Arial" w:hAnsi="Arial" w:cs="Arial"/>
          <w:szCs w:val="22"/>
        </w:rPr>
        <w:t xml:space="preserve"> na podstawie kart przekazania odpadu </w:t>
      </w:r>
      <w:r w:rsidR="007F4BCF" w:rsidRPr="008A026A">
        <w:rPr>
          <w:rFonts w:ascii="Arial" w:hAnsi="Arial" w:cs="Arial"/>
          <w:szCs w:val="22"/>
        </w:rPr>
        <w:t xml:space="preserve">odbiorcom </w:t>
      </w:r>
      <w:r w:rsidRPr="008A026A">
        <w:rPr>
          <w:rFonts w:ascii="Arial" w:hAnsi="Arial" w:cs="Arial"/>
          <w:szCs w:val="22"/>
        </w:rPr>
        <w:t xml:space="preserve">posiadającym stosowne zezwolenia. </w:t>
      </w:r>
    </w:p>
    <w:p w14:paraId="1E1B437E" w14:textId="77777777" w:rsidR="000F1B11" w:rsidRPr="008A026A" w:rsidRDefault="000F1B11" w:rsidP="00877879">
      <w:pPr>
        <w:spacing w:line="360" w:lineRule="auto"/>
        <w:ind w:left="0"/>
        <w:rPr>
          <w:rFonts w:ascii="Arial" w:hAnsi="Arial" w:cs="Arial"/>
          <w:szCs w:val="22"/>
        </w:rPr>
      </w:pPr>
      <w:r w:rsidRPr="008A026A">
        <w:rPr>
          <w:rFonts w:ascii="Arial" w:hAnsi="Arial" w:cs="Arial"/>
          <w:szCs w:val="22"/>
        </w:rPr>
        <w:t xml:space="preserve">Aktualne wzory ewidencji odpadów oraz karty przekazania odpadu zostały określone Rozporządzeniem Ministra Środowiska z dnia </w:t>
      </w:r>
      <w:r w:rsidR="008F0C57" w:rsidRPr="008A026A">
        <w:rPr>
          <w:rFonts w:ascii="Arial" w:hAnsi="Arial" w:cs="Arial"/>
          <w:szCs w:val="22"/>
        </w:rPr>
        <w:t xml:space="preserve">8 grudnia 2010 </w:t>
      </w:r>
      <w:r w:rsidRPr="008A026A">
        <w:rPr>
          <w:rFonts w:ascii="Arial" w:hAnsi="Arial" w:cs="Arial"/>
          <w:szCs w:val="22"/>
        </w:rPr>
        <w:t>r. w sprawie wzorów dokumentów stosowanych na potrzeby ewidencji odpadów (Dz.</w:t>
      </w:r>
      <w:r w:rsidR="00016AC8" w:rsidRPr="008A026A">
        <w:rPr>
          <w:rFonts w:ascii="Arial" w:hAnsi="Arial" w:cs="Arial"/>
          <w:szCs w:val="22"/>
        </w:rPr>
        <w:t xml:space="preserve"> </w:t>
      </w:r>
      <w:r w:rsidRPr="008A026A">
        <w:rPr>
          <w:rFonts w:ascii="Arial" w:hAnsi="Arial" w:cs="Arial"/>
          <w:szCs w:val="22"/>
        </w:rPr>
        <w:t xml:space="preserve">U. </w:t>
      </w:r>
      <w:r w:rsidR="008F0C57" w:rsidRPr="008A026A">
        <w:rPr>
          <w:rFonts w:ascii="Arial" w:hAnsi="Arial" w:cs="Arial"/>
          <w:szCs w:val="22"/>
        </w:rPr>
        <w:t>Nr 249</w:t>
      </w:r>
      <w:r w:rsidRPr="008A026A">
        <w:rPr>
          <w:rFonts w:ascii="Arial" w:hAnsi="Arial" w:cs="Arial"/>
          <w:szCs w:val="22"/>
        </w:rPr>
        <w:t xml:space="preserve">, </w:t>
      </w:r>
      <w:r w:rsidR="00016AC8" w:rsidRPr="008A026A">
        <w:rPr>
          <w:rFonts w:ascii="Arial" w:hAnsi="Arial" w:cs="Arial"/>
          <w:szCs w:val="22"/>
        </w:rPr>
        <w:t>p</w:t>
      </w:r>
      <w:r w:rsidRPr="008A026A">
        <w:rPr>
          <w:rFonts w:ascii="Arial" w:hAnsi="Arial" w:cs="Arial"/>
          <w:szCs w:val="22"/>
        </w:rPr>
        <w:t xml:space="preserve">oz. </w:t>
      </w:r>
      <w:r w:rsidR="008F0C57" w:rsidRPr="008A026A">
        <w:rPr>
          <w:rFonts w:ascii="Arial" w:hAnsi="Arial" w:cs="Arial"/>
          <w:szCs w:val="22"/>
        </w:rPr>
        <w:t>1673).</w:t>
      </w:r>
    </w:p>
    <w:p w14:paraId="16F8F28C" w14:textId="77777777" w:rsidR="000F1B11" w:rsidRPr="008A026A" w:rsidRDefault="000F1B11" w:rsidP="00877879">
      <w:pPr>
        <w:spacing w:line="360" w:lineRule="auto"/>
        <w:ind w:left="0"/>
        <w:rPr>
          <w:rFonts w:ascii="Arial" w:hAnsi="Arial" w:cs="Arial"/>
          <w:szCs w:val="22"/>
        </w:rPr>
      </w:pPr>
      <w:r w:rsidRPr="008A026A">
        <w:rPr>
          <w:rFonts w:ascii="Arial" w:hAnsi="Arial" w:cs="Arial"/>
          <w:szCs w:val="22"/>
        </w:rPr>
        <w:t xml:space="preserve">Odpady powstające podczas realizacji inwestycji </w:t>
      </w:r>
      <w:r w:rsidR="007F4BCF" w:rsidRPr="008A026A">
        <w:rPr>
          <w:rFonts w:ascii="Arial" w:hAnsi="Arial" w:cs="Arial"/>
          <w:szCs w:val="22"/>
        </w:rPr>
        <w:t xml:space="preserve">przewidzianych w </w:t>
      </w:r>
      <w:r w:rsidR="001667C1" w:rsidRPr="008A026A">
        <w:rPr>
          <w:rFonts w:ascii="Arial" w:hAnsi="Arial" w:cs="Arial"/>
          <w:i/>
          <w:szCs w:val="22"/>
        </w:rPr>
        <w:t>Strategii</w:t>
      </w:r>
      <w:r w:rsidR="007F4BCF" w:rsidRPr="008A026A">
        <w:rPr>
          <w:rFonts w:ascii="Arial" w:hAnsi="Arial" w:cs="Arial"/>
          <w:szCs w:val="22"/>
        </w:rPr>
        <w:t xml:space="preserve"> </w:t>
      </w:r>
      <w:r w:rsidRPr="008A026A">
        <w:rPr>
          <w:rFonts w:ascii="Arial" w:hAnsi="Arial" w:cs="Arial"/>
          <w:szCs w:val="22"/>
        </w:rPr>
        <w:t xml:space="preserve">to przede wszystkim demontowane chodniki, krawężniki, obrzeża, asfalty, produkty smołowe, odpady zielone, materiały konstrukcyjne (metale, drewno, szkło, tworzywa sztuczne) oraz masy ziemne przy ewentualnych wykopach. </w:t>
      </w:r>
    </w:p>
    <w:p w14:paraId="677D9A0E" w14:textId="77777777" w:rsidR="000F1B11" w:rsidRPr="008A026A" w:rsidRDefault="000F1B11" w:rsidP="00877879">
      <w:pPr>
        <w:spacing w:line="360" w:lineRule="auto"/>
        <w:ind w:left="0"/>
        <w:rPr>
          <w:rFonts w:ascii="Arial" w:hAnsi="Arial" w:cs="Arial"/>
          <w:szCs w:val="22"/>
        </w:rPr>
      </w:pPr>
      <w:r w:rsidRPr="008A026A">
        <w:rPr>
          <w:rFonts w:ascii="Arial" w:hAnsi="Arial" w:cs="Arial"/>
          <w:szCs w:val="22"/>
        </w:rPr>
        <w:t xml:space="preserve">Podczas prowadzonej budowy odpady te będą magazynowane w bezpośrednim sąsiedztwie prowadzonej inwestycji, na wyznaczonych do tego celu terenach, do czasu ich ponownego wykorzystania. </w:t>
      </w:r>
      <w:r w:rsidR="007F4BCF" w:rsidRPr="008A026A">
        <w:rPr>
          <w:rFonts w:ascii="Arial" w:hAnsi="Arial" w:cs="Arial"/>
          <w:szCs w:val="22"/>
        </w:rPr>
        <w:t>Odpady, które nie będą mogły być ponownie</w:t>
      </w:r>
      <w:r w:rsidRPr="008A026A">
        <w:rPr>
          <w:rFonts w:ascii="Arial" w:hAnsi="Arial" w:cs="Arial"/>
          <w:szCs w:val="22"/>
        </w:rPr>
        <w:t xml:space="preserve"> zagospodarowane dla potrzeb prowadzonej budowy będą przekazywane wyspecjalizowanym firmom zajmującym się odzyskiem (asfalt, gruz) lub w przypadku odpadów, które nie nadają się do odzysku firmom zajmującym się unieszkodliwianiem poprzez składowanie na przeznaczonych do tego składowiskach odpadów. </w:t>
      </w:r>
    </w:p>
    <w:p w14:paraId="588C09F0" w14:textId="77777777" w:rsidR="003C4CB6" w:rsidRPr="008A026A" w:rsidRDefault="000F1B11" w:rsidP="003C4CB6">
      <w:pPr>
        <w:spacing w:line="360" w:lineRule="auto"/>
        <w:ind w:left="0"/>
        <w:rPr>
          <w:rFonts w:ascii="Arial" w:hAnsi="Arial" w:cs="Arial"/>
          <w:szCs w:val="22"/>
        </w:rPr>
      </w:pPr>
      <w:r w:rsidRPr="008A026A">
        <w:rPr>
          <w:rFonts w:ascii="Arial" w:hAnsi="Arial" w:cs="Arial"/>
          <w:szCs w:val="22"/>
        </w:rPr>
        <w:t>Podczas</w:t>
      </w:r>
      <w:r w:rsidR="007F4BCF" w:rsidRPr="008A026A">
        <w:rPr>
          <w:rFonts w:ascii="Arial" w:hAnsi="Arial" w:cs="Arial"/>
          <w:szCs w:val="22"/>
        </w:rPr>
        <w:t xml:space="preserve"> realizacji inwestycji powstawać</w:t>
      </w:r>
      <w:r w:rsidRPr="008A026A">
        <w:rPr>
          <w:rFonts w:ascii="Arial" w:hAnsi="Arial" w:cs="Arial"/>
          <w:szCs w:val="22"/>
        </w:rPr>
        <w:t xml:space="preserve"> będą również odpady komunalne oraz odpady związane z eksploatacją ma</w:t>
      </w:r>
      <w:r w:rsidR="007F4BCF" w:rsidRPr="008A026A">
        <w:rPr>
          <w:rFonts w:ascii="Arial" w:hAnsi="Arial" w:cs="Arial"/>
          <w:szCs w:val="22"/>
        </w:rPr>
        <w:t>szyn używanych podczas budowy. W związku z tym, z</w:t>
      </w:r>
      <w:r w:rsidRPr="008A026A">
        <w:rPr>
          <w:rFonts w:ascii="Arial" w:hAnsi="Arial" w:cs="Arial"/>
          <w:szCs w:val="22"/>
        </w:rPr>
        <w:t xml:space="preserve">ostaną wyznaczone miejsca czasowego deponowania tych odpadów. Odpady komunalne będą przekazywane na składowiska odpadów komunalnych, a ewentualne odpady niebezpieczne związane z eksploatacją maszyn będą przekazywane do utylizacji. </w:t>
      </w:r>
    </w:p>
    <w:p w14:paraId="1F0FE016" w14:textId="77777777" w:rsidR="002C6FA4" w:rsidRPr="008A026A" w:rsidRDefault="002C6FA4">
      <w:pPr>
        <w:spacing w:before="0" w:after="0" w:line="240" w:lineRule="auto"/>
        <w:ind w:left="0" w:right="0"/>
        <w:jc w:val="left"/>
        <w:rPr>
          <w:rFonts w:ascii="Arial" w:eastAsia="Calibri" w:hAnsi="Arial" w:cs="Arial"/>
          <w:b/>
          <w:bCs/>
          <w:sz w:val="20"/>
        </w:rPr>
      </w:pPr>
      <w:r w:rsidRPr="008A026A">
        <w:rPr>
          <w:rFonts w:ascii="Arial" w:hAnsi="Arial" w:cs="Arial"/>
        </w:rPr>
        <w:br w:type="page"/>
      </w:r>
    </w:p>
    <w:p w14:paraId="0F6629E3" w14:textId="704841C4" w:rsidR="0037389F" w:rsidRPr="008A026A" w:rsidRDefault="0037389F" w:rsidP="00C476F7">
      <w:pPr>
        <w:pStyle w:val="Legenda"/>
        <w:keepNext/>
        <w:spacing w:before="240" w:after="120" w:line="240" w:lineRule="auto"/>
        <w:jc w:val="center"/>
        <w:rPr>
          <w:rFonts w:ascii="Arial" w:hAnsi="Arial" w:cs="Arial"/>
        </w:rPr>
      </w:pPr>
      <w:bookmarkStart w:id="79" w:name="_Toc437247244"/>
      <w:r w:rsidRPr="008A026A">
        <w:rPr>
          <w:rFonts w:ascii="Arial" w:hAnsi="Arial" w:cs="Arial"/>
        </w:rPr>
        <w:lastRenderedPageBreak/>
        <w:t xml:space="preserve">Tabela </w:t>
      </w:r>
      <w:r w:rsidR="004A732A" w:rsidRPr="008A026A">
        <w:rPr>
          <w:rFonts w:ascii="Arial" w:hAnsi="Arial" w:cs="Arial"/>
        </w:rPr>
        <w:fldChar w:fldCharType="begin"/>
      </w:r>
      <w:r w:rsidRPr="008A026A">
        <w:rPr>
          <w:rFonts w:ascii="Arial" w:hAnsi="Arial" w:cs="Arial"/>
        </w:rPr>
        <w:instrText xml:space="preserve"> SEQ Tabela \* ARABIC </w:instrText>
      </w:r>
      <w:r w:rsidR="004A732A" w:rsidRPr="008A026A">
        <w:rPr>
          <w:rFonts w:ascii="Arial" w:hAnsi="Arial" w:cs="Arial"/>
        </w:rPr>
        <w:fldChar w:fldCharType="separate"/>
      </w:r>
      <w:r w:rsidR="00701999">
        <w:rPr>
          <w:rFonts w:ascii="Arial" w:hAnsi="Arial" w:cs="Arial"/>
          <w:noProof/>
        </w:rPr>
        <w:t>8</w:t>
      </w:r>
      <w:r w:rsidR="004A732A" w:rsidRPr="008A026A">
        <w:rPr>
          <w:rFonts w:ascii="Arial" w:hAnsi="Arial" w:cs="Arial"/>
        </w:rPr>
        <w:fldChar w:fldCharType="end"/>
      </w:r>
      <w:r w:rsidRPr="008A026A">
        <w:rPr>
          <w:rFonts w:ascii="Arial" w:hAnsi="Arial" w:cs="Arial"/>
        </w:rPr>
        <w:t>. Główne rodzaje odpadów powstające podczas realizacji inwestycji</w:t>
      </w:r>
      <w:bookmarkEnd w:id="79"/>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144"/>
        <w:gridCol w:w="7896"/>
      </w:tblGrid>
      <w:tr w:rsidR="006C0540" w:rsidRPr="008A026A" w14:paraId="4A252778" w14:textId="77777777" w:rsidTr="003C4CB6">
        <w:trPr>
          <w:trHeight w:val="182"/>
        </w:trPr>
        <w:tc>
          <w:tcPr>
            <w:tcW w:w="633" w:type="pct"/>
            <w:shd w:val="clear" w:color="auto" w:fill="BFBFBF"/>
            <w:vAlign w:val="center"/>
          </w:tcPr>
          <w:p w14:paraId="5D6199F1" w14:textId="77777777" w:rsidR="000F1B11" w:rsidRPr="008A026A" w:rsidRDefault="000F1B11" w:rsidP="00C476F7">
            <w:pPr>
              <w:spacing w:before="60" w:after="60" w:line="240" w:lineRule="auto"/>
              <w:ind w:left="0"/>
              <w:jc w:val="center"/>
              <w:rPr>
                <w:rFonts w:ascii="Arial" w:hAnsi="Arial" w:cs="Arial"/>
                <w:sz w:val="20"/>
                <w:szCs w:val="22"/>
              </w:rPr>
            </w:pPr>
            <w:r w:rsidRPr="008A026A">
              <w:rPr>
                <w:rFonts w:ascii="Arial" w:hAnsi="Arial" w:cs="Arial"/>
                <w:b/>
                <w:bCs/>
                <w:sz w:val="20"/>
                <w:szCs w:val="22"/>
              </w:rPr>
              <w:t>Kod</w:t>
            </w:r>
            <w:r w:rsidR="00E0085C" w:rsidRPr="008A026A">
              <w:rPr>
                <w:rFonts w:ascii="Arial" w:hAnsi="Arial" w:cs="Arial"/>
                <w:b/>
                <w:bCs/>
                <w:sz w:val="20"/>
                <w:szCs w:val="22"/>
              </w:rPr>
              <w:t xml:space="preserve"> odpadów</w:t>
            </w:r>
          </w:p>
        </w:tc>
        <w:tc>
          <w:tcPr>
            <w:tcW w:w="4367" w:type="pct"/>
            <w:shd w:val="clear" w:color="auto" w:fill="BFBFBF"/>
            <w:vAlign w:val="center"/>
          </w:tcPr>
          <w:p w14:paraId="045BA066" w14:textId="77777777" w:rsidR="000F1B11" w:rsidRPr="008A026A" w:rsidRDefault="000F1B11" w:rsidP="00C476F7">
            <w:pPr>
              <w:spacing w:before="60" w:after="60" w:line="240" w:lineRule="auto"/>
              <w:ind w:left="0"/>
              <w:jc w:val="center"/>
              <w:rPr>
                <w:rFonts w:ascii="Arial" w:hAnsi="Arial" w:cs="Arial"/>
                <w:sz w:val="20"/>
                <w:szCs w:val="22"/>
              </w:rPr>
            </w:pPr>
            <w:r w:rsidRPr="008A026A">
              <w:rPr>
                <w:rFonts w:ascii="Arial" w:hAnsi="Arial" w:cs="Arial"/>
                <w:b/>
                <w:bCs/>
                <w:sz w:val="20"/>
                <w:szCs w:val="22"/>
              </w:rPr>
              <w:t>Rodzaj</w:t>
            </w:r>
            <w:r w:rsidR="00E0085C" w:rsidRPr="008A026A">
              <w:rPr>
                <w:rFonts w:ascii="Arial" w:hAnsi="Arial" w:cs="Arial"/>
                <w:b/>
                <w:bCs/>
                <w:sz w:val="20"/>
                <w:szCs w:val="22"/>
              </w:rPr>
              <w:t xml:space="preserve"> odpadów</w:t>
            </w:r>
          </w:p>
        </w:tc>
      </w:tr>
      <w:tr w:rsidR="006C0540" w:rsidRPr="008A026A" w14:paraId="0CCEC7DD" w14:textId="77777777" w:rsidTr="003C4CB6">
        <w:trPr>
          <w:trHeight w:val="403"/>
        </w:trPr>
        <w:tc>
          <w:tcPr>
            <w:tcW w:w="633" w:type="pct"/>
            <w:shd w:val="clear" w:color="auto" w:fill="F2F2F2"/>
            <w:vAlign w:val="center"/>
          </w:tcPr>
          <w:p w14:paraId="0E680C33" w14:textId="77777777" w:rsidR="000F1B11" w:rsidRPr="008A026A" w:rsidRDefault="000F1B11" w:rsidP="00C476F7">
            <w:pPr>
              <w:spacing w:before="60" w:after="60" w:line="240" w:lineRule="auto"/>
              <w:ind w:left="0"/>
              <w:jc w:val="center"/>
              <w:rPr>
                <w:rFonts w:ascii="Arial" w:hAnsi="Arial" w:cs="Arial"/>
                <w:b/>
                <w:sz w:val="20"/>
                <w:szCs w:val="22"/>
              </w:rPr>
            </w:pPr>
            <w:r w:rsidRPr="008A026A">
              <w:rPr>
                <w:rFonts w:ascii="Arial" w:hAnsi="Arial" w:cs="Arial"/>
                <w:b/>
                <w:sz w:val="20"/>
                <w:szCs w:val="22"/>
              </w:rPr>
              <w:t>17 01</w:t>
            </w:r>
          </w:p>
        </w:tc>
        <w:tc>
          <w:tcPr>
            <w:tcW w:w="4367" w:type="pct"/>
            <w:vAlign w:val="center"/>
          </w:tcPr>
          <w:p w14:paraId="48A8BFB1" w14:textId="77777777" w:rsidR="000F1B11" w:rsidRPr="008A026A" w:rsidRDefault="000F1B11" w:rsidP="00C476F7">
            <w:pPr>
              <w:spacing w:before="60" w:after="60" w:line="240" w:lineRule="auto"/>
              <w:ind w:left="0"/>
              <w:jc w:val="center"/>
              <w:rPr>
                <w:rFonts w:ascii="Arial" w:hAnsi="Arial" w:cs="Arial"/>
                <w:sz w:val="20"/>
                <w:szCs w:val="22"/>
              </w:rPr>
            </w:pPr>
            <w:r w:rsidRPr="008A026A">
              <w:rPr>
                <w:rFonts w:ascii="Arial" w:hAnsi="Arial" w:cs="Arial"/>
                <w:sz w:val="20"/>
                <w:szCs w:val="22"/>
              </w:rPr>
              <w:t>Odpady materiałów i elementów budowlanych oraz infrastruktury drogowej (np. beton, cegły, płyty)</w:t>
            </w:r>
          </w:p>
        </w:tc>
      </w:tr>
      <w:tr w:rsidR="006C0540" w:rsidRPr="008A026A" w14:paraId="751EE813" w14:textId="77777777" w:rsidTr="003C4CB6">
        <w:trPr>
          <w:trHeight w:val="182"/>
        </w:trPr>
        <w:tc>
          <w:tcPr>
            <w:tcW w:w="633" w:type="pct"/>
            <w:shd w:val="clear" w:color="auto" w:fill="F2F2F2"/>
            <w:vAlign w:val="center"/>
          </w:tcPr>
          <w:p w14:paraId="73D62599" w14:textId="77777777" w:rsidR="000F1B11" w:rsidRPr="008A026A" w:rsidRDefault="000F1B11" w:rsidP="00C476F7">
            <w:pPr>
              <w:spacing w:before="60" w:after="60" w:line="240" w:lineRule="auto"/>
              <w:ind w:left="0"/>
              <w:jc w:val="center"/>
              <w:rPr>
                <w:rFonts w:ascii="Arial" w:hAnsi="Arial" w:cs="Arial"/>
                <w:b/>
                <w:sz w:val="20"/>
                <w:szCs w:val="22"/>
              </w:rPr>
            </w:pPr>
            <w:r w:rsidRPr="008A026A">
              <w:rPr>
                <w:rFonts w:ascii="Arial" w:hAnsi="Arial" w:cs="Arial"/>
                <w:b/>
                <w:sz w:val="20"/>
                <w:szCs w:val="22"/>
              </w:rPr>
              <w:t>17 02</w:t>
            </w:r>
          </w:p>
        </w:tc>
        <w:tc>
          <w:tcPr>
            <w:tcW w:w="4367" w:type="pct"/>
            <w:vAlign w:val="center"/>
          </w:tcPr>
          <w:p w14:paraId="796D6740" w14:textId="77777777" w:rsidR="000F1B11" w:rsidRPr="008A026A" w:rsidRDefault="000F1B11" w:rsidP="00C476F7">
            <w:pPr>
              <w:spacing w:before="60" w:after="60" w:line="240" w:lineRule="auto"/>
              <w:ind w:left="0"/>
              <w:jc w:val="center"/>
              <w:rPr>
                <w:rFonts w:ascii="Arial" w:hAnsi="Arial" w:cs="Arial"/>
                <w:sz w:val="20"/>
                <w:szCs w:val="22"/>
              </w:rPr>
            </w:pPr>
            <w:r w:rsidRPr="008A026A">
              <w:rPr>
                <w:rFonts w:ascii="Arial" w:hAnsi="Arial" w:cs="Arial"/>
                <w:sz w:val="20"/>
                <w:szCs w:val="22"/>
              </w:rPr>
              <w:t>Odpady drewna, szkła i tworzyw sztucznych</w:t>
            </w:r>
          </w:p>
        </w:tc>
      </w:tr>
      <w:tr w:rsidR="006C0540" w:rsidRPr="008A026A" w14:paraId="34A9EA41" w14:textId="77777777" w:rsidTr="003C4CB6">
        <w:trPr>
          <w:trHeight w:val="182"/>
        </w:trPr>
        <w:tc>
          <w:tcPr>
            <w:tcW w:w="633" w:type="pct"/>
            <w:shd w:val="clear" w:color="auto" w:fill="F2F2F2"/>
            <w:vAlign w:val="center"/>
          </w:tcPr>
          <w:p w14:paraId="3DBA1B69" w14:textId="77777777" w:rsidR="000F1B11" w:rsidRPr="008A026A" w:rsidRDefault="000F1B11" w:rsidP="00C476F7">
            <w:pPr>
              <w:spacing w:before="60" w:after="60" w:line="240" w:lineRule="auto"/>
              <w:ind w:left="0"/>
              <w:jc w:val="center"/>
              <w:rPr>
                <w:rFonts w:ascii="Arial" w:hAnsi="Arial" w:cs="Arial"/>
                <w:b/>
                <w:sz w:val="20"/>
                <w:szCs w:val="22"/>
              </w:rPr>
            </w:pPr>
            <w:r w:rsidRPr="008A026A">
              <w:rPr>
                <w:rFonts w:ascii="Arial" w:hAnsi="Arial" w:cs="Arial"/>
                <w:b/>
                <w:sz w:val="20"/>
                <w:szCs w:val="22"/>
              </w:rPr>
              <w:t>17 03</w:t>
            </w:r>
          </w:p>
        </w:tc>
        <w:tc>
          <w:tcPr>
            <w:tcW w:w="4367" w:type="pct"/>
            <w:vAlign w:val="center"/>
          </w:tcPr>
          <w:p w14:paraId="27BA6463" w14:textId="77777777" w:rsidR="000F1B11" w:rsidRPr="008A026A" w:rsidRDefault="000F1B11" w:rsidP="00C476F7">
            <w:pPr>
              <w:spacing w:before="60" w:after="60" w:line="240" w:lineRule="auto"/>
              <w:ind w:left="0"/>
              <w:jc w:val="center"/>
              <w:rPr>
                <w:rFonts w:ascii="Arial" w:hAnsi="Arial" w:cs="Arial"/>
                <w:sz w:val="20"/>
                <w:szCs w:val="22"/>
              </w:rPr>
            </w:pPr>
            <w:r w:rsidRPr="008A026A">
              <w:rPr>
                <w:rFonts w:ascii="Arial" w:hAnsi="Arial" w:cs="Arial"/>
                <w:sz w:val="20"/>
                <w:szCs w:val="22"/>
              </w:rPr>
              <w:t>Odpady asfaltów, smół i produktów smołowych</w:t>
            </w:r>
          </w:p>
        </w:tc>
      </w:tr>
      <w:tr w:rsidR="006C0540" w:rsidRPr="008A026A" w14:paraId="169B697C" w14:textId="77777777" w:rsidTr="003C4CB6">
        <w:trPr>
          <w:trHeight w:val="403"/>
        </w:trPr>
        <w:tc>
          <w:tcPr>
            <w:tcW w:w="633" w:type="pct"/>
            <w:shd w:val="clear" w:color="auto" w:fill="F2F2F2"/>
            <w:vAlign w:val="center"/>
          </w:tcPr>
          <w:p w14:paraId="758C939B" w14:textId="77777777" w:rsidR="000F1B11" w:rsidRPr="008A026A" w:rsidRDefault="000F1B11" w:rsidP="00C476F7">
            <w:pPr>
              <w:spacing w:before="60" w:after="60" w:line="240" w:lineRule="auto"/>
              <w:ind w:left="0"/>
              <w:jc w:val="center"/>
              <w:rPr>
                <w:rFonts w:ascii="Arial" w:hAnsi="Arial" w:cs="Arial"/>
                <w:b/>
                <w:sz w:val="20"/>
                <w:szCs w:val="22"/>
              </w:rPr>
            </w:pPr>
            <w:r w:rsidRPr="008A026A">
              <w:rPr>
                <w:rFonts w:ascii="Arial" w:hAnsi="Arial" w:cs="Arial"/>
                <w:b/>
                <w:sz w:val="20"/>
                <w:szCs w:val="22"/>
              </w:rPr>
              <w:t>17 05</w:t>
            </w:r>
          </w:p>
        </w:tc>
        <w:tc>
          <w:tcPr>
            <w:tcW w:w="4367" w:type="pct"/>
            <w:vAlign w:val="center"/>
          </w:tcPr>
          <w:p w14:paraId="2D0792E7" w14:textId="77777777" w:rsidR="000F1B11" w:rsidRPr="008A026A" w:rsidRDefault="000F1B11" w:rsidP="00C476F7">
            <w:pPr>
              <w:spacing w:before="60" w:after="60" w:line="240" w:lineRule="auto"/>
              <w:ind w:left="0"/>
              <w:jc w:val="center"/>
              <w:rPr>
                <w:rFonts w:ascii="Arial" w:hAnsi="Arial" w:cs="Arial"/>
                <w:sz w:val="20"/>
                <w:szCs w:val="22"/>
              </w:rPr>
            </w:pPr>
            <w:r w:rsidRPr="008A026A">
              <w:rPr>
                <w:rFonts w:ascii="Arial" w:hAnsi="Arial" w:cs="Arial"/>
                <w:sz w:val="20"/>
                <w:szCs w:val="22"/>
              </w:rPr>
              <w:t xml:space="preserve">Gleba i ziemia (włączając glebę i ziemię z terenów zanieczyszczonych oraz urobek </w:t>
            </w:r>
            <w:r w:rsidR="007F0429" w:rsidRPr="008A026A">
              <w:rPr>
                <w:rFonts w:ascii="Arial" w:hAnsi="Arial" w:cs="Arial"/>
                <w:sz w:val="20"/>
                <w:szCs w:val="22"/>
              </w:rPr>
              <w:br/>
            </w:r>
            <w:r w:rsidRPr="008A026A">
              <w:rPr>
                <w:rFonts w:ascii="Arial" w:hAnsi="Arial" w:cs="Arial"/>
                <w:sz w:val="20"/>
                <w:szCs w:val="22"/>
              </w:rPr>
              <w:t>z pogłębiania)</w:t>
            </w:r>
          </w:p>
        </w:tc>
      </w:tr>
      <w:tr w:rsidR="006C0540" w:rsidRPr="008A026A" w14:paraId="22E6D2B2" w14:textId="77777777" w:rsidTr="003C4CB6">
        <w:trPr>
          <w:trHeight w:val="182"/>
        </w:trPr>
        <w:tc>
          <w:tcPr>
            <w:tcW w:w="633" w:type="pct"/>
            <w:shd w:val="clear" w:color="auto" w:fill="F2F2F2"/>
            <w:vAlign w:val="center"/>
          </w:tcPr>
          <w:p w14:paraId="632A6B0C" w14:textId="77777777" w:rsidR="000F1B11" w:rsidRPr="008A026A" w:rsidRDefault="000F1B11" w:rsidP="00C476F7">
            <w:pPr>
              <w:spacing w:before="60" w:after="60" w:line="240" w:lineRule="auto"/>
              <w:ind w:left="0"/>
              <w:jc w:val="center"/>
              <w:rPr>
                <w:rFonts w:ascii="Arial" w:hAnsi="Arial" w:cs="Arial"/>
                <w:b/>
                <w:sz w:val="20"/>
                <w:szCs w:val="22"/>
              </w:rPr>
            </w:pPr>
            <w:r w:rsidRPr="008A026A">
              <w:rPr>
                <w:rFonts w:ascii="Arial" w:hAnsi="Arial" w:cs="Arial"/>
                <w:b/>
                <w:sz w:val="20"/>
                <w:szCs w:val="22"/>
              </w:rPr>
              <w:t>17 08</w:t>
            </w:r>
          </w:p>
        </w:tc>
        <w:tc>
          <w:tcPr>
            <w:tcW w:w="4367" w:type="pct"/>
            <w:vAlign w:val="center"/>
          </w:tcPr>
          <w:p w14:paraId="6D59A39E" w14:textId="77777777" w:rsidR="000F1B11" w:rsidRPr="008A026A" w:rsidRDefault="000F1B11" w:rsidP="00C476F7">
            <w:pPr>
              <w:spacing w:before="60" w:after="60" w:line="240" w:lineRule="auto"/>
              <w:ind w:left="0"/>
              <w:jc w:val="center"/>
              <w:rPr>
                <w:rFonts w:ascii="Arial" w:hAnsi="Arial" w:cs="Arial"/>
                <w:sz w:val="20"/>
                <w:szCs w:val="22"/>
              </w:rPr>
            </w:pPr>
            <w:r w:rsidRPr="008A026A">
              <w:rPr>
                <w:rFonts w:ascii="Arial" w:hAnsi="Arial" w:cs="Arial"/>
                <w:sz w:val="20"/>
                <w:szCs w:val="22"/>
              </w:rPr>
              <w:t>Materiały konstrukcyjne zawierające gips</w:t>
            </w:r>
          </w:p>
        </w:tc>
      </w:tr>
      <w:tr w:rsidR="006C0540" w:rsidRPr="008A026A" w14:paraId="75F72225" w14:textId="77777777" w:rsidTr="003C4CB6">
        <w:trPr>
          <w:trHeight w:val="182"/>
        </w:trPr>
        <w:tc>
          <w:tcPr>
            <w:tcW w:w="633" w:type="pct"/>
            <w:shd w:val="clear" w:color="auto" w:fill="F2F2F2"/>
            <w:vAlign w:val="center"/>
          </w:tcPr>
          <w:p w14:paraId="0C2DB888" w14:textId="77777777" w:rsidR="000F1B11" w:rsidRPr="008A026A" w:rsidRDefault="000F1B11" w:rsidP="00C476F7">
            <w:pPr>
              <w:spacing w:before="60" w:after="60" w:line="240" w:lineRule="auto"/>
              <w:ind w:left="0"/>
              <w:jc w:val="center"/>
              <w:rPr>
                <w:rFonts w:ascii="Arial" w:hAnsi="Arial" w:cs="Arial"/>
                <w:b/>
                <w:sz w:val="20"/>
                <w:szCs w:val="22"/>
              </w:rPr>
            </w:pPr>
            <w:r w:rsidRPr="008A026A">
              <w:rPr>
                <w:rFonts w:ascii="Arial" w:hAnsi="Arial" w:cs="Arial"/>
                <w:b/>
                <w:sz w:val="20"/>
                <w:szCs w:val="22"/>
              </w:rPr>
              <w:t>17 09</w:t>
            </w:r>
          </w:p>
        </w:tc>
        <w:tc>
          <w:tcPr>
            <w:tcW w:w="4367" w:type="pct"/>
            <w:vAlign w:val="center"/>
          </w:tcPr>
          <w:p w14:paraId="510CDFEB" w14:textId="77777777" w:rsidR="000F1B11" w:rsidRPr="008A026A" w:rsidRDefault="000F1B11" w:rsidP="00C476F7">
            <w:pPr>
              <w:spacing w:before="60" w:after="60" w:line="240" w:lineRule="auto"/>
              <w:ind w:left="0"/>
              <w:jc w:val="center"/>
              <w:rPr>
                <w:rFonts w:ascii="Arial" w:hAnsi="Arial" w:cs="Arial"/>
                <w:sz w:val="20"/>
                <w:szCs w:val="22"/>
              </w:rPr>
            </w:pPr>
            <w:r w:rsidRPr="008A026A">
              <w:rPr>
                <w:rFonts w:ascii="Arial" w:hAnsi="Arial" w:cs="Arial"/>
                <w:sz w:val="20"/>
                <w:szCs w:val="22"/>
              </w:rPr>
              <w:t>Inne odpady z budowy, remontów i demontażu</w:t>
            </w:r>
          </w:p>
        </w:tc>
      </w:tr>
      <w:tr w:rsidR="006C0540" w:rsidRPr="008A026A" w14:paraId="41BF165F" w14:textId="77777777" w:rsidTr="003C4CB6">
        <w:trPr>
          <w:trHeight w:val="182"/>
        </w:trPr>
        <w:tc>
          <w:tcPr>
            <w:tcW w:w="633" w:type="pct"/>
            <w:shd w:val="clear" w:color="auto" w:fill="F2F2F2"/>
            <w:vAlign w:val="center"/>
          </w:tcPr>
          <w:p w14:paraId="24E5D53D" w14:textId="77777777" w:rsidR="000F1B11" w:rsidRPr="008A026A" w:rsidRDefault="000F1B11" w:rsidP="00C476F7">
            <w:pPr>
              <w:spacing w:before="60" w:after="60" w:line="240" w:lineRule="auto"/>
              <w:ind w:left="0"/>
              <w:jc w:val="center"/>
              <w:rPr>
                <w:rFonts w:ascii="Arial" w:hAnsi="Arial" w:cs="Arial"/>
                <w:b/>
                <w:sz w:val="20"/>
                <w:szCs w:val="22"/>
              </w:rPr>
            </w:pPr>
            <w:r w:rsidRPr="008A026A">
              <w:rPr>
                <w:rFonts w:ascii="Arial" w:hAnsi="Arial" w:cs="Arial"/>
                <w:b/>
                <w:sz w:val="20"/>
                <w:szCs w:val="22"/>
              </w:rPr>
              <w:t>20 02</w:t>
            </w:r>
          </w:p>
        </w:tc>
        <w:tc>
          <w:tcPr>
            <w:tcW w:w="4367" w:type="pct"/>
            <w:vAlign w:val="center"/>
          </w:tcPr>
          <w:p w14:paraId="203238F0" w14:textId="77777777" w:rsidR="000F1B11" w:rsidRPr="008A026A" w:rsidRDefault="000F1B11" w:rsidP="00C476F7">
            <w:pPr>
              <w:spacing w:before="60" w:after="60" w:line="240" w:lineRule="auto"/>
              <w:ind w:left="0"/>
              <w:jc w:val="center"/>
              <w:rPr>
                <w:rFonts w:ascii="Arial" w:hAnsi="Arial" w:cs="Arial"/>
                <w:sz w:val="20"/>
                <w:szCs w:val="22"/>
              </w:rPr>
            </w:pPr>
            <w:r w:rsidRPr="008A026A">
              <w:rPr>
                <w:rFonts w:ascii="Arial" w:hAnsi="Arial" w:cs="Arial"/>
                <w:sz w:val="20"/>
                <w:szCs w:val="22"/>
              </w:rPr>
              <w:t>Odpady z ogrodów i parków (w tym z cmentarzy)</w:t>
            </w:r>
          </w:p>
        </w:tc>
      </w:tr>
      <w:tr w:rsidR="006C0540" w:rsidRPr="008A026A" w14:paraId="66817E3F" w14:textId="77777777" w:rsidTr="003C4CB6">
        <w:trPr>
          <w:trHeight w:val="182"/>
        </w:trPr>
        <w:tc>
          <w:tcPr>
            <w:tcW w:w="633" w:type="pct"/>
            <w:shd w:val="clear" w:color="auto" w:fill="F2F2F2"/>
            <w:vAlign w:val="center"/>
          </w:tcPr>
          <w:p w14:paraId="5ACA036A" w14:textId="77777777" w:rsidR="000F1B11" w:rsidRPr="008A026A" w:rsidRDefault="000F1B11" w:rsidP="00C476F7">
            <w:pPr>
              <w:spacing w:before="60" w:after="60" w:line="240" w:lineRule="auto"/>
              <w:ind w:left="0"/>
              <w:jc w:val="center"/>
              <w:rPr>
                <w:rFonts w:ascii="Arial" w:hAnsi="Arial" w:cs="Arial"/>
                <w:b/>
                <w:sz w:val="20"/>
                <w:szCs w:val="22"/>
              </w:rPr>
            </w:pPr>
            <w:r w:rsidRPr="008A026A">
              <w:rPr>
                <w:rFonts w:ascii="Arial" w:hAnsi="Arial" w:cs="Arial"/>
                <w:b/>
                <w:sz w:val="20"/>
                <w:szCs w:val="22"/>
              </w:rPr>
              <w:t>20 03</w:t>
            </w:r>
          </w:p>
        </w:tc>
        <w:tc>
          <w:tcPr>
            <w:tcW w:w="4367" w:type="pct"/>
            <w:vAlign w:val="center"/>
          </w:tcPr>
          <w:p w14:paraId="12F1EF99" w14:textId="77777777" w:rsidR="000F1B11" w:rsidRPr="008A026A" w:rsidRDefault="000F1B11" w:rsidP="00C476F7">
            <w:pPr>
              <w:spacing w:before="60" w:after="60" w:line="240" w:lineRule="auto"/>
              <w:ind w:left="0"/>
              <w:jc w:val="center"/>
              <w:rPr>
                <w:rFonts w:ascii="Arial" w:hAnsi="Arial" w:cs="Arial"/>
                <w:sz w:val="20"/>
                <w:szCs w:val="22"/>
              </w:rPr>
            </w:pPr>
            <w:r w:rsidRPr="008A026A">
              <w:rPr>
                <w:rFonts w:ascii="Arial" w:hAnsi="Arial" w:cs="Arial"/>
                <w:sz w:val="20"/>
                <w:szCs w:val="22"/>
              </w:rPr>
              <w:t>Inne odpady komunalne</w:t>
            </w:r>
          </w:p>
        </w:tc>
      </w:tr>
    </w:tbl>
    <w:p w14:paraId="10D52389" w14:textId="77777777" w:rsidR="000F1B11" w:rsidRPr="008A026A" w:rsidRDefault="00E0085C" w:rsidP="00E0085C">
      <w:pPr>
        <w:spacing w:before="240" w:line="360" w:lineRule="auto"/>
        <w:ind w:left="0"/>
        <w:rPr>
          <w:rFonts w:ascii="Arial" w:hAnsi="Arial" w:cs="Arial"/>
          <w:szCs w:val="22"/>
        </w:rPr>
      </w:pPr>
      <w:r w:rsidRPr="008A026A">
        <w:rPr>
          <w:rFonts w:ascii="Arial" w:hAnsi="Arial" w:cs="Arial"/>
          <w:szCs w:val="22"/>
        </w:rPr>
        <w:t>Odpowiedzialność</w:t>
      </w:r>
      <w:r w:rsidR="000F1B11" w:rsidRPr="008A026A">
        <w:rPr>
          <w:rFonts w:ascii="Arial" w:hAnsi="Arial" w:cs="Arial"/>
          <w:szCs w:val="22"/>
        </w:rPr>
        <w:t xml:space="preserve"> za postępowanie z wszystkimi rodzajami odpadów leży w gestii głównego wykonawcy. Wszystkie powstające o</w:t>
      </w:r>
      <w:r w:rsidRPr="008A026A">
        <w:rPr>
          <w:rFonts w:ascii="Arial" w:hAnsi="Arial" w:cs="Arial"/>
          <w:szCs w:val="22"/>
        </w:rPr>
        <w:t>d</w:t>
      </w:r>
      <w:r w:rsidR="001B608D" w:rsidRPr="008A026A">
        <w:rPr>
          <w:rFonts w:ascii="Arial" w:hAnsi="Arial" w:cs="Arial"/>
          <w:szCs w:val="22"/>
        </w:rPr>
        <w:t>pady</w:t>
      </w:r>
      <w:r w:rsidRPr="008A026A">
        <w:rPr>
          <w:rFonts w:ascii="Arial" w:hAnsi="Arial" w:cs="Arial"/>
          <w:szCs w:val="22"/>
        </w:rPr>
        <w:t xml:space="preserve"> </w:t>
      </w:r>
      <w:r w:rsidR="000F1B11" w:rsidRPr="008A026A">
        <w:rPr>
          <w:rFonts w:ascii="Arial" w:hAnsi="Arial" w:cs="Arial"/>
          <w:szCs w:val="22"/>
        </w:rPr>
        <w:t xml:space="preserve">podczas budowy będą czasowo składowane </w:t>
      </w:r>
      <w:r w:rsidR="007F0429" w:rsidRPr="008A026A">
        <w:rPr>
          <w:rFonts w:ascii="Arial" w:hAnsi="Arial" w:cs="Arial"/>
          <w:szCs w:val="22"/>
        </w:rPr>
        <w:br/>
      </w:r>
      <w:r w:rsidR="000F1B11" w:rsidRPr="008A026A">
        <w:rPr>
          <w:rFonts w:ascii="Arial" w:hAnsi="Arial" w:cs="Arial"/>
          <w:szCs w:val="22"/>
        </w:rPr>
        <w:t>i zabezpieczone w</w:t>
      </w:r>
      <w:r w:rsidRPr="008A026A">
        <w:rPr>
          <w:rFonts w:ascii="Arial" w:hAnsi="Arial" w:cs="Arial"/>
          <w:szCs w:val="22"/>
        </w:rPr>
        <w:t xml:space="preserve"> taki sposób, aby zminimalizować</w:t>
      </w:r>
      <w:r w:rsidR="000F1B11" w:rsidRPr="008A026A">
        <w:rPr>
          <w:rFonts w:ascii="Arial" w:hAnsi="Arial" w:cs="Arial"/>
          <w:szCs w:val="22"/>
        </w:rPr>
        <w:t xml:space="preserve"> ich możliwy negatywny wpływ </w:t>
      </w:r>
      <w:r w:rsidR="003B030E" w:rsidRPr="008A026A">
        <w:rPr>
          <w:rFonts w:ascii="Arial" w:hAnsi="Arial" w:cs="Arial"/>
          <w:szCs w:val="22"/>
        </w:rPr>
        <w:br/>
      </w:r>
      <w:r w:rsidR="000F1B11" w:rsidRPr="008A026A">
        <w:rPr>
          <w:rFonts w:ascii="Arial" w:hAnsi="Arial" w:cs="Arial"/>
          <w:szCs w:val="22"/>
        </w:rPr>
        <w:t xml:space="preserve">na środowisko gruntowo-wodne. </w:t>
      </w:r>
    </w:p>
    <w:p w14:paraId="5BC100C8" w14:textId="77777777" w:rsidR="00525FE2" w:rsidRPr="008A026A" w:rsidRDefault="00FA6876" w:rsidP="00877879">
      <w:pPr>
        <w:spacing w:line="360" w:lineRule="auto"/>
        <w:ind w:left="0"/>
        <w:rPr>
          <w:rFonts w:ascii="Arial" w:hAnsi="Arial" w:cs="Arial"/>
          <w:szCs w:val="22"/>
        </w:rPr>
      </w:pPr>
      <w:r w:rsidRPr="008A026A">
        <w:rPr>
          <w:rFonts w:ascii="Arial" w:hAnsi="Arial" w:cs="Arial"/>
          <w:szCs w:val="22"/>
        </w:rPr>
        <w:t>Ponadto wszelkie naprawy urządzeń</w:t>
      </w:r>
      <w:r w:rsidR="000F1B11" w:rsidRPr="008A026A">
        <w:rPr>
          <w:rFonts w:ascii="Arial" w:hAnsi="Arial" w:cs="Arial"/>
          <w:szCs w:val="22"/>
        </w:rPr>
        <w:t xml:space="preserve"> wykorzystywanych do prowadzonych prac wykonywane będą w wyspecjalizowanych warsztatach, poza terenem budowy. </w:t>
      </w:r>
    </w:p>
    <w:p w14:paraId="1647D379" w14:textId="326148C1" w:rsidR="000F1B11" w:rsidRPr="008A026A" w:rsidRDefault="000F1B11" w:rsidP="00525FE2">
      <w:pPr>
        <w:spacing w:before="0" w:after="0" w:line="240" w:lineRule="auto"/>
        <w:ind w:left="0" w:right="0"/>
        <w:jc w:val="left"/>
        <w:rPr>
          <w:rFonts w:ascii="Arial" w:hAnsi="Arial" w:cs="Arial"/>
          <w:szCs w:val="22"/>
        </w:rPr>
      </w:pPr>
    </w:p>
    <w:p w14:paraId="5C888220" w14:textId="77777777" w:rsidR="000F1B11" w:rsidRPr="008A026A" w:rsidRDefault="000F1B11" w:rsidP="002C6FA4">
      <w:pPr>
        <w:pStyle w:val="Nagwek3"/>
      </w:pPr>
      <w:bookmarkStart w:id="80" w:name="_Toc437247296"/>
      <w:r w:rsidRPr="008A026A">
        <w:t>Dziedzictwo kulturowe</w:t>
      </w:r>
      <w:bookmarkEnd w:id="80"/>
      <w:r w:rsidRPr="008A026A">
        <w:t xml:space="preserve"> </w:t>
      </w:r>
    </w:p>
    <w:p w14:paraId="7BF4F62A" w14:textId="77777777" w:rsidR="000F1B11" w:rsidRPr="008A026A" w:rsidRDefault="000F1B11" w:rsidP="00600367">
      <w:pPr>
        <w:spacing w:before="0" w:line="360" w:lineRule="auto"/>
        <w:ind w:left="0"/>
        <w:rPr>
          <w:rFonts w:ascii="Arial" w:hAnsi="Arial" w:cs="Arial"/>
          <w:szCs w:val="24"/>
        </w:rPr>
      </w:pPr>
      <w:r w:rsidRPr="008A026A">
        <w:rPr>
          <w:rFonts w:ascii="Arial" w:hAnsi="Arial" w:cs="Arial"/>
          <w:szCs w:val="24"/>
        </w:rPr>
        <w:t xml:space="preserve">Na etapie </w:t>
      </w:r>
      <w:r w:rsidR="002C7FB7" w:rsidRPr="008A026A">
        <w:rPr>
          <w:rFonts w:ascii="Arial" w:hAnsi="Arial" w:cs="Arial"/>
          <w:szCs w:val="24"/>
        </w:rPr>
        <w:t>prowadzenia robót budowlanych w sąsiedztwie</w:t>
      </w:r>
      <w:r w:rsidRPr="008A026A">
        <w:rPr>
          <w:rFonts w:ascii="Arial" w:hAnsi="Arial" w:cs="Arial"/>
          <w:szCs w:val="24"/>
        </w:rPr>
        <w:t xml:space="preserve"> </w:t>
      </w:r>
      <w:r w:rsidR="002C7FB7" w:rsidRPr="008A026A">
        <w:rPr>
          <w:rFonts w:ascii="Arial" w:hAnsi="Arial" w:cs="Arial"/>
          <w:szCs w:val="24"/>
        </w:rPr>
        <w:t>obiektów dziedzictwa kulturowego,</w:t>
      </w:r>
      <w:r w:rsidR="00C07B88" w:rsidRPr="008A026A">
        <w:rPr>
          <w:rFonts w:ascii="Arial" w:hAnsi="Arial" w:cs="Arial"/>
          <w:szCs w:val="24"/>
        </w:rPr>
        <w:t xml:space="preserve"> </w:t>
      </w:r>
      <w:r w:rsidR="002C7FB7" w:rsidRPr="008A026A">
        <w:rPr>
          <w:rFonts w:ascii="Arial" w:hAnsi="Arial" w:cs="Arial"/>
          <w:szCs w:val="24"/>
        </w:rPr>
        <w:t xml:space="preserve">negatywnie </w:t>
      </w:r>
      <w:r w:rsidR="00C07B88" w:rsidRPr="008A026A">
        <w:rPr>
          <w:rFonts w:ascii="Arial" w:hAnsi="Arial" w:cs="Arial"/>
          <w:szCs w:val="24"/>
        </w:rPr>
        <w:t xml:space="preserve">może </w:t>
      </w:r>
      <w:r w:rsidR="002C7FB7" w:rsidRPr="008A026A">
        <w:rPr>
          <w:rFonts w:ascii="Arial" w:hAnsi="Arial" w:cs="Arial"/>
          <w:szCs w:val="24"/>
        </w:rPr>
        <w:t xml:space="preserve">na nie </w:t>
      </w:r>
      <w:r w:rsidR="00C07B88" w:rsidRPr="008A026A">
        <w:rPr>
          <w:rFonts w:ascii="Arial" w:hAnsi="Arial" w:cs="Arial"/>
          <w:szCs w:val="24"/>
        </w:rPr>
        <w:t>wpływać</w:t>
      </w:r>
      <w:r w:rsidRPr="008A026A">
        <w:rPr>
          <w:rFonts w:ascii="Arial" w:hAnsi="Arial" w:cs="Arial"/>
          <w:szCs w:val="24"/>
        </w:rPr>
        <w:t xml:space="preserve"> podwyższony poziom zanieczyszcze</w:t>
      </w:r>
      <w:r w:rsidR="00C07B88" w:rsidRPr="008A026A">
        <w:rPr>
          <w:rFonts w:ascii="Arial" w:hAnsi="Arial" w:cs="Arial"/>
          <w:szCs w:val="24"/>
        </w:rPr>
        <w:t>ń</w:t>
      </w:r>
      <w:r w:rsidRPr="008A026A">
        <w:rPr>
          <w:rFonts w:ascii="Arial" w:hAnsi="Arial" w:cs="Arial"/>
          <w:szCs w:val="24"/>
        </w:rPr>
        <w:t xml:space="preserve"> powietrza związany z pracą maszyn budowlanych (zwiększone zapylenie, wzrost emisji komunikacyjnej, zwi</w:t>
      </w:r>
      <w:r w:rsidR="00C07B88" w:rsidRPr="008A026A">
        <w:rPr>
          <w:rFonts w:ascii="Arial" w:hAnsi="Arial" w:cs="Arial"/>
          <w:szCs w:val="24"/>
        </w:rPr>
        <w:t>ększony poziom hałasu oraz drgań</w:t>
      </w:r>
      <w:r w:rsidRPr="008A026A">
        <w:rPr>
          <w:rFonts w:ascii="Arial" w:hAnsi="Arial" w:cs="Arial"/>
          <w:szCs w:val="24"/>
        </w:rPr>
        <w:t xml:space="preserve">). Etap ten będzie również negatywnie odbierany przez zwiedzających, w związku z utrudnionym dostępem do dóbr kultury. </w:t>
      </w:r>
    </w:p>
    <w:p w14:paraId="7F94A2B7" w14:textId="485987ED" w:rsidR="00FD3857" w:rsidRPr="008A026A" w:rsidRDefault="00FD3857" w:rsidP="00FD3857">
      <w:pPr>
        <w:autoSpaceDE w:val="0"/>
        <w:autoSpaceDN w:val="0"/>
        <w:adjustRightInd w:val="0"/>
        <w:spacing w:before="0" w:after="0" w:line="360" w:lineRule="auto"/>
        <w:ind w:left="0" w:right="0"/>
        <w:rPr>
          <w:rFonts w:ascii="Arial" w:hAnsi="Arial" w:cs="Arial"/>
          <w:szCs w:val="24"/>
          <w:lang w:eastAsia="pl-PL"/>
        </w:rPr>
      </w:pPr>
      <w:r w:rsidRPr="008A026A">
        <w:rPr>
          <w:rFonts w:ascii="Arial" w:hAnsi="Arial" w:cs="Arial"/>
          <w:szCs w:val="24"/>
          <w:lang w:eastAsia="pl-PL"/>
        </w:rPr>
        <w:t xml:space="preserve">Realizacja inwestycji związana będzie z koniecznością przeprowadzenia prac ziemnych. Może spowodować to odsłonięcie istniejących w ziemi stanowisk archeologicznych, śladów osadnictwa i kultury materialnej. W przypadku wystąpienia znalezisk archeologicznych, odkrycia przedmiotu, co do którego będzie istniało przypuszczenie, że jest on zabytkiem prace budowlane zostaną wstrzymane, znalezisko zostanie zabezpieczone przy użyciu dostępnych środków oraz niezwłocznie zgłoszone do Wojewódzkiego </w:t>
      </w:r>
      <w:r w:rsidR="00016083" w:rsidRPr="008A026A">
        <w:rPr>
          <w:rFonts w:ascii="Arial" w:hAnsi="Arial" w:cs="Arial"/>
          <w:szCs w:val="24"/>
          <w:lang w:eastAsia="pl-PL"/>
        </w:rPr>
        <w:t>Konserwatora Zabytków zgodnie z </w:t>
      </w:r>
      <w:r w:rsidRPr="008A026A">
        <w:rPr>
          <w:rFonts w:ascii="Arial" w:hAnsi="Arial" w:cs="Arial"/>
          <w:szCs w:val="24"/>
          <w:lang w:eastAsia="pl-PL"/>
        </w:rPr>
        <w:t xml:space="preserve">art. 32 ustawy z dnia 24 lutego 2006 r. o zmianie ustawy o ochronie zabytków i opiece nad zabytkami (Dz. U. </w:t>
      </w:r>
      <w:r w:rsidR="00576DF4" w:rsidRPr="008A026A">
        <w:rPr>
          <w:rFonts w:ascii="Arial" w:hAnsi="Arial" w:cs="Arial"/>
          <w:szCs w:val="24"/>
          <w:lang w:eastAsia="pl-PL"/>
        </w:rPr>
        <w:t xml:space="preserve">z </w:t>
      </w:r>
      <w:r w:rsidRPr="008A026A">
        <w:rPr>
          <w:rFonts w:ascii="Arial" w:hAnsi="Arial" w:cs="Arial"/>
          <w:szCs w:val="24"/>
          <w:lang w:eastAsia="pl-PL"/>
        </w:rPr>
        <w:t>2006</w:t>
      </w:r>
      <w:r w:rsidR="00576DF4" w:rsidRPr="008A026A">
        <w:rPr>
          <w:rFonts w:ascii="Arial" w:hAnsi="Arial" w:cs="Arial"/>
          <w:szCs w:val="24"/>
          <w:lang w:eastAsia="pl-PL"/>
        </w:rPr>
        <w:t xml:space="preserve"> r.</w:t>
      </w:r>
      <w:r w:rsidRPr="008A026A">
        <w:rPr>
          <w:rFonts w:ascii="Arial" w:hAnsi="Arial" w:cs="Arial"/>
          <w:szCs w:val="24"/>
          <w:lang w:eastAsia="pl-PL"/>
        </w:rPr>
        <w:t xml:space="preserve"> Nr 50, poz. 362 z </w:t>
      </w:r>
      <w:proofErr w:type="spellStart"/>
      <w:r w:rsidRPr="008A026A">
        <w:rPr>
          <w:rFonts w:ascii="Arial" w:hAnsi="Arial" w:cs="Arial"/>
          <w:szCs w:val="24"/>
          <w:lang w:eastAsia="pl-PL"/>
        </w:rPr>
        <w:t>poźn</w:t>
      </w:r>
      <w:proofErr w:type="spellEnd"/>
      <w:r w:rsidRPr="008A026A">
        <w:rPr>
          <w:rFonts w:ascii="Arial" w:hAnsi="Arial" w:cs="Arial"/>
          <w:szCs w:val="24"/>
          <w:lang w:eastAsia="pl-PL"/>
        </w:rPr>
        <w:t>. zm.).</w:t>
      </w:r>
    </w:p>
    <w:p w14:paraId="04333142" w14:textId="77777777" w:rsidR="00FD3857" w:rsidRPr="008A026A" w:rsidRDefault="00FD3857" w:rsidP="00C105EB">
      <w:pPr>
        <w:autoSpaceDE w:val="0"/>
        <w:autoSpaceDN w:val="0"/>
        <w:adjustRightInd w:val="0"/>
        <w:spacing w:before="0" w:after="0" w:line="360" w:lineRule="auto"/>
        <w:ind w:left="0" w:right="0"/>
        <w:rPr>
          <w:rFonts w:ascii="Arial" w:hAnsi="Arial" w:cs="Arial"/>
          <w:szCs w:val="24"/>
          <w:lang w:eastAsia="pl-PL"/>
        </w:rPr>
      </w:pPr>
      <w:r w:rsidRPr="008A026A">
        <w:rPr>
          <w:rFonts w:ascii="Arial" w:hAnsi="Arial" w:cs="Arial"/>
          <w:szCs w:val="24"/>
          <w:lang w:eastAsia="pl-PL"/>
        </w:rPr>
        <w:t>W przypadku stanowisk archeologicznych jed</w:t>
      </w:r>
      <w:r w:rsidR="00C105EB" w:rsidRPr="008A026A">
        <w:rPr>
          <w:rFonts w:ascii="Arial" w:hAnsi="Arial" w:cs="Arial"/>
          <w:szCs w:val="24"/>
          <w:lang w:eastAsia="pl-PL"/>
        </w:rPr>
        <w:t xml:space="preserve">ynym możliwym rozwiązaniem jest </w:t>
      </w:r>
      <w:r w:rsidRPr="008A026A">
        <w:rPr>
          <w:rFonts w:ascii="Arial" w:hAnsi="Arial" w:cs="Arial"/>
          <w:szCs w:val="24"/>
          <w:lang w:eastAsia="pl-PL"/>
        </w:rPr>
        <w:t>prowadzenie nadzor</w:t>
      </w:r>
      <w:r w:rsidR="00C105EB" w:rsidRPr="008A026A">
        <w:rPr>
          <w:rFonts w:ascii="Arial" w:hAnsi="Arial" w:cs="Arial"/>
          <w:szCs w:val="24"/>
          <w:lang w:eastAsia="pl-PL"/>
        </w:rPr>
        <w:t>ó</w:t>
      </w:r>
      <w:r w:rsidRPr="008A026A">
        <w:rPr>
          <w:rFonts w:ascii="Arial" w:hAnsi="Arial" w:cs="Arial"/>
          <w:szCs w:val="24"/>
          <w:lang w:eastAsia="pl-PL"/>
        </w:rPr>
        <w:t>w archeologicznych w trakcie budowy.</w:t>
      </w:r>
    </w:p>
    <w:p w14:paraId="722FD26A" w14:textId="77777777" w:rsidR="000F1B11" w:rsidRPr="008A026A" w:rsidRDefault="000F1B11" w:rsidP="002C6FA4">
      <w:pPr>
        <w:pStyle w:val="Nagwek3"/>
      </w:pPr>
      <w:bookmarkStart w:id="81" w:name="_Toc437247297"/>
      <w:r w:rsidRPr="008A026A">
        <w:lastRenderedPageBreak/>
        <w:t>Zdrowie</w:t>
      </w:r>
      <w:bookmarkEnd w:id="81"/>
      <w:r w:rsidRPr="008A026A">
        <w:t xml:space="preserve"> </w:t>
      </w:r>
    </w:p>
    <w:p w14:paraId="2FA824EB" w14:textId="77777777" w:rsidR="000F1B11" w:rsidRPr="008A026A" w:rsidRDefault="000F1B11" w:rsidP="00600367">
      <w:pPr>
        <w:spacing w:before="0" w:line="360" w:lineRule="auto"/>
        <w:ind w:left="0"/>
        <w:rPr>
          <w:rFonts w:ascii="Arial" w:hAnsi="Arial" w:cs="Arial"/>
          <w:szCs w:val="24"/>
        </w:rPr>
      </w:pPr>
      <w:r w:rsidRPr="008A026A">
        <w:rPr>
          <w:rFonts w:ascii="Arial" w:hAnsi="Arial" w:cs="Arial"/>
          <w:szCs w:val="24"/>
        </w:rPr>
        <w:t>Chwilowe, okresowe niekorzystne o</w:t>
      </w:r>
      <w:r w:rsidR="00C07B88" w:rsidRPr="008A026A">
        <w:rPr>
          <w:rFonts w:ascii="Arial" w:hAnsi="Arial" w:cs="Arial"/>
          <w:szCs w:val="24"/>
        </w:rPr>
        <w:t>ddziaływanie na zdrowie mieszkań</w:t>
      </w:r>
      <w:r w:rsidRPr="008A026A">
        <w:rPr>
          <w:rFonts w:ascii="Arial" w:hAnsi="Arial" w:cs="Arial"/>
          <w:szCs w:val="24"/>
        </w:rPr>
        <w:t xml:space="preserve">ców związane będzie głównie z pogorszeniem warunków akustycznych, wzrostem zapylenia powietrza oraz zwiększoną emisją spalin w trakcie prac specjalistycznego sprzętu </w:t>
      </w:r>
      <w:r w:rsidR="00C07B88" w:rsidRPr="008A026A">
        <w:rPr>
          <w:rFonts w:ascii="Arial" w:hAnsi="Arial" w:cs="Arial"/>
          <w:szCs w:val="24"/>
        </w:rPr>
        <w:t>w ramach</w:t>
      </w:r>
      <w:r w:rsidRPr="008A026A">
        <w:rPr>
          <w:rFonts w:ascii="Arial" w:hAnsi="Arial" w:cs="Arial"/>
          <w:szCs w:val="24"/>
        </w:rPr>
        <w:t xml:space="preserve"> realizacji inwestycji. </w:t>
      </w:r>
    </w:p>
    <w:p w14:paraId="609D2150" w14:textId="2DC061F8" w:rsidR="001C4D52" w:rsidRPr="008A026A" w:rsidRDefault="001C4D52" w:rsidP="00877879">
      <w:pPr>
        <w:spacing w:line="360" w:lineRule="auto"/>
        <w:ind w:left="0"/>
        <w:rPr>
          <w:rFonts w:ascii="Arial" w:hAnsi="Arial" w:cs="Arial"/>
          <w:szCs w:val="24"/>
        </w:rPr>
      </w:pPr>
      <w:r w:rsidRPr="008A026A">
        <w:rPr>
          <w:rFonts w:ascii="Arial" w:hAnsi="Arial" w:cs="Arial"/>
          <w:szCs w:val="24"/>
        </w:rPr>
        <w:t xml:space="preserve">Praca urządzeń budowlanych w trakcie wykonywania robót </w:t>
      </w:r>
      <w:r w:rsidR="007A7218" w:rsidRPr="008A026A">
        <w:rPr>
          <w:rFonts w:ascii="Arial" w:hAnsi="Arial" w:cs="Arial"/>
          <w:szCs w:val="24"/>
        </w:rPr>
        <w:t xml:space="preserve">przyczynić się może do uciążliwości akustycznych, wpływając </w:t>
      </w:r>
      <w:r w:rsidR="00FF06C3" w:rsidRPr="008A026A">
        <w:rPr>
          <w:rFonts w:ascii="Arial" w:hAnsi="Arial" w:cs="Arial"/>
          <w:szCs w:val="24"/>
        </w:rPr>
        <w:t xml:space="preserve">okresowo ujemnie na zdrowie i samopoczucie mieszkańców </w:t>
      </w:r>
      <w:r w:rsidR="00015546" w:rsidRPr="008A026A">
        <w:rPr>
          <w:rFonts w:ascii="Arial" w:hAnsi="Arial" w:cs="Arial"/>
          <w:szCs w:val="24"/>
        </w:rPr>
        <w:t xml:space="preserve">Gminy </w:t>
      </w:r>
      <w:r w:rsidR="00FF06C3" w:rsidRPr="008A026A">
        <w:rPr>
          <w:rFonts w:ascii="Arial" w:hAnsi="Arial" w:cs="Arial"/>
          <w:szCs w:val="24"/>
        </w:rPr>
        <w:t>przebywających w pobliżu prac.</w:t>
      </w:r>
    </w:p>
    <w:p w14:paraId="0713E105" w14:textId="77777777" w:rsidR="000F1B11" w:rsidRPr="008A026A" w:rsidRDefault="000F1B11" w:rsidP="00877879">
      <w:pPr>
        <w:spacing w:line="360" w:lineRule="auto"/>
        <w:ind w:left="0"/>
        <w:rPr>
          <w:rFonts w:ascii="Arial" w:hAnsi="Arial" w:cs="Arial"/>
          <w:szCs w:val="24"/>
        </w:rPr>
      </w:pPr>
      <w:r w:rsidRPr="008A026A">
        <w:rPr>
          <w:rFonts w:ascii="Arial" w:hAnsi="Arial" w:cs="Arial"/>
          <w:szCs w:val="24"/>
        </w:rPr>
        <w:t>Okresowe utrudnienia związane z pracami budowlany</w:t>
      </w:r>
      <w:r w:rsidR="00C07B88" w:rsidRPr="008A026A">
        <w:rPr>
          <w:rFonts w:ascii="Arial" w:hAnsi="Arial" w:cs="Arial"/>
          <w:szCs w:val="24"/>
        </w:rPr>
        <w:t>mi i remontowymi mogą spowodować</w:t>
      </w:r>
      <w:r w:rsidRPr="008A026A">
        <w:rPr>
          <w:rFonts w:ascii="Arial" w:hAnsi="Arial" w:cs="Arial"/>
          <w:szCs w:val="24"/>
        </w:rPr>
        <w:t xml:space="preserve"> n</w:t>
      </w:r>
      <w:r w:rsidR="00C07B88" w:rsidRPr="008A026A">
        <w:rPr>
          <w:rFonts w:ascii="Arial" w:hAnsi="Arial" w:cs="Arial"/>
          <w:szCs w:val="24"/>
        </w:rPr>
        <w:t>ieznaczne pogorszenie bezpieczeń</w:t>
      </w:r>
      <w:r w:rsidRPr="008A026A">
        <w:rPr>
          <w:rFonts w:ascii="Arial" w:hAnsi="Arial" w:cs="Arial"/>
          <w:szCs w:val="24"/>
        </w:rPr>
        <w:t xml:space="preserve">stwa ruchu w rejonach prowadzonych prac. </w:t>
      </w:r>
    </w:p>
    <w:p w14:paraId="20AC1FF6" w14:textId="77777777" w:rsidR="000F1B11" w:rsidRPr="008A026A" w:rsidRDefault="00C07B88" w:rsidP="00877879">
      <w:pPr>
        <w:spacing w:line="360" w:lineRule="auto"/>
        <w:ind w:left="0"/>
        <w:rPr>
          <w:rFonts w:ascii="Arial" w:hAnsi="Arial" w:cs="Arial"/>
          <w:szCs w:val="24"/>
        </w:rPr>
      </w:pPr>
      <w:r w:rsidRPr="008A026A">
        <w:rPr>
          <w:rFonts w:ascii="Arial" w:hAnsi="Arial" w:cs="Arial"/>
          <w:szCs w:val="24"/>
        </w:rPr>
        <w:t>Zagrożenie dla bezpieczeń</w:t>
      </w:r>
      <w:r w:rsidR="000F1B11" w:rsidRPr="008A026A">
        <w:rPr>
          <w:rFonts w:ascii="Arial" w:hAnsi="Arial" w:cs="Arial"/>
          <w:szCs w:val="24"/>
        </w:rPr>
        <w:t>stwa i zdrowia ludzi na etapie rea</w:t>
      </w:r>
      <w:r w:rsidRPr="008A026A">
        <w:rPr>
          <w:rFonts w:ascii="Arial" w:hAnsi="Arial" w:cs="Arial"/>
          <w:szCs w:val="24"/>
        </w:rPr>
        <w:t>lizacji przedsięwzięcia stanowić</w:t>
      </w:r>
      <w:r w:rsidR="000F1B11" w:rsidRPr="008A026A">
        <w:rPr>
          <w:rFonts w:ascii="Arial" w:hAnsi="Arial" w:cs="Arial"/>
          <w:szCs w:val="24"/>
        </w:rPr>
        <w:t xml:space="preserve"> mogą roboty prowadzone na jezdni podczas ruchu pojazdów samochodowych. </w:t>
      </w:r>
    </w:p>
    <w:p w14:paraId="0652DB1D" w14:textId="77777777" w:rsidR="000F1B11" w:rsidRPr="008A026A" w:rsidRDefault="000F1B11" w:rsidP="00877879">
      <w:pPr>
        <w:spacing w:line="360" w:lineRule="auto"/>
        <w:ind w:left="0"/>
        <w:rPr>
          <w:rFonts w:ascii="Arial" w:hAnsi="Arial" w:cs="Arial"/>
          <w:szCs w:val="24"/>
        </w:rPr>
      </w:pPr>
      <w:r w:rsidRPr="008A026A">
        <w:rPr>
          <w:rFonts w:ascii="Arial" w:hAnsi="Arial" w:cs="Arial"/>
          <w:szCs w:val="24"/>
        </w:rPr>
        <w:t>Roboty powodujące powstani</w:t>
      </w:r>
      <w:r w:rsidR="00B71C21" w:rsidRPr="008A026A">
        <w:rPr>
          <w:rFonts w:ascii="Arial" w:hAnsi="Arial" w:cs="Arial"/>
          <w:szCs w:val="24"/>
        </w:rPr>
        <w:t>e</w:t>
      </w:r>
      <w:r w:rsidRPr="008A026A">
        <w:rPr>
          <w:rFonts w:ascii="Arial" w:hAnsi="Arial" w:cs="Arial"/>
          <w:szCs w:val="24"/>
        </w:rPr>
        <w:t xml:space="preserve"> zagrożenia ze względu na swój charakter: roboty rozładunkowe i załadunkowe, roboty wykonywane przy użyciu dźwigów i koparek, roboty wykonywane przy użyciu drobnego sprzętu mechanic</w:t>
      </w:r>
      <w:r w:rsidR="00BE7676" w:rsidRPr="008A026A">
        <w:rPr>
          <w:rFonts w:ascii="Arial" w:hAnsi="Arial" w:cs="Arial"/>
          <w:szCs w:val="24"/>
        </w:rPr>
        <w:t xml:space="preserve">znego, </w:t>
      </w:r>
      <w:r w:rsidR="00B71C21" w:rsidRPr="008A026A">
        <w:rPr>
          <w:rFonts w:ascii="Arial" w:hAnsi="Arial" w:cs="Arial"/>
          <w:szCs w:val="24"/>
        </w:rPr>
        <w:t xml:space="preserve">tj. </w:t>
      </w:r>
      <w:r w:rsidR="00BE7676" w:rsidRPr="008A026A">
        <w:rPr>
          <w:rFonts w:ascii="Arial" w:hAnsi="Arial" w:cs="Arial"/>
          <w:szCs w:val="24"/>
        </w:rPr>
        <w:t>piły, zagęszczarki, młoty</w:t>
      </w:r>
      <w:r w:rsidRPr="008A026A">
        <w:rPr>
          <w:rFonts w:ascii="Arial" w:hAnsi="Arial" w:cs="Arial"/>
          <w:szCs w:val="24"/>
        </w:rPr>
        <w:t xml:space="preserve">. </w:t>
      </w:r>
    </w:p>
    <w:p w14:paraId="33ACAA99" w14:textId="77777777" w:rsidR="00DE51B0" w:rsidRPr="008A026A" w:rsidRDefault="000F1B11" w:rsidP="00FF06C3">
      <w:pPr>
        <w:spacing w:line="360" w:lineRule="auto"/>
        <w:ind w:left="0"/>
        <w:rPr>
          <w:rFonts w:ascii="Arial" w:hAnsi="Arial" w:cs="Arial"/>
          <w:szCs w:val="24"/>
        </w:rPr>
      </w:pPr>
      <w:r w:rsidRPr="008A026A">
        <w:rPr>
          <w:rFonts w:ascii="Arial" w:hAnsi="Arial" w:cs="Arial"/>
          <w:szCs w:val="24"/>
        </w:rPr>
        <w:t>W czasi</w:t>
      </w:r>
      <w:r w:rsidR="00C07B88" w:rsidRPr="008A026A">
        <w:rPr>
          <w:rFonts w:ascii="Arial" w:hAnsi="Arial" w:cs="Arial"/>
          <w:szCs w:val="24"/>
        </w:rPr>
        <w:t>e realizacji robót mogą wystąpić zagrożenia bezpieczeń</w:t>
      </w:r>
      <w:r w:rsidRPr="008A026A">
        <w:rPr>
          <w:rFonts w:ascii="Arial" w:hAnsi="Arial" w:cs="Arial"/>
          <w:szCs w:val="24"/>
        </w:rPr>
        <w:t>stwa i zdrowia ludzi związane z wykonywaniem robót pod lub w pobliżu linii elektroenerget</w:t>
      </w:r>
      <w:r w:rsidR="00073027" w:rsidRPr="008A026A">
        <w:rPr>
          <w:rFonts w:ascii="Arial" w:hAnsi="Arial" w:cs="Arial"/>
          <w:szCs w:val="24"/>
        </w:rPr>
        <w:t>ycznych. Zagrożenia mogą powstać</w:t>
      </w:r>
      <w:r w:rsidRPr="008A026A">
        <w:rPr>
          <w:rFonts w:ascii="Arial" w:hAnsi="Arial" w:cs="Arial"/>
          <w:szCs w:val="24"/>
        </w:rPr>
        <w:t xml:space="preserve"> także w trakcie wykonywania robót ziemnych przy użyciu koparki (wykopy dla przebudowy jezdni ulicy).</w:t>
      </w:r>
      <w:r w:rsidR="00073027" w:rsidRPr="008A026A">
        <w:rPr>
          <w:rFonts w:ascii="Arial" w:hAnsi="Arial" w:cs="Arial"/>
          <w:szCs w:val="24"/>
        </w:rPr>
        <w:t xml:space="preserve"> Niebezpieczne sytuacje mogą być również</w:t>
      </w:r>
      <w:r w:rsidRPr="008A026A">
        <w:rPr>
          <w:rFonts w:ascii="Arial" w:hAnsi="Arial" w:cs="Arial"/>
          <w:szCs w:val="24"/>
        </w:rPr>
        <w:t xml:space="preserve"> związane z dowozem </w:t>
      </w:r>
      <w:r w:rsidR="007F0429" w:rsidRPr="008A026A">
        <w:rPr>
          <w:rFonts w:ascii="Arial" w:hAnsi="Arial" w:cs="Arial"/>
          <w:szCs w:val="24"/>
        </w:rPr>
        <w:br/>
      </w:r>
      <w:r w:rsidRPr="008A026A">
        <w:rPr>
          <w:rFonts w:ascii="Arial" w:hAnsi="Arial" w:cs="Arial"/>
          <w:szCs w:val="24"/>
        </w:rPr>
        <w:t>i rozładunkiem piasku na warstwę odsączającą, rozścielaniu i zagęszczaniu materiału wibratorem.</w:t>
      </w:r>
    </w:p>
    <w:p w14:paraId="021978DE" w14:textId="77777777" w:rsidR="0062620D" w:rsidRPr="008A026A" w:rsidRDefault="0062620D" w:rsidP="006869FB">
      <w:pPr>
        <w:pStyle w:val="Nagwek2"/>
        <w:numPr>
          <w:ilvl w:val="1"/>
          <w:numId w:val="56"/>
        </w:numPr>
        <w:rPr>
          <w:rFonts w:ascii="Arial" w:hAnsi="Arial" w:cs="Arial"/>
          <w:szCs w:val="22"/>
        </w:rPr>
      </w:pPr>
      <w:bookmarkStart w:id="82" w:name="_Toc437247298"/>
      <w:r w:rsidRPr="008A026A">
        <w:rPr>
          <w:rFonts w:ascii="Arial" w:hAnsi="Arial" w:cs="Arial"/>
          <w:szCs w:val="22"/>
        </w:rPr>
        <w:t>Oddziaływania na obszary chronione i bioróżnorodność</w:t>
      </w:r>
      <w:bookmarkEnd w:id="82"/>
    </w:p>
    <w:p w14:paraId="263E827D" w14:textId="77777777" w:rsidR="00CC462C" w:rsidRPr="008A026A" w:rsidRDefault="00CC462C" w:rsidP="00CC462C">
      <w:pPr>
        <w:autoSpaceDE w:val="0"/>
        <w:autoSpaceDN w:val="0"/>
        <w:adjustRightInd w:val="0"/>
        <w:spacing w:after="0" w:line="360" w:lineRule="auto"/>
        <w:ind w:left="0" w:right="0"/>
        <w:rPr>
          <w:rFonts w:ascii="Arial" w:hAnsi="Arial" w:cs="Arial"/>
          <w:szCs w:val="22"/>
          <w:lang w:eastAsia="pl-PL"/>
        </w:rPr>
      </w:pPr>
      <w:r w:rsidRPr="008A026A">
        <w:rPr>
          <w:rFonts w:ascii="Arial" w:hAnsi="Arial" w:cs="Arial"/>
          <w:szCs w:val="22"/>
          <w:lang w:eastAsia="pl-PL"/>
        </w:rPr>
        <w:t xml:space="preserve">Biorąc pod uwagę, że </w:t>
      </w:r>
      <w:r w:rsidRPr="008A026A">
        <w:rPr>
          <w:rFonts w:ascii="Arial" w:hAnsi="Arial" w:cs="Arial"/>
          <w:i/>
          <w:szCs w:val="24"/>
        </w:rPr>
        <w:t xml:space="preserve">Strategia </w:t>
      </w:r>
      <w:r w:rsidRPr="008A026A">
        <w:rPr>
          <w:rFonts w:ascii="Arial" w:hAnsi="Arial" w:cs="Arial"/>
          <w:szCs w:val="22"/>
          <w:lang w:eastAsia="pl-PL"/>
        </w:rPr>
        <w:t xml:space="preserve">zawiera jedynie cele strategiczne i kierunki, a nie konkretne działania, analiza oddziaływania cechuje się znaczną ogólnością. Szczegółowa ocena wpływu planowanych zamierzeń, może mieć miejsce dopiero wówczas, gdy dostępna jest informacja o dokładnej lokalizacji inwestycji, zasięgu, technologii, itd. Analiza wpływu konkretnych działań na poszczególne komponenty środowiska z uwzględnieniem celów ochrony – w przypadku obszarów chronionych, dokonywana będzie w ramach procedury oceny oddziaływania </w:t>
      </w:r>
      <w:r w:rsidR="00015546" w:rsidRPr="008A026A">
        <w:rPr>
          <w:rFonts w:ascii="Arial" w:hAnsi="Arial" w:cs="Arial"/>
          <w:szCs w:val="22"/>
          <w:lang w:eastAsia="pl-PL"/>
        </w:rPr>
        <w:br/>
      </w:r>
      <w:r w:rsidRPr="008A026A">
        <w:rPr>
          <w:rFonts w:ascii="Arial" w:hAnsi="Arial" w:cs="Arial"/>
          <w:szCs w:val="22"/>
          <w:lang w:eastAsia="pl-PL"/>
        </w:rPr>
        <w:t>i rozpatrywana w raportach o oddziaływaniu przedsięwzięć na środowisko.</w:t>
      </w:r>
    </w:p>
    <w:p w14:paraId="4720C4D6" w14:textId="77777777" w:rsidR="0062620D" w:rsidRPr="008A026A" w:rsidRDefault="0062620D" w:rsidP="002C6FA4">
      <w:pPr>
        <w:pStyle w:val="Nagwek3"/>
      </w:pPr>
      <w:bookmarkStart w:id="83" w:name="_Toc437247299"/>
      <w:r w:rsidRPr="008A026A">
        <w:t xml:space="preserve">Oddziaływanie na bioróżnorodność </w:t>
      </w:r>
      <w:r w:rsidR="0047478E" w:rsidRPr="008A026A">
        <w:t>oraz stan flory i fauny</w:t>
      </w:r>
      <w:bookmarkEnd w:id="83"/>
    </w:p>
    <w:p w14:paraId="4F2C24E7" w14:textId="37A7952D" w:rsidR="00211884" w:rsidRPr="008A026A" w:rsidRDefault="0037389F" w:rsidP="0062620D">
      <w:pPr>
        <w:spacing w:line="360" w:lineRule="auto"/>
        <w:ind w:left="0"/>
        <w:rPr>
          <w:rFonts w:ascii="Arial" w:hAnsi="Arial" w:cs="Arial"/>
          <w:szCs w:val="24"/>
        </w:rPr>
      </w:pPr>
      <w:r w:rsidRPr="008A026A">
        <w:rPr>
          <w:rFonts w:ascii="Arial" w:hAnsi="Arial" w:cs="Arial"/>
          <w:i/>
          <w:szCs w:val="24"/>
        </w:rPr>
        <w:t xml:space="preserve">Strategia Rozwoju </w:t>
      </w:r>
      <w:r w:rsidR="00015546" w:rsidRPr="008A026A">
        <w:rPr>
          <w:rFonts w:ascii="Arial" w:hAnsi="Arial" w:cs="Arial"/>
          <w:i/>
          <w:szCs w:val="24"/>
        </w:rPr>
        <w:t xml:space="preserve">Gminy </w:t>
      </w:r>
      <w:r w:rsidR="00585604" w:rsidRPr="008A026A">
        <w:rPr>
          <w:rFonts w:ascii="Arial" w:hAnsi="Arial" w:cs="Arial"/>
          <w:i/>
          <w:szCs w:val="24"/>
        </w:rPr>
        <w:t>Poniec na lata 2015-2025</w:t>
      </w:r>
      <w:r w:rsidRPr="008A026A">
        <w:rPr>
          <w:rFonts w:ascii="Arial" w:hAnsi="Arial" w:cs="Arial"/>
          <w:szCs w:val="24"/>
        </w:rPr>
        <w:t xml:space="preserve"> ma na celu wyznaczenie kierunków rozwoju. </w:t>
      </w:r>
      <w:r w:rsidR="00C476F7" w:rsidRPr="008A026A">
        <w:rPr>
          <w:rFonts w:ascii="Arial" w:hAnsi="Arial" w:cs="Arial"/>
          <w:szCs w:val="24"/>
        </w:rPr>
        <w:t>Część kieru</w:t>
      </w:r>
      <w:r w:rsidR="00A83168" w:rsidRPr="008A026A">
        <w:rPr>
          <w:rFonts w:ascii="Arial" w:hAnsi="Arial" w:cs="Arial"/>
          <w:szCs w:val="24"/>
        </w:rPr>
        <w:t xml:space="preserve">nków rozwojowych związana jest </w:t>
      </w:r>
      <w:r w:rsidR="00C476F7" w:rsidRPr="008A026A">
        <w:rPr>
          <w:rFonts w:ascii="Arial" w:hAnsi="Arial" w:cs="Arial"/>
          <w:szCs w:val="24"/>
        </w:rPr>
        <w:t xml:space="preserve">z przeprowadzeniem prac </w:t>
      </w:r>
      <w:r w:rsidR="00C476F7" w:rsidRPr="008A026A">
        <w:rPr>
          <w:rFonts w:ascii="Arial" w:hAnsi="Arial" w:cs="Arial"/>
          <w:szCs w:val="24"/>
        </w:rPr>
        <w:lastRenderedPageBreak/>
        <w:t>budowlanych, w</w:t>
      </w:r>
      <w:r w:rsidR="0062620D" w:rsidRPr="008A026A">
        <w:rPr>
          <w:rFonts w:ascii="Arial" w:hAnsi="Arial" w:cs="Arial"/>
          <w:szCs w:val="24"/>
        </w:rPr>
        <w:t xml:space="preserve"> związku z czym </w:t>
      </w:r>
      <w:r w:rsidRPr="008A026A">
        <w:rPr>
          <w:rFonts w:ascii="Arial" w:hAnsi="Arial" w:cs="Arial"/>
          <w:szCs w:val="24"/>
        </w:rPr>
        <w:t>część</w:t>
      </w:r>
      <w:r w:rsidR="0062620D" w:rsidRPr="008A026A">
        <w:rPr>
          <w:rFonts w:ascii="Arial" w:hAnsi="Arial" w:cs="Arial"/>
          <w:szCs w:val="24"/>
        </w:rPr>
        <w:t xml:space="preserve"> zadań przewidzianych w</w:t>
      </w:r>
      <w:r w:rsidRPr="008A026A">
        <w:rPr>
          <w:rFonts w:ascii="Arial" w:hAnsi="Arial" w:cs="Arial"/>
          <w:szCs w:val="24"/>
        </w:rPr>
        <w:t xml:space="preserve"> </w:t>
      </w:r>
      <w:r w:rsidRPr="008A026A">
        <w:rPr>
          <w:rFonts w:ascii="Arial" w:hAnsi="Arial" w:cs="Arial"/>
          <w:i/>
          <w:szCs w:val="24"/>
        </w:rPr>
        <w:t>Strategii</w:t>
      </w:r>
      <w:r w:rsidRPr="008A026A">
        <w:rPr>
          <w:rFonts w:ascii="Arial" w:hAnsi="Arial" w:cs="Arial"/>
          <w:szCs w:val="24"/>
        </w:rPr>
        <w:t xml:space="preserve"> będzie miała</w:t>
      </w:r>
      <w:r w:rsidR="0062620D" w:rsidRPr="008A026A">
        <w:rPr>
          <w:rFonts w:ascii="Arial" w:hAnsi="Arial" w:cs="Arial"/>
          <w:szCs w:val="24"/>
        </w:rPr>
        <w:t xml:space="preserve"> pośredni, długoterminowy pozytywny wpływ na różnorodność występujących </w:t>
      </w:r>
      <w:r w:rsidR="00211884" w:rsidRPr="008A026A">
        <w:rPr>
          <w:rFonts w:ascii="Arial" w:hAnsi="Arial" w:cs="Arial"/>
          <w:szCs w:val="24"/>
        </w:rPr>
        <w:t>na tym terenie organizmów.</w:t>
      </w:r>
    </w:p>
    <w:p w14:paraId="6B907F9E" w14:textId="77777777" w:rsidR="0062620D" w:rsidRPr="008A026A" w:rsidRDefault="00211884" w:rsidP="00211884">
      <w:pPr>
        <w:spacing w:after="0" w:line="360" w:lineRule="auto"/>
        <w:ind w:left="0"/>
        <w:rPr>
          <w:rFonts w:ascii="Arial" w:hAnsi="Arial" w:cs="Arial"/>
          <w:szCs w:val="24"/>
        </w:rPr>
      </w:pPr>
      <w:r w:rsidRPr="008A026A">
        <w:rPr>
          <w:rFonts w:ascii="Arial" w:hAnsi="Arial" w:cs="Arial"/>
          <w:b/>
          <w:szCs w:val="24"/>
        </w:rPr>
        <w:t>Pozytywne oddziaływanie</w:t>
      </w:r>
      <w:r w:rsidRPr="008A026A">
        <w:rPr>
          <w:rFonts w:ascii="Arial" w:hAnsi="Arial" w:cs="Arial"/>
          <w:szCs w:val="24"/>
        </w:rPr>
        <w:t xml:space="preserve"> zaplanowanych inwestycji na </w:t>
      </w:r>
      <w:r w:rsidRPr="008A026A">
        <w:rPr>
          <w:rFonts w:ascii="Arial" w:hAnsi="Arial" w:cs="Arial"/>
        </w:rPr>
        <w:t xml:space="preserve">bioróżnorodność oraz stan flory </w:t>
      </w:r>
      <w:r w:rsidR="00587BCB" w:rsidRPr="008A026A">
        <w:rPr>
          <w:rFonts w:ascii="Arial" w:hAnsi="Arial" w:cs="Arial"/>
        </w:rPr>
        <w:br/>
      </w:r>
      <w:r w:rsidRPr="008A026A">
        <w:rPr>
          <w:rFonts w:ascii="Arial" w:hAnsi="Arial" w:cs="Arial"/>
        </w:rPr>
        <w:t>i fauny:</w:t>
      </w:r>
    </w:p>
    <w:p w14:paraId="217CB81A" w14:textId="77777777" w:rsidR="00587BCB" w:rsidRPr="008A026A" w:rsidRDefault="00587BCB" w:rsidP="006869FB">
      <w:pPr>
        <w:numPr>
          <w:ilvl w:val="0"/>
          <w:numId w:val="54"/>
        </w:numPr>
        <w:autoSpaceDE w:val="0"/>
        <w:autoSpaceDN w:val="0"/>
        <w:adjustRightInd w:val="0"/>
        <w:spacing w:before="0" w:after="0" w:line="360" w:lineRule="auto"/>
        <w:ind w:right="0"/>
        <w:rPr>
          <w:rFonts w:ascii="Arial" w:hAnsi="Arial" w:cs="Arial"/>
          <w:szCs w:val="22"/>
          <w:lang w:eastAsia="pl-PL"/>
        </w:rPr>
      </w:pPr>
      <w:r w:rsidRPr="008A026A">
        <w:rPr>
          <w:rFonts w:ascii="Arial" w:hAnsi="Arial" w:cs="Arial"/>
          <w:szCs w:val="22"/>
          <w:lang w:eastAsia="pl-PL"/>
        </w:rPr>
        <w:t>modernizacja dróg poprawi warunki bioklimatyczne poprzez zmniejszenie emisji spalin,</w:t>
      </w:r>
    </w:p>
    <w:p w14:paraId="48AF7FE8" w14:textId="77777777" w:rsidR="00211884" w:rsidRPr="008A026A" w:rsidRDefault="00211884" w:rsidP="006869FB">
      <w:pPr>
        <w:numPr>
          <w:ilvl w:val="0"/>
          <w:numId w:val="54"/>
        </w:numPr>
        <w:autoSpaceDE w:val="0"/>
        <w:autoSpaceDN w:val="0"/>
        <w:adjustRightInd w:val="0"/>
        <w:spacing w:before="0" w:after="0" w:line="360" w:lineRule="auto"/>
        <w:ind w:right="0"/>
        <w:rPr>
          <w:rFonts w:ascii="Arial" w:hAnsi="Arial" w:cs="Arial"/>
          <w:szCs w:val="22"/>
          <w:lang w:eastAsia="pl-PL"/>
        </w:rPr>
      </w:pPr>
      <w:r w:rsidRPr="008A026A">
        <w:rPr>
          <w:rFonts w:ascii="Arial" w:hAnsi="Arial" w:cs="Arial"/>
          <w:szCs w:val="22"/>
          <w:lang w:eastAsia="pl-PL"/>
        </w:rPr>
        <w:t>popraw</w:t>
      </w:r>
      <w:r w:rsidR="004B0101" w:rsidRPr="008A026A">
        <w:rPr>
          <w:rFonts w:ascii="Arial" w:hAnsi="Arial" w:cs="Arial"/>
          <w:szCs w:val="22"/>
          <w:lang w:eastAsia="pl-PL"/>
        </w:rPr>
        <w:t>a</w:t>
      </w:r>
      <w:r w:rsidRPr="008A026A">
        <w:rPr>
          <w:rFonts w:ascii="Arial" w:hAnsi="Arial" w:cs="Arial"/>
          <w:szCs w:val="22"/>
          <w:lang w:eastAsia="pl-PL"/>
        </w:rPr>
        <w:t xml:space="preserve"> jakości wód i gleb w wyniku rozbudowy infrastruktury wodno-kanalizacyjnej</w:t>
      </w:r>
      <w:r w:rsidR="004B0101" w:rsidRPr="008A026A">
        <w:rPr>
          <w:rFonts w:ascii="Arial" w:hAnsi="Arial" w:cs="Arial"/>
          <w:szCs w:val="22"/>
          <w:lang w:eastAsia="pl-PL"/>
        </w:rPr>
        <w:t xml:space="preserve">, dzięki czemu zmniejszy się ilość substancji biogennych przedostających się </w:t>
      </w:r>
      <w:r w:rsidR="00C348F4" w:rsidRPr="008A026A">
        <w:rPr>
          <w:rFonts w:ascii="Arial" w:hAnsi="Arial" w:cs="Arial"/>
          <w:szCs w:val="22"/>
          <w:lang w:eastAsia="pl-PL"/>
        </w:rPr>
        <w:br/>
      </w:r>
      <w:r w:rsidR="004B0101" w:rsidRPr="008A026A">
        <w:rPr>
          <w:rFonts w:ascii="Arial" w:hAnsi="Arial" w:cs="Arial"/>
          <w:szCs w:val="22"/>
          <w:lang w:eastAsia="pl-PL"/>
        </w:rPr>
        <w:t>do środowiska,</w:t>
      </w:r>
      <w:r w:rsidRPr="008A026A">
        <w:rPr>
          <w:rFonts w:ascii="Arial" w:hAnsi="Arial" w:cs="Arial"/>
          <w:szCs w:val="22"/>
          <w:lang w:eastAsia="pl-PL"/>
        </w:rPr>
        <w:t xml:space="preserve"> </w:t>
      </w:r>
      <w:r w:rsidR="004B0101" w:rsidRPr="008A026A">
        <w:rPr>
          <w:rFonts w:ascii="Arial" w:hAnsi="Arial" w:cs="Arial"/>
          <w:szCs w:val="22"/>
          <w:lang w:eastAsia="pl-PL"/>
        </w:rPr>
        <w:t>a tym samym poprawie ulegnie stan ekosystemów wodnych;</w:t>
      </w:r>
    </w:p>
    <w:p w14:paraId="0FCAC58B" w14:textId="77777777" w:rsidR="00CC462C" w:rsidRPr="008A026A" w:rsidRDefault="004B0101" w:rsidP="006869FB">
      <w:pPr>
        <w:numPr>
          <w:ilvl w:val="0"/>
          <w:numId w:val="53"/>
        </w:numPr>
        <w:autoSpaceDE w:val="0"/>
        <w:autoSpaceDN w:val="0"/>
        <w:adjustRightInd w:val="0"/>
        <w:spacing w:before="0" w:after="0" w:line="360" w:lineRule="auto"/>
        <w:ind w:right="0"/>
        <w:rPr>
          <w:rFonts w:ascii="Arial" w:hAnsi="Arial" w:cs="Arial"/>
          <w:szCs w:val="22"/>
          <w:lang w:eastAsia="pl-PL"/>
        </w:rPr>
      </w:pPr>
      <w:r w:rsidRPr="008A026A">
        <w:rPr>
          <w:rFonts w:ascii="Arial" w:hAnsi="Arial" w:cs="Arial"/>
          <w:szCs w:val="22"/>
          <w:lang w:eastAsia="pl-PL"/>
        </w:rPr>
        <w:t>w</w:t>
      </w:r>
      <w:r w:rsidR="00211884" w:rsidRPr="008A026A">
        <w:rPr>
          <w:rFonts w:ascii="Arial" w:hAnsi="Arial" w:cs="Arial"/>
          <w:szCs w:val="22"/>
          <w:lang w:eastAsia="pl-PL"/>
        </w:rPr>
        <w:t xml:space="preserve">sparcie działań w zakresie efektywności energetycznej </w:t>
      </w:r>
      <w:r w:rsidRPr="008A026A">
        <w:rPr>
          <w:rFonts w:ascii="Arial" w:hAnsi="Arial" w:cs="Arial"/>
          <w:szCs w:val="22"/>
          <w:lang w:eastAsia="pl-PL"/>
        </w:rPr>
        <w:t xml:space="preserve">(m.in. poprzez termomodernizację budynków na terenie </w:t>
      </w:r>
      <w:r w:rsidR="00015546" w:rsidRPr="008A026A">
        <w:rPr>
          <w:rFonts w:ascii="Arial" w:hAnsi="Arial" w:cs="Arial"/>
          <w:szCs w:val="22"/>
          <w:lang w:eastAsia="pl-PL"/>
        </w:rPr>
        <w:t>Gminy</w:t>
      </w:r>
      <w:r w:rsidRPr="008A026A">
        <w:rPr>
          <w:rFonts w:ascii="Arial" w:hAnsi="Arial" w:cs="Arial"/>
          <w:szCs w:val="22"/>
          <w:lang w:eastAsia="pl-PL"/>
        </w:rPr>
        <w:t xml:space="preserve">, zwiększenie wykorzystania odnawialnych źródeł energii odnawialnej) </w:t>
      </w:r>
      <w:r w:rsidR="00211884" w:rsidRPr="008A026A">
        <w:rPr>
          <w:rFonts w:ascii="Arial" w:hAnsi="Arial" w:cs="Arial"/>
          <w:szCs w:val="22"/>
          <w:lang w:eastAsia="pl-PL"/>
        </w:rPr>
        <w:t>wpłynie na zmniejszenie zapotrzebowania</w:t>
      </w:r>
      <w:r w:rsidRPr="008A026A">
        <w:rPr>
          <w:rFonts w:ascii="Arial" w:hAnsi="Arial" w:cs="Arial"/>
          <w:szCs w:val="22"/>
          <w:lang w:eastAsia="pl-PL"/>
        </w:rPr>
        <w:t xml:space="preserve"> </w:t>
      </w:r>
      <w:r w:rsidR="00211884" w:rsidRPr="008A026A">
        <w:rPr>
          <w:rFonts w:ascii="Arial" w:hAnsi="Arial" w:cs="Arial"/>
          <w:szCs w:val="22"/>
          <w:lang w:eastAsia="pl-PL"/>
        </w:rPr>
        <w:t>na energię, a więc pośrednio pozytywnie na wszelkie elementy środowiska, na które energetyka</w:t>
      </w:r>
      <w:r w:rsidRPr="008A026A">
        <w:rPr>
          <w:rFonts w:ascii="Arial" w:hAnsi="Arial" w:cs="Arial"/>
          <w:szCs w:val="22"/>
          <w:lang w:eastAsia="pl-PL"/>
        </w:rPr>
        <w:t xml:space="preserve"> </w:t>
      </w:r>
      <w:r w:rsidR="00211884" w:rsidRPr="008A026A">
        <w:rPr>
          <w:rFonts w:ascii="Arial" w:hAnsi="Arial" w:cs="Arial"/>
          <w:szCs w:val="22"/>
          <w:lang w:eastAsia="pl-PL"/>
        </w:rPr>
        <w:t xml:space="preserve">może oddziaływać. </w:t>
      </w:r>
      <w:r w:rsidRPr="008A026A">
        <w:rPr>
          <w:rFonts w:ascii="Arial" w:hAnsi="Arial" w:cs="Arial"/>
          <w:szCs w:val="22"/>
          <w:lang w:eastAsia="pl-PL"/>
        </w:rPr>
        <w:t>Zmniejszy się również ilość szkodliwych substancji przedostających się do powietrza, dzięki c</w:t>
      </w:r>
      <w:r w:rsidR="00587BCB" w:rsidRPr="008A026A">
        <w:rPr>
          <w:rFonts w:ascii="Arial" w:hAnsi="Arial" w:cs="Arial"/>
          <w:szCs w:val="22"/>
          <w:lang w:eastAsia="pl-PL"/>
        </w:rPr>
        <w:t>zemu jego stan ulegnie poprawie.</w:t>
      </w:r>
    </w:p>
    <w:p w14:paraId="71092C4D" w14:textId="7EBD6D99" w:rsidR="00CC462C" w:rsidRPr="008A026A" w:rsidRDefault="00CC462C" w:rsidP="00AC44E2">
      <w:pPr>
        <w:autoSpaceDE w:val="0"/>
        <w:autoSpaceDN w:val="0"/>
        <w:adjustRightInd w:val="0"/>
        <w:spacing w:after="0" w:line="360" w:lineRule="auto"/>
        <w:ind w:left="0" w:right="0"/>
        <w:rPr>
          <w:rFonts w:ascii="Arial" w:hAnsi="Arial" w:cs="Arial"/>
          <w:szCs w:val="22"/>
          <w:lang w:eastAsia="pl-PL"/>
        </w:rPr>
      </w:pPr>
      <w:r w:rsidRPr="008A026A">
        <w:rPr>
          <w:rFonts w:ascii="Arial" w:hAnsi="Arial" w:cs="Arial"/>
          <w:szCs w:val="22"/>
          <w:lang w:eastAsia="pl-PL"/>
        </w:rPr>
        <w:t xml:space="preserve">Założenia </w:t>
      </w:r>
      <w:r w:rsidRPr="008A026A">
        <w:rPr>
          <w:rFonts w:ascii="Arial" w:hAnsi="Arial" w:cs="Arial"/>
          <w:i/>
          <w:iCs/>
          <w:szCs w:val="22"/>
          <w:lang w:eastAsia="pl-PL"/>
        </w:rPr>
        <w:t xml:space="preserve">Strategii </w:t>
      </w:r>
      <w:r w:rsidRPr="008A026A">
        <w:rPr>
          <w:rFonts w:ascii="Arial" w:hAnsi="Arial" w:cs="Arial"/>
          <w:szCs w:val="22"/>
          <w:lang w:eastAsia="pl-PL"/>
        </w:rPr>
        <w:t>będą prawdopodobnie skutkowały podjęciem działań mogących mieć także negatywne konsekwencje dla przyrody. Dotyczy to działań w obrębie nowoczesnej infrastruktury</w:t>
      </w:r>
      <w:r w:rsidRPr="008A026A">
        <w:rPr>
          <w:rFonts w:ascii="Arial" w:hAnsi="Arial" w:cs="Arial"/>
          <w:i/>
          <w:iCs/>
          <w:szCs w:val="22"/>
          <w:lang w:eastAsia="pl-PL"/>
        </w:rPr>
        <w:t xml:space="preserve"> </w:t>
      </w:r>
      <w:r w:rsidRPr="008A026A">
        <w:rPr>
          <w:rFonts w:ascii="Arial" w:hAnsi="Arial" w:cs="Arial"/>
          <w:szCs w:val="22"/>
          <w:lang w:eastAsia="pl-PL"/>
        </w:rPr>
        <w:t>sieciowej (wodno-kanalizacyjnej) oraz transport</w:t>
      </w:r>
      <w:r w:rsidR="00016083" w:rsidRPr="008A026A">
        <w:rPr>
          <w:rFonts w:ascii="Arial" w:hAnsi="Arial" w:cs="Arial"/>
          <w:szCs w:val="22"/>
          <w:lang w:eastAsia="pl-PL"/>
        </w:rPr>
        <w:t>owej (drogowej), co wiąże się z </w:t>
      </w:r>
      <w:r w:rsidRPr="008A026A">
        <w:rPr>
          <w:rFonts w:ascii="Arial" w:hAnsi="Arial" w:cs="Arial"/>
          <w:szCs w:val="22"/>
          <w:lang w:eastAsia="pl-PL"/>
        </w:rPr>
        <w:t>ubytkiem przestrzeni przyrodniczej, a przez to zagraża zachowaniu</w:t>
      </w:r>
      <w:r w:rsidRPr="008A026A">
        <w:rPr>
          <w:rFonts w:ascii="Arial" w:hAnsi="Arial" w:cs="Arial"/>
          <w:i/>
          <w:iCs/>
          <w:szCs w:val="22"/>
          <w:lang w:eastAsia="pl-PL"/>
        </w:rPr>
        <w:t xml:space="preserve"> </w:t>
      </w:r>
      <w:r w:rsidRPr="008A026A">
        <w:rPr>
          <w:rFonts w:ascii="Arial" w:hAnsi="Arial" w:cs="Arial"/>
          <w:szCs w:val="22"/>
          <w:lang w:eastAsia="pl-PL"/>
        </w:rPr>
        <w:t>różnorodności biologicznej, roślinom, zwierzętom i obsz</w:t>
      </w:r>
      <w:r w:rsidR="00A83168" w:rsidRPr="008A026A">
        <w:rPr>
          <w:rFonts w:ascii="Arial" w:hAnsi="Arial" w:cs="Arial"/>
          <w:szCs w:val="22"/>
          <w:lang w:eastAsia="pl-PL"/>
        </w:rPr>
        <w:t xml:space="preserve">arom chronionym. Skala, zasięg </w:t>
      </w:r>
      <w:r w:rsidRPr="008A026A">
        <w:rPr>
          <w:rFonts w:ascii="Arial" w:hAnsi="Arial" w:cs="Arial"/>
          <w:szCs w:val="22"/>
          <w:lang w:eastAsia="pl-PL"/>
        </w:rPr>
        <w:t>i specyfika</w:t>
      </w:r>
      <w:r w:rsidRPr="008A026A">
        <w:rPr>
          <w:rFonts w:ascii="Arial" w:hAnsi="Arial" w:cs="Arial"/>
          <w:i/>
          <w:iCs/>
          <w:szCs w:val="22"/>
          <w:lang w:eastAsia="pl-PL"/>
        </w:rPr>
        <w:t xml:space="preserve"> </w:t>
      </w:r>
      <w:r w:rsidRPr="008A026A">
        <w:rPr>
          <w:rFonts w:ascii="Arial" w:hAnsi="Arial" w:cs="Arial"/>
          <w:szCs w:val="22"/>
          <w:lang w:eastAsia="pl-PL"/>
        </w:rPr>
        <w:t>oddziaływań ze strony rozwoju infrastruktury liniowej będą zróżnicowane. Można jednak zakładać,</w:t>
      </w:r>
      <w:r w:rsidRPr="008A026A">
        <w:rPr>
          <w:rFonts w:ascii="Arial" w:hAnsi="Arial" w:cs="Arial"/>
          <w:i/>
          <w:iCs/>
          <w:szCs w:val="22"/>
          <w:lang w:eastAsia="pl-PL"/>
        </w:rPr>
        <w:t xml:space="preserve"> </w:t>
      </w:r>
      <w:r w:rsidRPr="008A026A">
        <w:rPr>
          <w:rFonts w:ascii="Arial" w:hAnsi="Arial" w:cs="Arial"/>
          <w:szCs w:val="22"/>
          <w:lang w:eastAsia="pl-PL"/>
        </w:rPr>
        <w:t>że zajęcie przestrzeni może spowodować fragmentację terenu – przerwanie ciągłości korytarzy</w:t>
      </w:r>
      <w:r w:rsidRPr="008A026A">
        <w:rPr>
          <w:rFonts w:ascii="Arial" w:hAnsi="Arial" w:cs="Arial"/>
          <w:i/>
          <w:iCs/>
          <w:szCs w:val="22"/>
          <w:lang w:eastAsia="pl-PL"/>
        </w:rPr>
        <w:t xml:space="preserve"> </w:t>
      </w:r>
      <w:r w:rsidRPr="008A026A">
        <w:rPr>
          <w:rFonts w:ascii="Arial" w:hAnsi="Arial" w:cs="Arial"/>
          <w:szCs w:val="22"/>
          <w:lang w:eastAsia="pl-PL"/>
        </w:rPr>
        <w:t>ekologicznych, zaburzenie spójności ekosystemów oraz niszczenie stanowisk gatunków i ich siedlisk.</w:t>
      </w:r>
      <w:r w:rsidRPr="008A026A">
        <w:rPr>
          <w:rFonts w:ascii="Arial" w:hAnsi="Arial" w:cs="Arial"/>
          <w:i/>
          <w:iCs/>
          <w:szCs w:val="22"/>
          <w:lang w:eastAsia="pl-PL"/>
        </w:rPr>
        <w:t xml:space="preserve"> </w:t>
      </w:r>
      <w:r w:rsidRPr="008A026A">
        <w:rPr>
          <w:rFonts w:ascii="Arial" w:hAnsi="Arial" w:cs="Arial"/>
          <w:szCs w:val="22"/>
          <w:lang w:eastAsia="pl-PL"/>
        </w:rPr>
        <w:t>Jednoczesne podejmowanie różnych działań infrastrukturalnych może doprowadzić do wystąpienia</w:t>
      </w:r>
      <w:r w:rsidRPr="008A026A">
        <w:rPr>
          <w:rFonts w:ascii="Arial" w:hAnsi="Arial" w:cs="Arial"/>
          <w:i/>
          <w:iCs/>
          <w:szCs w:val="22"/>
          <w:lang w:eastAsia="pl-PL"/>
        </w:rPr>
        <w:t xml:space="preserve"> </w:t>
      </w:r>
      <w:r w:rsidRPr="008A026A">
        <w:rPr>
          <w:rFonts w:ascii="Arial" w:hAnsi="Arial" w:cs="Arial"/>
          <w:szCs w:val="22"/>
          <w:lang w:eastAsia="pl-PL"/>
        </w:rPr>
        <w:t xml:space="preserve">oddziaływań skumulowanych, </w:t>
      </w:r>
      <w:r w:rsidR="002E566D" w:rsidRPr="008A026A">
        <w:rPr>
          <w:rFonts w:ascii="Arial" w:hAnsi="Arial" w:cs="Arial"/>
          <w:szCs w:val="22"/>
          <w:lang w:eastAsia="pl-PL"/>
        </w:rPr>
        <w:br/>
      </w:r>
      <w:r w:rsidRPr="008A026A">
        <w:rPr>
          <w:rFonts w:ascii="Arial" w:hAnsi="Arial" w:cs="Arial"/>
          <w:szCs w:val="22"/>
          <w:lang w:eastAsia="pl-PL"/>
        </w:rPr>
        <w:t>co w efekcie niesie ryzyko pogłębienia izolacji terenów cennych</w:t>
      </w:r>
      <w:r w:rsidRPr="008A026A">
        <w:rPr>
          <w:rFonts w:ascii="Arial" w:hAnsi="Arial" w:cs="Arial"/>
          <w:i/>
          <w:iCs/>
          <w:szCs w:val="22"/>
          <w:lang w:eastAsia="pl-PL"/>
        </w:rPr>
        <w:t xml:space="preserve"> </w:t>
      </w:r>
      <w:r w:rsidRPr="008A026A">
        <w:rPr>
          <w:rFonts w:ascii="Arial" w:hAnsi="Arial" w:cs="Arial"/>
          <w:szCs w:val="22"/>
          <w:lang w:eastAsia="pl-PL"/>
        </w:rPr>
        <w:t>przyrodniczo. Szczególnie negatywny wpływ na obszary chronione, różnorodność</w:t>
      </w:r>
      <w:r w:rsidRPr="008A026A">
        <w:rPr>
          <w:rFonts w:ascii="Arial" w:hAnsi="Arial" w:cs="Arial"/>
          <w:i/>
          <w:iCs/>
          <w:szCs w:val="22"/>
          <w:lang w:eastAsia="pl-PL"/>
        </w:rPr>
        <w:t xml:space="preserve"> </w:t>
      </w:r>
      <w:r w:rsidRPr="008A026A">
        <w:rPr>
          <w:rFonts w:ascii="Arial" w:hAnsi="Arial" w:cs="Arial"/>
          <w:szCs w:val="22"/>
          <w:lang w:eastAsia="pl-PL"/>
        </w:rPr>
        <w:t>biologiczną, faunę i florę, spodziewany jest w wyniku rozbudowy infrastruktury drogowej.</w:t>
      </w:r>
      <w:r w:rsidRPr="008A026A">
        <w:rPr>
          <w:rFonts w:ascii="Arial" w:hAnsi="Arial" w:cs="Arial"/>
          <w:i/>
          <w:iCs/>
          <w:szCs w:val="22"/>
          <w:lang w:eastAsia="pl-PL"/>
        </w:rPr>
        <w:t xml:space="preserve"> </w:t>
      </w:r>
      <w:r w:rsidRPr="008A026A">
        <w:rPr>
          <w:rFonts w:ascii="Arial" w:hAnsi="Arial" w:cs="Arial"/>
          <w:szCs w:val="22"/>
          <w:lang w:eastAsia="pl-PL"/>
        </w:rPr>
        <w:t>W takich przypadkach ingerencja w przyrodę może wywoływać poważne zmiany w ekosystemach.</w:t>
      </w:r>
      <w:r w:rsidRPr="008A026A">
        <w:rPr>
          <w:rFonts w:ascii="Arial" w:hAnsi="Arial" w:cs="Arial"/>
          <w:i/>
          <w:iCs/>
          <w:szCs w:val="22"/>
          <w:lang w:eastAsia="pl-PL"/>
        </w:rPr>
        <w:t xml:space="preserve"> </w:t>
      </w:r>
      <w:r w:rsidRPr="008A026A">
        <w:rPr>
          <w:rFonts w:ascii="Arial" w:hAnsi="Arial" w:cs="Arial"/>
          <w:szCs w:val="22"/>
          <w:lang w:eastAsia="pl-PL"/>
        </w:rPr>
        <w:t>Poza naruszeniem spójności obszarów i ciągłości korytarzy migracyjnych, obniżeniu ulega odporność</w:t>
      </w:r>
      <w:r w:rsidRPr="008A026A">
        <w:rPr>
          <w:rFonts w:ascii="Arial" w:hAnsi="Arial" w:cs="Arial"/>
          <w:i/>
          <w:iCs/>
          <w:szCs w:val="22"/>
          <w:lang w:eastAsia="pl-PL"/>
        </w:rPr>
        <w:t xml:space="preserve"> </w:t>
      </w:r>
      <w:r w:rsidRPr="008A026A">
        <w:rPr>
          <w:rFonts w:ascii="Arial" w:hAnsi="Arial" w:cs="Arial"/>
          <w:szCs w:val="22"/>
          <w:lang w:eastAsia="pl-PL"/>
        </w:rPr>
        <w:t>ekosystemów. Przebieg trasy komunikacyjn</w:t>
      </w:r>
      <w:r w:rsidR="00015546" w:rsidRPr="008A026A">
        <w:rPr>
          <w:rFonts w:ascii="Arial" w:hAnsi="Arial" w:cs="Arial"/>
          <w:szCs w:val="22"/>
          <w:lang w:eastAsia="pl-PL"/>
        </w:rPr>
        <w:t xml:space="preserve">ej w zasadzie zawsze wiąże się </w:t>
      </w:r>
      <w:r w:rsidRPr="008A026A">
        <w:rPr>
          <w:rFonts w:ascii="Arial" w:hAnsi="Arial" w:cs="Arial"/>
          <w:szCs w:val="22"/>
          <w:lang w:eastAsia="pl-PL"/>
        </w:rPr>
        <w:t>z płoszeniem zwierząt w jej</w:t>
      </w:r>
      <w:r w:rsidRPr="008A026A">
        <w:rPr>
          <w:rFonts w:ascii="Arial" w:hAnsi="Arial" w:cs="Arial"/>
          <w:i/>
          <w:iCs/>
          <w:szCs w:val="22"/>
          <w:lang w:eastAsia="pl-PL"/>
        </w:rPr>
        <w:t xml:space="preserve"> </w:t>
      </w:r>
      <w:r w:rsidRPr="008A026A">
        <w:rPr>
          <w:rFonts w:ascii="Arial" w:hAnsi="Arial" w:cs="Arial"/>
          <w:szCs w:val="22"/>
          <w:lang w:eastAsia="pl-PL"/>
        </w:rPr>
        <w:t>otoczeniu. Wzrosnąć może również śmiertelność zwierząt. Istotne zmiany zachodzą również</w:t>
      </w:r>
      <w:r w:rsidRPr="008A026A">
        <w:rPr>
          <w:rFonts w:ascii="Arial" w:hAnsi="Arial" w:cs="Arial"/>
          <w:i/>
          <w:iCs/>
          <w:szCs w:val="22"/>
          <w:lang w:eastAsia="pl-PL"/>
        </w:rPr>
        <w:t xml:space="preserve"> </w:t>
      </w:r>
      <w:r w:rsidRPr="008A026A">
        <w:rPr>
          <w:rFonts w:ascii="Arial" w:hAnsi="Arial" w:cs="Arial"/>
          <w:szCs w:val="22"/>
          <w:lang w:eastAsia="pl-PL"/>
        </w:rPr>
        <w:t>w zakresie klimatu akustycznego oraz jakości powietrza atmosferycznego, co nie pozostaje bez</w:t>
      </w:r>
      <w:r w:rsidRPr="008A026A">
        <w:rPr>
          <w:rFonts w:ascii="Arial" w:hAnsi="Arial" w:cs="Arial"/>
          <w:i/>
          <w:iCs/>
          <w:szCs w:val="22"/>
          <w:lang w:eastAsia="pl-PL"/>
        </w:rPr>
        <w:t xml:space="preserve"> </w:t>
      </w:r>
      <w:r w:rsidRPr="008A026A">
        <w:rPr>
          <w:rFonts w:ascii="Arial" w:hAnsi="Arial" w:cs="Arial"/>
          <w:szCs w:val="22"/>
          <w:lang w:eastAsia="pl-PL"/>
        </w:rPr>
        <w:t>wpływu na rozpatrywane komponenty. Budowa i rozbudowa dróg związana jest również z budową</w:t>
      </w:r>
      <w:r w:rsidRPr="008A026A">
        <w:rPr>
          <w:rFonts w:ascii="Arial" w:hAnsi="Arial" w:cs="Arial"/>
          <w:i/>
          <w:iCs/>
          <w:szCs w:val="22"/>
          <w:lang w:eastAsia="pl-PL"/>
        </w:rPr>
        <w:t xml:space="preserve"> </w:t>
      </w:r>
      <w:r w:rsidRPr="008A026A">
        <w:rPr>
          <w:rFonts w:ascii="Arial" w:hAnsi="Arial" w:cs="Arial"/>
          <w:szCs w:val="22"/>
          <w:lang w:eastAsia="pl-PL"/>
        </w:rPr>
        <w:t>infrastruktury towarzyszącej, np. ekranów akustycznych, które z jednej strony ograniczają</w:t>
      </w:r>
      <w:r w:rsidRPr="008A026A">
        <w:rPr>
          <w:rFonts w:ascii="Arial" w:hAnsi="Arial" w:cs="Arial"/>
          <w:i/>
          <w:iCs/>
          <w:szCs w:val="22"/>
          <w:lang w:eastAsia="pl-PL"/>
        </w:rPr>
        <w:t xml:space="preserve"> </w:t>
      </w:r>
      <w:r w:rsidRPr="008A026A">
        <w:rPr>
          <w:rFonts w:ascii="Arial" w:hAnsi="Arial" w:cs="Arial"/>
          <w:szCs w:val="22"/>
          <w:lang w:eastAsia="pl-PL"/>
        </w:rPr>
        <w:lastRenderedPageBreak/>
        <w:t>uciążliwości hałasowe, a z drugiej wzmacniają negatywny wpływ na naruszenie tras migracji ptaków.</w:t>
      </w:r>
    </w:p>
    <w:p w14:paraId="07F578C4" w14:textId="77777777" w:rsidR="00CC462C" w:rsidRPr="008A026A" w:rsidRDefault="00CC462C" w:rsidP="00CC462C">
      <w:pPr>
        <w:autoSpaceDE w:val="0"/>
        <w:autoSpaceDN w:val="0"/>
        <w:adjustRightInd w:val="0"/>
        <w:spacing w:before="0" w:after="0" w:line="360" w:lineRule="auto"/>
        <w:ind w:left="0" w:right="0"/>
        <w:rPr>
          <w:rFonts w:ascii="Arial" w:hAnsi="Arial" w:cs="Arial"/>
          <w:szCs w:val="22"/>
          <w:lang w:eastAsia="pl-PL"/>
        </w:rPr>
      </w:pPr>
      <w:r w:rsidRPr="008A026A">
        <w:rPr>
          <w:rFonts w:ascii="Arial" w:hAnsi="Arial" w:cs="Arial"/>
          <w:szCs w:val="22"/>
          <w:lang w:eastAsia="pl-PL"/>
        </w:rPr>
        <w:t xml:space="preserve">Infrastruktura liniowa, stanowiąca barierę ekologiczną, powoduje fragmentację przestrzeni </w:t>
      </w:r>
      <w:r w:rsidR="00C348F4" w:rsidRPr="008A026A">
        <w:rPr>
          <w:rFonts w:ascii="Arial" w:hAnsi="Arial" w:cs="Arial"/>
          <w:szCs w:val="22"/>
          <w:lang w:eastAsia="pl-PL"/>
        </w:rPr>
        <w:br/>
      </w:r>
      <w:r w:rsidRPr="008A026A">
        <w:rPr>
          <w:rFonts w:ascii="Arial" w:hAnsi="Arial" w:cs="Arial"/>
          <w:szCs w:val="22"/>
          <w:lang w:eastAsia="pl-PL"/>
        </w:rPr>
        <w:t>na mniejsze płaty, co skutkuje:</w:t>
      </w:r>
    </w:p>
    <w:p w14:paraId="6F26B52B" w14:textId="77777777" w:rsidR="00CC462C" w:rsidRPr="008A026A" w:rsidRDefault="00CC462C" w:rsidP="006869FB">
      <w:pPr>
        <w:numPr>
          <w:ilvl w:val="0"/>
          <w:numId w:val="52"/>
        </w:numPr>
        <w:autoSpaceDE w:val="0"/>
        <w:autoSpaceDN w:val="0"/>
        <w:adjustRightInd w:val="0"/>
        <w:spacing w:before="0" w:after="0" w:line="360" w:lineRule="auto"/>
        <w:ind w:right="0"/>
        <w:rPr>
          <w:rFonts w:ascii="Arial" w:hAnsi="Arial" w:cs="Arial"/>
          <w:szCs w:val="22"/>
          <w:lang w:eastAsia="pl-PL"/>
        </w:rPr>
      </w:pPr>
      <w:r w:rsidRPr="008A026A">
        <w:rPr>
          <w:rFonts w:ascii="Arial" w:hAnsi="Arial" w:cs="Arial"/>
          <w:szCs w:val="22"/>
          <w:lang w:eastAsia="pl-PL"/>
        </w:rPr>
        <w:t>fragmentacją i izolacją populacji zwierząt oraz ich siedlisk,</w:t>
      </w:r>
    </w:p>
    <w:p w14:paraId="3B0114C7" w14:textId="77777777" w:rsidR="00CC462C" w:rsidRPr="008A026A" w:rsidRDefault="00CC462C" w:rsidP="006869FB">
      <w:pPr>
        <w:numPr>
          <w:ilvl w:val="0"/>
          <w:numId w:val="52"/>
        </w:numPr>
        <w:autoSpaceDE w:val="0"/>
        <w:autoSpaceDN w:val="0"/>
        <w:adjustRightInd w:val="0"/>
        <w:spacing w:before="0" w:after="0" w:line="360" w:lineRule="auto"/>
        <w:ind w:right="0"/>
        <w:rPr>
          <w:rFonts w:ascii="Arial" w:hAnsi="Arial" w:cs="Arial"/>
          <w:szCs w:val="22"/>
          <w:lang w:eastAsia="pl-PL"/>
        </w:rPr>
      </w:pPr>
      <w:r w:rsidRPr="008A026A">
        <w:rPr>
          <w:rFonts w:ascii="Arial" w:hAnsi="Arial" w:cs="Arial"/>
          <w:szCs w:val="22"/>
          <w:lang w:eastAsia="pl-PL"/>
        </w:rPr>
        <w:t>ograniczeniem możliwości wykorzystania areałów osobniczych (zahamowanie migracji wędrówek związanych ze zdobywaniem pożywienia, rozrodem),</w:t>
      </w:r>
    </w:p>
    <w:p w14:paraId="3386EE56" w14:textId="77777777" w:rsidR="00CC462C" w:rsidRPr="008A026A" w:rsidRDefault="00CC462C" w:rsidP="006869FB">
      <w:pPr>
        <w:numPr>
          <w:ilvl w:val="0"/>
          <w:numId w:val="52"/>
        </w:numPr>
        <w:autoSpaceDE w:val="0"/>
        <w:autoSpaceDN w:val="0"/>
        <w:adjustRightInd w:val="0"/>
        <w:spacing w:before="0" w:after="0" w:line="360" w:lineRule="auto"/>
        <w:ind w:right="0"/>
        <w:rPr>
          <w:rFonts w:ascii="Arial" w:hAnsi="Arial" w:cs="Arial"/>
          <w:szCs w:val="22"/>
          <w:lang w:eastAsia="pl-PL"/>
        </w:rPr>
      </w:pPr>
      <w:r w:rsidRPr="008A026A">
        <w:rPr>
          <w:rFonts w:ascii="Arial" w:hAnsi="Arial" w:cs="Arial"/>
          <w:szCs w:val="22"/>
          <w:lang w:eastAsia="pl-PL"/>
        </w:rPr>
        <w:t>ograniczeniem ekspansji gatunków i kolonizacji nowych siedlisk,</w:t>
      </w:r>
    </w:p>
    <w:p w14:paraId="5A721D20" w14:textId="77777777" w:rsidR="00CC462C" w:rsidRPr="008A026A" w:rsidRDefault="00CC462C" w:rsidP="006869FB">
      <w:pPr>
        <w:numPr>
          <w:ilvl w:val="0"/>
          <w:numId w:val="52"/>
        </w:numPr>
        <w:autoSpaceDE w:val="0"/>
        <w:autoSpaceDN w:val="0"/>
        <w:adjustRightInd w:val="0"/>
        <w:spacing w:before="0" w:after="0" w:line="360" w:lineRule="auto"/>
        <w:ind w:right="0"/>
        <w:rPr>
          <w:rFonts w:ascii="Arial" w:hAnsi="Arial" w:cs="Arial"/>
          <w:szCs w:val="22"/>
          <w:lang w:eastAsia="pl-PL"/>
        </w:rPr>
      </w:pPr>
      <w:r w:rsidRPr="008A026A">
        <w:rPr>
          <w:rFonts w:ascii="Arial" w:hAnsi="Arial" w:cs="Arial"/>
          <w:szCs w:val="22"/>
          <w:lang w:eastAsia="pl-PL"/>
        </w:rPr>
        <w:t>ograniczenie przepływu genów i obniżenie zmienności genetycznej w obrębie populacji,</w:t>
      </w:r>
    </w:p>
    <w:p w14:paraId="66D44431" w14:textId="77777777" w:rsidR="00CC462C" w:rsidRPr="008A026A" w:rsidRDefault="00CC462C" w:rsidP="006869FB">
      <w:pPr>
        <w:numPr>
          <w:ilvl w:val="0"/>
          <w:numId w:val="52"/>
        </w:numPr>
        <w:autoSpaceDE w:val="0"/>
        <w:autoSpaceDN w:val="0"/>
        <w:adjustRightInd w:val="0"/>
        <w:spacing w:before="0" w:after="0" w:line="360" w:lineRule="auto"/>
        <w:ind w:right="0"/>
        <w:rPr>
          <w:rFonts w:ascii="Arial" w:hAnsi="Arial" w:cs="Arial"/>
          <w:szCs w:val="22"/>
          <w:lang w:eastAsia="pl-PL"/>
        </w:rPr>
      </w:pPr>
      <w:r w:rsidRPr="008A026A">
        <w:rPr>
          <w:rFonts w:ascii="Arial" w:hAnsi="Arial" w:cs="Arial"/>
          <w:szCs w:val="22"/>
          <w:lang w:eastAsia="pl-PL"/>
        </w:rPr>
        <w:t>zamieranie lokalnych populacji i w rezultacie obniżenie bioróżnorodności obszarów.</w:t>
      </w:r>
    </w:p>
    <w:p w14:paraId="7848F765" w14:textId="77777777" w:rsidR="00CC462C" w:rsidRPr="008A026A" w:rsidRDefault="00CC462C" w:rsidP="000013A0">
      <w:pPr>
        <w:autoSpaceDE w:val="0"/>
        <w:autoSpaceDN w:val="0"/>
        <w:adjustRightInd w:val="0"/>
        <w:spacing w:after="0" w:line="360" w:lineRule="auto"/>
        <w:ind w:left="0" w:right="0"/>
        <w:rPr>
          <w:rFonts w:ascii="Arial" w:hAnsi="Arial" w:cs="Arial"/>
          <w:szCs w:val="22"/>
          <w:lang w:eastAsia="pl-PL"/>
        </w:rPr>
      </w:pPr>
      <w:r w:rsidRPr="008A026A">
        <w:rPr>
          <w:rFonts w:ascii="Arial" w:hAnsi="Arial" w:cs="Arial"/>
          <w:szCs w:val="22"/>
          <w:lang w:eastAsia="pl-PL"/>
        </w:rPr>
        <w:t>Poza barierą fizyczną obiekty liniowe wywołują również efekt bariery</w:t>
      </w:r>
      <w:r w:rsidR="000013A0" w:rsidRPr="008A026A">
        <w:rPr>
          <w:rFonts w:ascii="Arial" w:hAnsi="Arial" w:cs="Arial"/>
          <w:szCs w:val="22"/>
          <w:lang w:eastAsia="pl-PL"/>
        </w:rPr>
        <w:t xml:space="preserve"> behawioralnej, głównie poprzez </w:t>
      </w:r>
      <w:r w:rsidRPr="008A026A">
        <w:rPr>
          <w:rFonts w:ascii="Arial" w:hAnsi="Arial" w:cs="Arial"/>
          <w:szCs w:val="22"/>
          <w:lang w:eastAsia="pl-PL"/>
        </w:rPr>
        <w:t>oddziaływania wynikające z ruchu pojazdów: emisja hałasu, zanieczy</w:t>
      </w:r>
      <w:r w:rsidR="000013A0" w:rsidRPr="008A026A">
        <w:rPr>
          <w:rFonts w:ascii="Arial" w:hAnsi="Arial" w:cs="Arial"/>
          <w:szCs w:val="22"/>
          <w:lang w:eastAsia="pl-PL"/>
        </w:rPr>
        <w:t xml:space="preserve">szczenia powietrza, oświetlenie </w:t>
      </w:r>
      <w:r w:rsidRPr="008A026A">
        <w:rPr>
          <w:rFonts w:ascii="Arial" w:hAnsi="Arial" w:cs="Arial"/>
          <w:szCs w:val="22"/>
          <w:lang w:eastAsia="pl-PL"/>
        </w:rPr>
        <w:t>pojazdów).</w:t>
      </w:r>
    </w:p>
    <w:p w14:paraId="2247D79A" w14:textId="660A26CE" w:rsidR="00A86262" w:rsidRPr="008A026A" w:rsidRDefault="00A50A14" w:rsidP="00CC462C">
      <w:pPr>
        <w:pStyle w:val="NormalnyWeb"/>
        <w:spacing w:before="0" w:beforeAutospacing="0" w:after="0" w:afterAutospacing="0" w:line="360" w:lineRule="auto"/>
        <w:jc w:val="both"/>
        <w:rPr>
          <w:rFonts w:ascii="Arial" w:hAnsi="Arial" w:cs="Arial"/>
          <w:sz w:val="22"/>
          <w:szCs w:val="22"/>
        </w:rPr>
      </w:pPr>
      <w:r w:rsidRPr="008A026A">
        <w:rPr>
          <w:rFonts w:ascii="Arial" w:hAnsi="Arial" w:cs="Arial"/>
          <w:sz w:val="22"/>
          <w:szCs w:val="22"/>
        </w:rPr>
        <w:t xml:space="preserve">Aby temu przeciwdziałać, należy dążyć do zapewnienia możliwości migracji zwierząt poprzez wyznaczenie i ochronę korytarzy ekologicznych. </w:t>
      </w:r>
      <w:r w:rsidR="00A86262" w:rsidRPr="008A026A">
        <w:rPr>
          <w:rStyle w:val="akapit"/>
          <w:rFonts w:ascii="Arial" w:hAnsi="Arial" w:cs="Arial"/>
          <w:sz w:val="22"/>
          <w:szCs w:val="22"/>
        </w:rPr>
        <w:t>J</w:t>
      </w:r>
      <w:r w:rsidR="00A86262" w:rsidRPr="008A026A">
        <w:rPr>
          <w:rFonts w:ascii="Arial" w:hAnsi="Arial" w:cs="Arial"/>
          <w:sz w:val="22"/>
          <w:szCs w:val="22"/>
        </w:rPr>
        <w:t>edną z metod ochrony przyrody, zapobiegającą powstawaniu tzw. efektu bariery ekologicznej i fragmentacji siedlisk jest budowa przejść dla zwierząt w miejscu przecięcia dróg z korytarzami ekologicznymi</w:t>
      </w:r>
      <w:r w:rsidRPr="008A026A">
        <w:rPr>
          <w:rFonts w:ascii="Arial" w:hAnsi="Arial" w:cs="Arial"/>
          <w:sz w:val="22"/>
          <w:szCs w:val="22"/>
        </w:rPr>
        <w:t xml:space="preserve"> </w:t>
      </w:r>
      <w:r w:rsidR="002E566D" w:rsidRPr="008A026A">
        <w:rPr>
          <w:rFonts w:ascii="Arial" w:hAnsi="Arial" w:cs="Arial"/>
          <w:sz w:val="22"/>
          <w:szCs w:val="22"/>
        </w:rPr>
        <w:br/>
      </w:r>
      <w:r w:rsidRPr="008A026A">
        <w:rPr>
          <w:rFonts w:ascii="Arial" w:hAnsi="Arial" w:cs="Arial"/>
          <w:sz w:val="22"/>
          <w:szCs w:val="22"/>
        </w:rPr>
        <w:t>lub ogrodzeń ochronnych ograniczających śmiertelność zwierząt</w:t>
      </w:r>
      <w:r w:rsidR="00A86262" w:rsidRPr="008A026A">
        <w:rPr>
          <w:rFonts w:ascii="Arial" w:hAnsi="Arial" w:cs="Arial"/>
          <w:sz w:val="22"/>
          <w:szCs w:val="22"/>
        </w:rPr>
        <w:t xml:space="preserve">. Rozporządzenie Ministra Transportu i Gospodarki Morskiej z dnia 30 maja 2000 r. określa w sposób bardziej szczegółowy warunki techniczne obiektów inżynierskich towarzyszących drogom, w tym też służących ochronie środowiska. Rozporządzenie to nakłada obowiązek budowy przepustów </w:t>
      </w:r>
      <w:r w:rsidR="002E566D" w:rsidRPr="008A026A">
        <w:rPr>
          <w:rFonts w:ascii="Arial" w:hAnsi="Arial" w:cs="Arial"/>
          <w:sz w:val="22"/>
          <w:szCs w:val="22"/>
        </w:rPr>
        <w:br/>
      </w:r>
      <w:r w:rsidR="00A86262" w:rsidRPr="008A026A">
        <w:rPr>
          <w:rFonts w:ascii="Arial" w:hAnsi="Arial" w:cs="Arial"/>
          <w:sz w:val="22"/>
          <w:szCs w:val="22"/>
        </w:rPr>
        <w:t xml:space="preserve">i przejść dla zwierząt, w przypadku nowobudowanych dróg głównych, głównych ruchu przyspieszonego, ekspresowych i autostrad.  </w:t>
      </w:r>
      <w:r w:rsidR="00A86262" w:rsidRPr="008A026A">
        <w:rPr>
          <w:rStyle w:val="akapit"/>
          <w:rFonts w:ascii="Arial" w:hAnsi="Arial" w:cs="Arial"/>
          <w:sz w:val="22"/>
          <w:szCs w:val="22"/>
        </w:rPr>
        <w:t>P</w:t>
      </w:r>
      <w:r w:rsidR="00A86262" w:rsidRPr="008A026A">
        <w:rPr>
          <w:rFonts w:ascii="Arial" w:hAnsi="Arial" w:cs="Arial"/>
          <w:sz w:val="22"/>
          <w:szCs w:val="22"/>
        </w:rPr>
        <w:t>rojektując przejścia przez drogi dla dzikich zwierząt nie można stosować ograniczeń ekonomicznych. Wszelkie oszczędności poczynione na etapie projektowania i uzyskiwania decyzji do uwarunkowań środowiskowych, odbiją się negatywnie w przyszłym użytkowaniu drogi, a straty środowiskowe mogą być trudne do ocenienia. Późniejsza dobudowa lub modernizacja przejść</w:t>
      </w:r>
      <w:r w:rsidR="0088482D" w:rsidRPr="008A026A">
        <w:rPr>
          <w:rFonts w:ascii="Arial" w:hAnsi="Arial" w:cs="Arial"/>
          <w:sz w:val="22"/>
          <w:szCs w:val="22"/>
        </w:rPr>
        <w:t xml:space="preserve"> dla zwierząt może okazać się o </w:t>
      </w:r>
      <w:r w:rsidR="00A86262" w:rsidRPr="008A026A">
        <w:rPr>
          <w:rFonts w:ascii="Arial" w:hAnsi="Arial" w:cs="Arial"/>
          <w:sz w:val="22"/>
          <w:szCs w:val="22"/>
        </w:rPr>
        <w:t xml:space="preserve">wiele bardziej kosztowana, a często jej efekty nie będą zadowalające. Podstawowym problemem ochrony korytarzy ekologicznych przy budowie dróg jest zbyta niska liczba projektowanych przejść dla zwierząt, a często także ich niewłaściwe parametry, niedostosowane do wymagań poszczególnych gatunków. </w:t>
      </w:r>
    </w:p>
    <w:p w14:paraId="3926F6CD" w14:textId="77777777" w:rsidR="00CC462C" w:rsidRPr="008A026A" w:rsidRDefault="00CC462C" w:rsidP="00CC462C">
      <w:pPr>
        <w:autoSpaceDE w:val="0"/>
        <w:autoSpaceDN w:val="0"/>
        <w:adjustRightInd w:val="0"/>
        <w:spacing w:before="0" w:after="0" w:line="360" w:lineRule="auto"/>
        <w:ind w:left="0" w:right="0"/>
        <w:rPr>
          <w:rFonts w:ascii="Arial" w:hAnsi="Arial" w:cs="Arial"/>
          <w:szCs w:val="22"/>
          <w:lang w:eastAsia="pl-PL"/>
        </w:rPr>
      </w:pPr>
      <w:r w:rsidRPr="008A026A">
        <w:rPr>
          <w:rFonts w:ascii="Arial" w:hAnsi="Arial" w:cs="Arial"/>
          <w:szCs w:val="22"/>
          <w:lang w:eastAsia="pl-PL"/>
        </w:rPr>
        <w:t xml:space="preserve">Należy jednak zaznaczyć, że budowa nowych dróg oraz rozbudowa istniejących jest obecnie koniecznością. Pozostawienie infrastruktury drogowej w niezmienionym stanie, przy stale wzrastającym natężeniu ruchu drogowego, będzie oddziaływało niemniej znacząco </w:t>
      </w:r>
      <w:r w:rsidR="002E566D" w:rsidRPr="008A026A">
        <w:rPr>
          <w:rFonts w:ascii="Arial" w:hAnsi="Arial" w:cs="Arial"/>
          <w:szCs w:val="22"/>
          <w:lang w:eastAsia="pl-PL"/>
        </w:rPr>
        <w:br/>
      </w:r>
      <w:r w:rsidRPr="008A026A">
        <w:rPr>
          <w:rFonts w:ascii="Arial" w:hAnsi="Arial" w:cs="Arial"/>
          <w:szCs w:val="22"/>
          <w:lang w:eastAsia="pl-PL"/>
        </w:rPr>
        <w:t>niż rozwój sieci transportowej.</w:t>
      </w:r>
    </w:p>
    <w:p w14:paraId="26D6F7BB" w14:textId="77777777" w:rsidR="00F53F9B" w:rsidRPr="008A026A" w:rsidRDefault="0062620D" w:rsidP="00CC462C">
      <w:pPr>
        <w:autoSpaceDE w:val="0"/>
        <w:autoSpaceDN w:val="0"/>
        <w:adjustRightInd w:val="0"/>
        <w:spacing w:before="240" w:after="0" w:line="360" w:lineRule="auto"/>
        <w:ind w:left="0" w:right="0"/>
        <w:rPr>
          <w:rFonts w:ascii="Arial" w:hAnsi="Arial" w:cs="Arial"/>
          <w:szCs w:val="22"/>
          <w:lang w:eastAsia="pl-PL"/>
        </w:rPr>
      </w:pPr>
      <w:r w:rsidRPr="008A026A">
        <w:rPr>
          <w:rFonts w:ascii="Arial" w:hAnsi="Arial" w:cs="Arial"/>
          <w:szCs w:val="24"/>
        </w:rPr>
        <w:lastRenderedPageBreak/>
        <w:t>Zap</w:t>
      </w:r>
      <w:r w:rsidR="00015546" w:rsidRPr="008A026A">
        <w:rPr>
          <w:rFonts w:ascii="Arial" w:hAnsi="Arial" w:cs="Arial"/>
          <w:szCs w:val="24"/>
        </w:rPr>
        <w:t>lanowan</w:t>
      </w:r>
      <w:r w:rsidRPr="008A026A">
        <w:rPr>
          <w:rFonts w:ascii="Arial" w:hAnsi="Arial" w:cs="Arial"/>
          <w:szCs w:val="24"/>
        </w:rPr>
        <w:t xml:space="preserve">a termomodernizacja budynków może wywierać negatywny wpływ na niektóre gatunki ptaków gniazdujących min. w szczelinach ścian jak jerzyki </w:t>
      </w:r>
      <w:r w:rsidR="001E6EEA" w:rsidRPr="008A026A">
        <w:rPr>
          <w:rFonts w:ascii="Arial" w:hAnsi="Arial" w:cs="Arial"/>
          <w:szCs w:val="24"/>
        </w:rPr>
        <w:t>(</w:t>
      </w:r>
      <w:proofErr w:type="spellStart"/>
      <w:r w:rsidR="001E6EEA" w:rsidRPr="008A026A">
        <w:rPr>
          <w:rFonts w:ascii="Arial" w:hAnsi="Arial" w:cs="Arial"/>
          <w:i/>
          <w:szCs w:val="24"/>
        </w:rPr>
        <w:t>Apus</w:t>
      </w:r>
      <w:proofErr w:type="spellEnd"/>
      <w:r w:rsidR="001E6EEA" w:rsidRPr="008A026A">
        <w:rPr>
          <w:rFonts w:ascii="Arial" w:hAnsi="Arial" w:cs="Arial"/>
          <w:i/>
          <w:szCs w:val="24"/>
        </w:rPr>
        <w:t xml:space="preserve"> </w:t>
      </w:r>
      <w:proofErr w:type="spellStart"/>
      <w:r w:rsidR="001E6EEA" w:rsidRPr="008A026A">
        <w:rPr>
          <w:rFonts w:ascii="Arial" w:hAnsi="Arial" w:cs="Arial"/>
          <w:i/>
          <w:szCs w:val="24"/>
        </w:rPr>
        <w:t>apus</w:t>
      </w:r>
      <w:proofErr w:type="spellEnd"/>
      <w:r w:rsidR="001E6EEA" w:rsidRPr="008A026A">
        <w:rPr>
          <w:rFonts w:ascii="Arial" w:hAnsi="Arial" w:cs="Arial"/>
          <w:szCs w:val="24"/>
        </w:rPr>
        <w:t xml:space="preserve">) </w:t>
      </w:r>
      <w:r w:rsidRPr="008A026A">
        <w:rPr>
          <w:rFonts w:ascii="Arial" w:hAnsi="Arial" w:cs="Arial"/>
          <w:szCs w:val="24"/>
        </w:rPr>
        <w:t xml:space="preserve">czy </w:t>
      </w:r>
      <w:r w:rsidR="001E6EEA" w:rsidRPr="008A026A">
        <w:rPr>
          <w:rFonts w:ascii="Arial" w:hAnsi="Arial" w:cs="Arial"/>
          <w:szCs w:val="24"/>
        </w:rPr>
        <w:t>wróble (</w:t>
      </w:r>
      <w:proofErr w:type="spellStart"/>
      <w:r w:rsidR="001E6EEA" w:rsidRPr="008A026A">
        <w:rPr>
          <w:rFonts w:ascii="Arial" w:hAnsi="Arial" w:cs="Arial"/>
          <w:i/>
          <w:szCs w:val="24"/>
        </w:rPr>
        <w:t>Passer</w:t>
      </w:r>
      <w:proofErr w:type="spellEnd"/>
      <w:r w:rsidR="001E6EEA" w:rsidRPr="008A026A">
        <w:rPr>
          <w:rFonts w:ascii="Arial" w:hAnsi="Arial" w:cs="Arial"/>
          <w:i/>
          <w:szCs w:val="24"/>
        </w:rPr>
        <w:t xml:space="preserve"> </w:t>
      </w:r>
      <w:proofErr w:type="spellStart"/>
      <w:r w:rsidR="001E6EEA" w:rsidRPr="008A026A">
        <w:rPr>
          <w:rFonts w:ascii="Arial" w:hAnsi="Arial" w:cs="Arial"/>
          <w:i/>
          <w:szCs w:val="24"/>
        </w:rPr>
        <w:t>domesticus</w:t>
      </w:r>
      <w:proofErr w:type="spellEnd"/>
      <w:r w:rsidR="009B5D0C" w:rsidRPr="008A026A">
        <w:rPr>
          <w:rFonts w:ascii="Arial" w:hAnsi="Arial" w:cs="Arial"/>
          <w:i/>
          <w:szCs w:val="24"/>
        </w:rPr>
        <w:t>), a także na nietoperze</w:t>
      </w:r>
      <w:r w:rsidR="009B5D0C" w:rsidRPr="008A026A">
        <w:rPr>
          <w:rFonts w:ascii="Arial" w:hAnsi="Arial" w:cs="Arial"/>
          <w:szCs w:val="24"/>
        </w:rPr>
        <w:t xml:space="preserve">, które coraz częściej poszukują schronienia </w:t>
      </w:r>
      <w:r w:rsidR="002E566D" w:rsidRPr="008A026A">
        <w:rPr>
          <w:rFonts w:ascii="Arial" w:hAnsi="Arial" w:cs="Arial"/>
          <w:szCs w:val="24"/>
        </w:rPr>
        <w:br/>
      </w:r>
      <w:r w:rsidR="009B5D0C" w:rsidRPr="008A026A">
        <w:rPr>
          <w:rFonts w:ascii="Arial" w:hAnsi="Arial" w:cs="Arial"/>
          <w:szCs w:val="24"/>
        </w:rPr>
        <w:t>w szczelinach budynków mieszkalnych</w:t>
      </w:r>
      <w:r w:rsidRPr="008A026A">
        <w:rPr>
          <w:rFonts w:ascii="Arial" w:hAnsi="Arial" w:cs="Arial"/>
          <w:szCs w:val="24"/>
        </w:rPr>
        <w:t>. W związku z tym</w:t>
      </w:r>
      <w:r w:rsidR="00485EE7" w:rsidRPr="008A026A">
        <w:rPr>
          <w:rFonts w:ascii="Arial" w:hAnsi="Arial" w:cs="Arial"/>
          <w:szCs w:val="24"/>
        </w:rPr>
        <w:t>, aby załagodzić negatywne oddziaływanie na środowisko naturalne, należy unikać</w:t>
      </w:r>
      <w:r w:rsidRPr="008A026A">
        <w:rPr>
          <w:rFonts w:ascii="Arial" w:hAnsi="Arial" w:cs="Arial"/>
          <w:szCs w:val="24"/>
        </w:rPr>
        <w:t xml:space="preserve"> prowadzenia tego rodzaju prac </w:t>
      </w:r>
      <w:r w:rsidR="00F53F9B" w:rsidRPr="008A026A">
        <w:rPr>
          <w:rFonts w:ascii="Arial" w:hAnsi="Arial" w:cs="Arial"/>
          <w:szCs w:val="24"/>
        </w:rPr>
        <w:br/>
      </w:r>
      <w:r w:rsidRPr="008A026A">
        <w:rPr>
          <w:rFonts w:ascii="Arial" w:hAnsi="Arial" w:cs="Arial"/>
          <w:szCs w:val="24"/>
        </w:rPr>
        <w:t xml:space="preserve">w okresie lęgowym. </w:t>
      </w:r>
      <w:r w:rsidR="00F53F9B" w:rsidRPr="008A026A">
        <w:rPr>
          <w:rFonts w:ascii="Arial" w:hAnsi="Arial" w:cs="Arial"/>
          <w:szCs w:val="22"/>
          <w:lang w:eastAsia="pl-PL"/>
        </w:rPr>
        <w:t xml:space="preserve">Jednakże, jeśli docieplenie budynku ma się odbywać w okresie, gdy potencjalnie mogą się w nim znajdować gniazda ptasie z lęgami lub nietoperze – </w:t>
      </w:r>
      <w:r w:rsidR="00F53F9B" w:rsidRPr="008A026A">
        <w:rPr>
          <w:rFonts w:ascii="Arial" w:hAnsi="Arial" w:cs="Arial"/>
          <w:szCs w:val="24"/>
        </w:rPr>
        <w:t xml:space="preserve">należy przeprowadzić inwentaryzację budynków pod kątem występowania chronionych gatunków ptaków, a następnie </w:t>
      </w:r>
      <w:r w:rsidR="00F53F9B" w:rsidRPr="008A026A">
        <w:rPr>
          <w:rFonts w:ascii="Arial" w:hAnsi="Arial" w:cs="Arial"/>
          <w:szCs w:val="22"/>
          <w:lang w:eastAsia="pl-PL"/>
        </w:rPr>
        <w:t>konieczne jest wcześniejsze zabezpieczenie wszystkich zinwentaryzowanych uprzednio miejsc, w których zwierzęta te mogłyby się ukryć i zostać zamurowane w trakcie prac. Należy przeprowadzić 2 rodzaje działań: pierwsze dotyczy bieżącego zapobiegania zabijaniu nietoperzy lub ptaków, a drugie ma zapewnić im schronienie zastępcze po zakończeniu prac.</w:t>
      </w:r>
      <w:r w:rsidR="00F53F9B" w:rsidRPr="008A026A">
        <w:rPr>
          <w:rFonts w:ascii="Arial" w:hAnsi="Arial" w:cs="Arial"/>
          <w:szCs w:val="24"/>
        </w:rPr>
        <w:t xml:space="preserve"> </w:t>
      </w:r>
      <w:r w:rsidR="00F53F9B" w:rsidRPr="008A026A">
        <w:rPr>
          <w:rFonts w:ascii="Arial" w:hAnsi="Arial" w:cs="Arial"/>
          <w:szCs w:val="22"/>
          <w:lang w:eastAsia="pl-PL"/>
        </w:rPr>
        <w:t xml:space="preserve">Schronienie alternatywne można zapewnić poprzez zamieszczenie odpowiedniej liczny skrzynek. Należy jednak pamiętać o tym, że nie wszystkie skrzynki są z reguły zajmowane przez ptaki i nietoperze, w związku z tym dobór skrzynek i ich lokalizacja musi być uzgodniona z ornitologiem i </w:t>
      </w:r>
      <w:proofErr w:type="spellStart"/>
      <w:r w:rsidR="00F53F9B" w:rsidRPr="008A026A">
        <w:rPr>
          <w:rFonts w:ascii="Arial" w:hAnsi="Arial" w:cs="Arial"/>
          <w:szCs w:val="22"/>
          <w:lang w:eastAsia="pl-PL"/>
        </w:rPr>
        <w:t>chiropterologiem</w:t>
      </w:r>
      <w:proofErr w:type="spellEnd"/>
      <w:r w:rsidR="00F53F9B" w:rsidRPr="008A026A">
        <w:rPr>
          <w:rFonts w:ascii="Arial" w:hAnsi="Arial" w:cs="Arial"/>
          <w:szCs w:val="22"/>
          <w:lang w:eastAsia="pl-PL"/>
        </w:rPr>
        <w:t>.</w:t>
      </w:r>
    </w:p>
    <w:p w14:paraId="600992C1" w14:textId="77777777" w:rsidR="008F5560" w:rsidRPr="008A026A" w:rsidRDefault="008F5560" w:rsidP="008F5560">
      <w:pPr>
        <w:autoSpaceDE w:val="0"/>
        <w:autoSpaceDN w:val="0"/>
        <w:adjustRightInd w:val="0"/>
        <w:spacing w:before="240" w:after="0" w:line="360" w:lineRule="auto"/>
        <w:ind w:left="0" w:right="0"/>
        <w:rPr>
          <w:rFonts w:ascii="Arial" w:hAnsi="Arial" w:cs="Arial"/>
          <w:szCs w:val="22"/>
          <w:lang w:eastAsia="pl-PL"/>
        </w:rPr>
      </w:pPr>
      <w:r w:rsidRPr="008A026A">
        <w:rPr>
          <w:rFonts w:ascii="Arial" w:hAnsi="Arial" w:cs="Arial"/>
          <w:szCs w:val="22"/>
          <w:lang w:eastAsia="pl-PL"/>
        </w:rPr>
        <w:t xml:space="preserve">Negatywny wpływ na środowisko, może mieć również budowa paneli fotowoltaicznych. </w:t>
      </w:r>
      <w:r w:rsidRPr="008A026A">
        <w:rPr>
          <w:rFonts w:ascii="Arial" w:hAnsi="Arial" w:cs="Arial"/>
          <w:szCs w:val="22"/>
          <w:lang w:eastAsia="pl-PL"/>
        </w:rPr>
        <w:br/>
        <w:t xml:space="preserve">W przypadku ptaków zajęcie terenów rolniczych będzie skutkowało bezpośrednią utratą siedlisk lęgowych przede wszystkim dla gatunków gniazdujących na ziemi. Najwięcej zastrzeżeń może pojawić się w przypadku urodzajnych łąk, gdzie można spodziewać się żerowania gatunków i gniazdowania gatunków rzadkich, </w:t>
      </w:r>
      <w:proofErr w:type="spellStart"/>
      <w:r w:rsidRPr="008A026A">
        <w:rPr>
          <w:rFonts w:ascii="Arial" w:hAnsi="Arial" w:cs="Arial"/>
          <w:szCs w:val="22"/>
          <w:lang w:eastAsia="pl-PL"/>
        </w:rPr>
        <w:t>średniolicznych</w:t>
      </w:r>
      <w:proofErr w:type="spellEnd"/>
      <w:r w:rsidRPr="008A026A">
        <w:rPr>
          <w:rFonts w:ascii="Arial" w:hAnsi="Arial" w:cs="Arial"/>
          <w:szCs w:val="22"/>
          <w:lang w:eastAsia="pl-PL"/>
        </w:rPr>
        <w:t xml:space="preserve"> i zagrożonych. Te same wątpliwości pojawią się w przypadku łąk i obszarów przewidzianych pod farmy fotowoltaiczne, zlokalizowanych w sąsiedztwie obszarów </w:t>
      </w:r>
      <w:proofErr w:type="spellStart"/>
      <w:r w:rsidRPr="008A026A">
        <w:rPr>
          <w:rFonts w:ascii="Arial" w:hAnsi="Arial" w:cs="Arial"/>
          <w:szCs w:val="22"/>
          <w:lang w:eastAsia="pl-PL"/>
        </w:rPr>
        <w:t>mokradłowych</w:t>
      </w:r>
      <w:proofErr w:type="spellEnd"/>
      <w:r w:rsidRPr="008A026A">
        <w:rPr>
          <w:rFonts w:ascii="Arial" w:hAnsi="Arial" w:cs="Arial"/>
          <w:szCs w:val="22"/>
          <w:lang w:eastAsia="pl-PL"/>
        </w:rPr>
        <w:t xml:space="preserve"> oraz różnego rodzaju zbiorników wodnych, gdzie można się spodziewać gniazdowania znacznie większej liczby gatunków. W tym przypadku, poza bezpośrednią utratą lub fragmentacją siedlisk prowadzącą do opuszczenia miejsc gniazdowania można spodziewać się kolizji ptaków z panelami fotowoltaicznymi, przy próbie lądowania na panelach, które wskutek efektu odbicia lustrzanego będą imitowały taflę wody. W tym miejscu należy zaznaczyć, że nie chodzi o odbijanie światła słonecznego, przed czym mogą ochronić warstwy antyrefleksyjne, tylko odbijanie na zasadzie lustra elementów otoczenia, np.: chmur (podobnie jak w przypadku okiem). Problem odbicia może również dotyczyć owadów składających jaja w wodzie (np. jętki, widelnice), które również mogą traktować panele jako obiekty wodne i składać na nich jaja, co w efekcie może oznaczać znaczny spadek sukcesu rozrodczego owadów a co za tym idzie ograniczenie zasobów pokarmowych dla ptaków. Kolejne potencjalne negatywne oddziaływanie związane jest z koniecznością odprowadzania pozyskanej energii. Budowa nowych linii energetycznych, </w:t>
      </w:r>
      <w:r w:rsidRPr="008A026A">
        <w:rPr>
          <w:rFonts w:ascii="Arial" w:hAnsi="Arial" w:cs="Arial"/>
          <w:szCs w:val="22"/>
          <w:lang w:eastAsia="pl-PL"/>
        </w:rPr>
        <w:lastRenderedPageBreak/>
        <w:t xml:space="preserve">w szczególności w sąsiedztwie obszarów wykorzystywanych intensywnie przez ptaki może znacznie zwiększyć ich śmiertelność w wyniku kolizji z elementami linii i porażenia prądem. </w:t>
      </w:r>
    </w:p>
    <w:p w14:paraId="6A4FD545" w14:textId="77777777" w:rsidR="008F5560" w:rsidRPr="008A026A" w:rsidRDefault="008F5560" w:rsidP="008F5560">
      <w:pPr>
        <w:autoSpaceDE w:val="0"/>
        <w:autoSpaceDN w:val="0"/>
        <w:adjustRightInd w:val="0"/>
        <w:spacing w:before="240" w:after="0" w:line="360" w:lineRule="auto"/>
        <w:ind w:left="0" w:right="0"/>
        <w:rPr>
          <w:rFonts w:ascii="Arial" w:hAnsi="Arial" w:cs="Arial"/>
          <w:szCs w:val="22"/>
          <w:lang w:eastAsia="pl-PL"/>
        </w:rPr>
      </w:pPr>
      <w:r w:rsidRPr="008A026A">
        <w:rPr>
          <w:rFonts w:ascii="Arial" w:hAnsi="Arial" w:cs="Arial"/>
          <w:szCs w:val="22"/>
          <w:lang w:eastAsia="pl-PL"/>
        </w:rPr>
        <w:t>Wśród możliwych do realizacji instalacji odnawialnych źródeł energii, należy wyróżnić także elektrownie wiatrowe, które mogą nieść ze sobą negatywne konsekwencje w szczególności dla ptaków i nietoperzy. Zgodnie z „Wytycznymi w zakresie oceny oddziaływania elektrowni wiatrowych na ptaki” (Chylarecki P., Pasławska A., Szczecin 2008), realizacja projektów wiatrowych może powodować trzy zasadnicze konsekwencje:</w:t>
      </w:r>
    </w:p>
    <w:p w14:paraId="13B5AC22" w14:textId="77777777" w:rsidR="008F5560" w:rsidRPr="008A026A" w:rsidRDefault="008F5560" w:rsidP="008F5560">
      <w:pPr>
        <w:numPr>
          <w:ilvl w:val="0"/>
          <w:numId w:val="108"/>
        </w:numPr>
        <w:autoSpaceDE w:val="0"/>
        <w:autoSpaceDN w:val="0"/>
        <w:adjustRightInd w:val="0"/>
        <w:spacing w:before="240" w:after="0" w:line="360" w:lineRule="auto"/>
        <w:ind w:right="0"/>
        <w:contextualSpacing/>
        <w:jc w:val="left"/>
        <w:rPr>
          <w:rFonts w:ascii="Arial" w:hAnsi="Arial" w:cs="Arial"/>
          <w:lang w:eastAsia="pl-PL"/>
        </w:rPr>
      </w:pPr>
      <w:r w:rsidRPr="008A026A">
        <w:rPr>
          <w:rFonts w:ascii="Arial" w:hAnsi="Arial" w:cs="Arial"/>
          <w:lang w:eastAsia="pl-PL"/>
        </w:rPr>
        <w:t>śmiertelność ptaków w wyniku kolizji z pracującymi siłowniami i/lub elementami infrastruktury towarzyszącej, w szczególności napowietrznymi liniami energetycznymi;</w:t>
      </w:r>
    </w:p>
    <w:p w14:paraId="3B9955B1" w14:textId="77777777" w:rsidR="008F5560" w:rsidRPr="008A026A" w:rsidRDefault="008F5560" w:rsidP="008F5560">
      <w:pPr>
        <w:numPr>
          <w:ilvl w:val="0"/>
          <w:numId w:val="108"/>
        </w:numPr>
        <w:autoSpaceDE w:val="0"/>
        <w:autoSpaceDN w:val="0"/>
        <w:adjustRightInd w:val="0"/>
        <w:spacing w:before="240" w:after="0" w:line="360" w:lineRule="auto"/>
        <w:ind w:right="0"/>
        <w:contextualSpacing/>
        <w:jc w:val="left"/>
        <w:rPr>
          <w:rFonts w:ascii="Arial" w:hAnsi="Arial" w:cs="Arial"/>
          <w:lang w:eastAsia="pl-PL"/>
        </w:rPr>
      </w:pPr>
      <w:r w:rsidRPr="008A026A">
        <w:rPr>
          <w:rFonts w:ascii="Arial" w:hAnsi="Arial" w:cs="Arial"/>
          <w:lang w:eastAsia="pl-PL"/>
        </w:rPr>
        <w:t>zmniejszanie liczebności ptaków w skutek utraty i fragmentacji siedlisk spowodowanej odstraszaniem z okolic siłowni i/ lub w wyniku rozbudowy infrastruktury komunikacyjnej i energetycznej związanej z obsługą elektrowni wiatrowych,</w:t>
      </w:r>
    </w:p>
    <w:p w14:paraId="047929C4" w14:textId="77777777" w:rsidR="008F5560" w:rsidRPr="008A026A" w:rsidRDefault="008F5560" w:rsidP="008F5560">
      <w:pPr>
        <w:numPr>
          <w:ilvl w:val="0"/>
          <w:numId w:val="108"/>
        </w:numPr>
        <w:autoSpaceDE w:val="0"/>
        <w:autoSpaceDN w:val="0"/>
        <w:adjustRightInd w:val="0"/>
        <w:spacing w:before="240" w:after="0" w:line="360" w:lineRule="auto"/>
        <w:ind w:right="0"/>
        <w:contextualSpacing/>
        <w:jc w:val="left"/>
        <w:rPr>
          <w:rFonts w:ascii="Arial" w:hAnsi="Arial" w:cs="Arial"/>
          <w:lang w:eastAsia="pl-PL"/>
        </w:rPr>
      </w:pPr>
      <w:r w:rsidRPr="008A026A">
        <w:rPr>
          <w:rFonts w:ascii="Arial" w:hAnsi="Arial" w:cs="Arial"/>
          <w:lang w:eastAsia="pl-PL"/>
        </w:rPr>
        <w:t xml:space="preserve">zaburzenia funkcjonowania populacji, w szczególności zaburzenia krótko- </w:t>
      </w:r>
      <w:r w:rsidRPr="008A026A">
        <w:rPr>
          <w:rFonts w:ascii="Arial" w:hAnsi="Arial" w:cs="Arial"/>
          <w:lang w:eastAsia="pl-PL"/>
        </w:rPr>
        <w:br/>
        <w:t>i długodystansowych przemieszczeń ptaków (efekt bariery).</w:t>
      </w:r>
    </w:p>
    <w:p w14:paraId="3743FC1A" w14:textId="77777777" w:rsidR="008F5560" w:rsidRPr="008A026A" w:rsidRDefault="008F5560" w:rsidP="008F5560">
      <w:pPr>
        <w:autoSpaceDE w:val="0"/>
        <w:autoSpaceDN w:val="0"/>
        <w:adjustRightInd w:val="0"/>
        <w:spacing w:before="240" w:after="0" w:line="360" w:lineRule="auto"/>
        <w:ind w:left="0" w:right="0"/>
        <w:rPr>
          <w:rFonts w:ascii="Arial" w:hAnsi="Arial" w:cs="Arial"/>
          <w:szCs w:val="22"/>
          <w:lang w:eastAsia="pl-PL"/>
        </w:rPr>
      </w:pPr>
      <w:r w:rsidRPr="008A026A">
        <w:rPr>
          <w:rFonts w:ascii="Arial" w:hAnsi="Arial" w:cs="Arial"/>
          <w:szCs w:val="22"/>
          <w:lang w:eastAsia="pl-PL"/>
        </w:rPr>
        <w:t xml:space="preserve">Należy jednak podkreślić, że skala oddziaływania na populacje ptaków jest bardzo zróżnicowana, przede wszystkim w zależności od lokalizacji elektrowni wiatrowych. </w:t>
      </w:r>
      <w:r w:rsidRPr="008A026A">
        <w:rPr>
          <w:rFonts w:ascii="Arial" w:hAnsi="Arial" w:cs="Arial"/>
          <w:szCs w:val="22"/>
          <w:lang w:eastAsia="pl-PL"/>
        </w:rPr>
        <w:br/>
        <w:t>W niektórych przypadkach oddziaływanie może być praktycznie zerowe lub pomijalne z punktu widzenia wpływu na żywotność populacji ptaków, podczas gdy czasami budowa elektrowni wiatrowych może znacząco wpływać na ptaki -  w sytuacjach istotnej utraty siedlisk i wysokiej śmiertelności w wyniku kolizji. Wpływ na rodzaj i skalę oddziaływania ma również typ turbin wiatrowych (wysokość wieży, średnica wirnika, oświetlenie, osiągana prędkość liniowa wierzchołków śmigieł), liczba turbin w ramach parku i powierzchnia zajmowana przez projekt, lokalizacja turbin w ramach projektu (turbin względem siebie i wobec elementów środowiska), czy występowanie w sąsiedztwie innych parków wiatrowych (oddziaływania skumulowane). Generalnie, ryzyko wystąpienia negatywnego oddziaływania na ptaki jest wyższe w przypadku lokalizacji elektrowni wiatrowych na terenach intensywnie wykorzystywanych przez ptaki. Znaczenie ma jednak również sposób wykorzystania przestrzeni powietrznej przez ptaki (pułapy przelotów, czas i sposób użytkowania terenu - np. czy jest to noclegowisko, żerowisko, teren lęgowy) oraz skład gatunkowy ptaków występujących na obszarze lokalizacji (badania wykazują, iż ryzyko kolizji z elektrowniami wiatrowymi jest różne dla poszczególnych gatunków).</w:t>
      </w:r>
    </w:p>
    <w:p w14:paraId="462B3841" w14:textId="77777777" w:rsidR="008F5560" w:rsidRPr="008A026A" w:rsidRDefault="008F5560" w:rsidP="008F5560">
      <w:pPr>
        <w:autoSpaceDE w:val="0"/>
        <w:autoSpaceDN w:val="0"/>
        <w:adjustRightInd w:val="0"/>
        <w:spacing w:before="240" w:after="0" w:line="360" w:lineRule="auto"/>
        <w:ind w:left="0" w:right="0"/>
        <w:rPr>
          <w:rFonts w:ascii="Arial" w:hAnsi="Arial" w:cs="Arial"/>
          <w:szCs w:val="22"/>
          <w:lang w:eastAsia="pl-PL"/>
        </w:rPr>
      </w:pPr>
      <w:r w:rsidRPr="008A026A">
        <w:rPr>
          <w:rFonts w:ascii="Arial" w:hAnsi="Arial" w:cs="Arial"/>
          <w:szCs w:val="22"/>
          <w:lang w:eastAsia="pl-PL"/>
        </w:rPr>
        <w:t xml:space="preserve">Negatywne oddziaływanie elektrowni wiatrowych na </w:t>
      </w:r>
      <w:proofErr w:type="spellStart"/>
      <w:r w:rsidRPr="008A026A">
        <w:rPr>
          <w:rFonts w:ascii="Arial" w:hAnsi="Arial" w:cs="Arial"/>
          <w:szCs w:val="22"/>
          <w:lang w:eastAsia="pl-PL"/>
        </w:rPr>
        <w:t>chiropterofaunę</w:t>
      </w:r>
      <w:proofErr w:type="spellEnd"/>
      <w:r w:rsidRPr="008A026A">
        <w:rPr>
          <w:rFonts w:ascii="Arial" w:hAnsi="Arial" w:cs="Arial"/>
          <w:szCs w:val="22"/>
          <w:lang w:eastAsia="pl-PL"/>
        </w:rPr>
        <w:t xml:space="preserve"> może polegać na: </w:t>
      </w:r>
    </w:p>
    <w:p w14:paraId="0319E20B" w14:textId="77777777" w:rsidR="008F5560" w:rsidRPr="008A026A" w:rsidRDefault="008F5560" w:rsidP="008F5560">
      <w:pPr>
        <w:numPr>
          <w:ilvl w:val="0"/>
          <w:numId w:val="109"/>
        </w:numPr>
        <w:autoSpaceDE w:val="0"/>
        <w:autoSpaceDN w:val="0"/>
        <w:adjustRightInd w:val="0"/>
        <w:spacing w:before="240" w:after="0" w:line="360" w:lineRule="auto"/>
        <w:ind w:left="709" w:right="0" w:hanging="283"/>
        <w:contextualSpacing/>
        <w:jc w:val="left"/>
        <w:rPr>
          <w:rFonts w:ascii="Arial" w:hAnsi="Arial" w:cs="Arial"/>
          <w:lang w:eastAsia="pl-PL"/>
        </w:rPr>
      </w:pPr>
      <w:r w:rsidRPr="008A026A">
        <w:rPr>
          <w:rFonts w:ascii="Arial" w:hAnsi="Arial" w:cs="Arial"/>
          <w:lang w:eastAsia="pl-PL"/>
        </w:rPr>
        <w:lastRenderedPageBreak/>
        <w:t xml:space="preserve">niszczeniu kwater lub ich zakłócaniu, </w:t>
      </w:r>
    </w:p>
    <w:p w14:paraId="13017DF7" w14:textId="77777777" w:rsidR="008F5560" w:rsidRPr="008A026A" w:rsidRDefault="008F5560" w:rsidP="008F5560">
      <w:pPr>
        <w:numPr>
          <w:ilvl w:val="0"/>
          <w:numId w:val="109"/>
        </w:numPr>
        <w:autoSpaceDE w:val="0"/>
        <w:autoSpaceDN w:val="0"/>
        <w:adjustRightInd w:val="0"/>
        <w:spacing w:before="240" w:after="0" w:line="360" w:lineRule="auto"/>
        <w:ind w:left="709" w:right="0" w:hanging="283"/>
        <w:contextualSpacing/>
        <w:jc w:val="left"/>
        <w:rPr>
          <w:rFonts w:ascii="Arial" w:hAnsi="Arial" w:cs="Arial"/>
          <w:lang w:eastAsia="pl-PL"/>
        </w:rPr>
      </w:pPr>
      <w:r w:rsidRPr="008A026A">
        <w:rPr>
          <w:rFonts w:ascii="Arial" w:hAnsi="Arial" w:cs="Arial"/>
          <w:lang w:eastAsia="pl-PL"/>
        </w:rPr>
        <w:t xml:space="preserve">przecinaniu tras przelotów nietoperzy, w tym tras migracyjnych </w:t>
      </w:r>
    </w:p>
    <w:p w14:paraId="1A66F8EB" w14:textId="5A1F06F4" w:rsidR="008F5560" w:rsidRPr="008A026A" w:rsidRDefault="008F5560" w:rsidP="008F5560">
      <w:pPr>
        <w:numPr>
          <w:ilvl w:val="0"/>
          <w:numId w:val="109"/>
        </w:numPr>
        <w:autoSpaceDE w:val="0"/>
        <w:autoSpaceDN w:val="0"/>
        <w:adjustRightInd w:val="0"/>
        <w:spacing w:before="240" w:after="0" w:line="360" w:lineRule="auto"/>
        <w:ind w:left="709" w:right="0" w:hanging="283"/>
        <w:contextualSpacing/>
        <w:jc w:val="left"/>
        <w:rPr>
          <w:rFonts w:ascii="Arial" w:hAnsi="Arial" w:cs="Arial"/>
          <w:lang w:eastAsia="pl-PL"/>
        </w:rPr>
      </w:pPr>
      <w:r w:rsidRPr="008A026A">
        <w:rPr>
          <w:rFonts w:ascii="Arial" w:hAnsi="Arial" w:cs="Arial"/>
          <w:lang w:eastAsia="pl-PL"/>
        </w:rPr>
        <w:t xml:space="preserve">stawianiu konstrukcji budowlanych na terenach łownych i uniemożliwieniu przez to korzystania z podstawowych obszarów łownych lub stworzeniu zagrożenia kolizjami, przy czym lokalizacje w terenie zadrzewionym/pokrytym roślinnością krzewiastą prawdopodobnie stanowią większe ryzyko, niż lokalizacje w terenie otwartym. </w:t>
      </w:r>
    </w:p>
    <w:p w14:paraId="1FEA91EF" w14:textId="77777777" w:rsidR="0062620D" w:rsidRPr="008A026A" w:rsidRDefault="00485EE7" w:rsidP="0062620D">
      <w:pPr>
        <w:spacing w:line="360" w:lineRule="auto"/>
        <w:ind w:left="0"/>
        <w:rPr>
          <w:rFonts w:ascii="Arial" w:hAnsi="Arial" w:cs="Arial"/>
          <w:szCs w:val="24"/>
        </w:rPr>
      </w:pPr>
      <w:r w:rsidRPr="008A026A">
        <w:rPr>
          <w:rFonts w:ascii="Arial" w:hAnsi="Arial" w:cs="Arial"/>
          <w:szCs w:val="24"/>
        </w:rPr>
        <w:t xml:space="preserve">Planowana </w:t>
      </w:r>
      <w:r w:rsidR="00F044EB" w:rsidRPr="008A026A">
        <w:rPr>
          <w:rFonts w:ascii="Arial" w:hAnsi="Arial" w:cs="Arial"/>
          <w:szCs w:val="24"/>
        </w:rPr>
        <w:t xml:space="preserve">budowa sieci wodociągowej, uporządkowanie gospodarki ściekowej, </w:t>
      </w:r>
      <w:r w:rsidR="0062620D" w:rsidRPr="008A026A">
        <w:rPr>
          <w:rFonts w:ascii="Arial" w:hAnsi="Arial" w:cs="Arial"/>
          <w:szCs w:val="24"/>
        </w:rPr>
        <w:t>spowoduje poprawę jakości wód</w:t>
      </w:r>
      <w:r w:rsidRPr="008A026A">
        <w:rPr>
          <w:rFonts w:ascii="Arial" w:hAnsi="Arial" w:cs="Arial"/>
          <w:szCs w:val="24"/>
        </w:rPr>
        <w:t xml:space="preserve"> powierzchniowych</w:t>
      </w:r>
      <w:r w:rsidR="0062620D" w:rsidRPr="008A026A">
        <w:rPr>
          <w:rFonts w:ascii="Arial" w:hAnsi="Arial" w:cs="Arial"/>
          <w:szCs w:val="24"/>
        </w:rPr>
        <w:t xml:space="preserve">, </w:t>
      </w:r>
      <w:r w:rsidRPr="008A026A">
        <w:rPr>
          <w:rFonts w:ascii="Arial" w:hAnsi="Arial" w:cs="Arial"/>
          <w:szCs w:val="24"/>
        </w:rPr>
        <w:t>co z kolei przyczyni się do stworzenia korzystnych warunków bytowania</w:t>
      </w:r>
      <w:r w:rsidR="0062620D" w:rsidRPr="008A026A">
        <w:rPr>
          <w:rFonts w:ascii="Arial" w:hAnsi="Arial" w:cs="Arial"/>
          <w:szCs w:val="24"/>
        </w:rPr>
        <w:t xml:space="preserve"> w rzekach</w:t>
      </w:r>
      <w:r w:rsidRPr="008A026A">
        <w:rPr>
          <w:rFonts w:ascii="Arial" w:hAnsi="Arial" w:cs="Arial"/>
          <w:szCs w:val="24"/>
        </w:rPr>
        <w:t xml:space="preserve"> i bezodpływowych ciekach</w:t>
      </w:r>
      <w:r w:rsidR="0062620D" w:rsidRPr="008A026A">
        <w:rPr>
          <w:rFonts w:ascii="Arial" w:hAnsi="Arial" w:cs="Arial"/>
          <w:szCs w:val="24"/>
        </w:rPr>
        <w:t xml:space="preserve"> </w:t>
      </w:r>
      <w:r w:rsidRPr="008A026A">
        <w:rPr>
          <w:rFonts w:ascii="Arial" w:hAnsi="Arial" w:cs="Arial"/>
          <w:szCs w:val="24"/>
        </w:rPr>
        <w:t xml:space="preserve">wodnych </w:t>
      </w:r>
      <w:r w:rsidR="0062620D" w:rsidRPr="008A026A">
        <w:rPr>
          <w:rFonts w:ascii="Arial" w:hAnsi="Arial" w:cs="Arial"/>
          <w:szCs w:val="24"/>
        </w:rPr>
        <w:t xml:space="preserve">na terenie </w:t>
      </w:r>
      <w:r w:rsidRPr="008A026A">
        <w:rPr>
          <w:rFonts w:ascii="Arial" w:hAnsi="Arial" w:cs="Arial"/>
          <w:szCs w:val="24"/>
        </w:rPr>
        <w:t>analizowanej jednostki samorządu terytorialnego</w:t>
      </w:r>
      <w:r w:rsidR="0062620D" w:rsidRPr="008A026A">
        <w:rPr>
          <w:rFonts w:ascii="Arial" w:hAnsi="Arial" w:cs="Arial"/>
          <w:szCs w:val="24"/>
        </w:rPr>
        <w:t xml:space="preserve"> </w:t>
      </w:r>
      <w:r w:rsidR="0037389F" w:rsidRPr="008A026A">
        <w:rPr>
          <w:rFonts w:ascii="Arial" w:hAnsi="Arial" w:cs="Arial"/>
          <w:szCs w:val="24"/>
        </w:rPr>
        <w:t>wszelkim organizmom wodnym.</w:t>
      </w:r>
    </w:p>
    <w:p w14:paraId="04ED3EDE" w14:textId="721E55D0" w:rsidR="0047478E" w:rsidRPr="008A026A" w:rsidRDefault="0047478E" w:rsidP="000013A0">
      <w:pPr>
        <w:spacing w:before="240" w:line="360" w:lineRule="auto"/>
        <w:ind w:left="0"/>
        <w:rPr>
          <w:rFonts w:ascii="Arial" w:hAnsi="Arial" w:cs="Arial"/>
          <w:szCs w:val="24"/>
        </w:rPr>
      </w:pPr>
      <w:r w:rsidRPr="008A026A">
        <w:rPr>
          <w:rFonts w:ascii="Arial" w:hAnsi="Arial" w:cs="Arial"/>
          <w:szCs w:val="24"/>
        </w:rPr>
        <w:t xml:space="preserve">W trakcie trwania realizacji inwestycji </w:t>
      </w:r>
      <w:r w:rsidRPr="008A026A">
        <w:rPr>
          <w:rFonts w:ascii="Arial" w:hAnsi="Arial" w:cs="Arial"/>
          <w:b/>
          <w:szCs w:val="24"/>
          <w:u w:val="single"/>
        </w:rPr>
        <w:t>na etapie budowy</w:t>
      </w:r>
      <w:r w:rsidRPr="008A026A">
        <w:rPr>
          <w:rFonts w:ascii="Arial" w:hAnsi="Arial" w:cs="Arial"/>
          <w:szCs w:val="24"/>
        </w:rPr>
        <w:t xml:space="preserve"> potencjalne zagrożenie </w:t>
      </w:r>
      <w:r w:rsidR="002E566D" w:rsidRPr="008A026A">
        <w:rPr>
          <w:rFonts w:ascii="Arial" w:hAnsi="Arial" w:cs="Arial"/>
          <w:szCs w:val="24"/>
        </w:rPr>
        <w:br/>
      </w:r>
      <w:r w:rsidRPr="008A026A">
        <w:rPr>
          <w:rFonts w:ascii="Arial" w:hAnsi="Arial" w:cs="Arial"/>
          <w:szCs w:val="24"/>
        </w:rPr>
        <w:t xml:space="preserve">dla bioróżnorodności regionu mogą być związane z zajęciem terenu pod inwestycję, przemieszczaniem dużej ilości mas ziemi, składowaniem materiałów budowlanych, budową dróg dojazdowych, jak również rozjeżdżaniem terenu przez pracujący ciężki sprzęt. Prace budowlane, w połączeniu z regulacją stosunków wodnych, zwłaszcza odwodnienie terenu, mogą mieć znaczenie dla stopnia odwodnienia siedlisk przyrodniczych znajdujących </w:t>
      </w:r>
      <w:r w:rsidR="002E566D" w:rsidRPr="008A026A">
        <w:rPr>
          <w:rFonts w:ascii="Arial" w:hAnsi="Arial" w:cs="Arial"/>
          <w:szCs w:val="24"/>
        </w:rPr>
        <w:br/>
      </w:r>
      <w:r w:rsidR="002E2454" w:rsidRPr="008A026A">
        <w:rPr>
          <w:rFonts w:ascii="Arial" w:hAnsi="Arial" w:cs="Arial"/>
          <w:szCs w:val="24"/>
        </w:rPr>
        <w:t>się w</w:t>
      </w:r>
      <w:r w:rsidRPr="008A026A">
        <w:rPr>
          <w:rFonts w:ascii="Arial" w:hAnsi="Arial" w:cs="Arial"/>
          <w:szCs w:val="24"/>
        </w:rPr>
        <w:t xml:space="preserve"> bezpośrednim sąsiedztwie inwestycji. Ewentualne zanieczyszczenie </w:t>
      </w:r>
      <w:r w:rsidR="00A64A6F" w:rsidRPr="008A026A">
        <w:rPr>
          <w:rFonts w:ascii="Arial" w:hAnsi="Arial" w:cs="Arial"/>
          <w:szCs w:val="24"/>
        </w:rPr>
        <w:t xml:space="preserve">terenu substancjami chemicznymi może prowadzić do pogorszenia stanu siedlisk przyrodniczych lub w skrajnych przypadkach ich zniszczenia. Zagrożenie to może mieć miejsce w przypadku awarii sprzętu technicznego używanego w trakcie prac budowlanych i wydostania się </w:t>
      </w:r>
      <w:r w:rsidR="002E566D" w:rsidRPr="008A026A">
        <w:rPr>
          <w:rFonts w:ascii="Arial" w:hAnsi="Arial" w:cs="Arial"/>
          <w:szCs w:val="24"/>
        </w:rPr>
        <w:br/>
      </w:r>
      <w:r w:rsidR="00A64A6F" w:rsidRPr="008A026A">
        <w:rPr>
          <w:rFonts w:ascii="Arial" w:hAnsi="Arial" w:cs="Arial"/>
          <w:szCs w:val="24"/>
        </w:rPr>
        <w:t>do środowiska substancji chemicznych (w tym ropopochodnych). Przewidywane drgania podłoża oraz hałas na etapie realizacji poszczególnych inwestycji, przypadkowe niszczenie środowiska bytowania zwierząt oraz roślin mogą zaburzyć migracje gatunków zamieszkujących dany obszar albo doprowadzić do wycofania się osobników danego gatunku z dotychczas zajmowanego terenu. Należy również dołożyć wszelkiej staranności,</w:t>
      </w:r>
      <w:r w:rsidR="00A64A6F" w:rsidRPr="008A026A">
        <w:rPr>
          <w:rFonts w:ascii="Arial" w:hAnsi="Arial" w:cs="Arial"/>
          <w:color w:val="FF0000"/>
          <w:szCs w:val="24"/>
        </w:rPr>
        <w:t xml:space="preserve"> </w:t>
      </w:r>
      <w:r w:rsidR="0088482D" w:rsidRPr="008A026A">
        <w:rPr>
          <w:rFonts w:ascii="Arial" w:hAnsi="Arial" w:cs="Arial"/>
          <w:szCs w:val="24"/>
        </w:rPr>
        <w:t>aby w </w:t>
      </w:r>
      <w:r w:rsidR="00A64A6F" w:rsidRPr="008A026A">
        <w:rPr>
          <w:rFonts w:ascii="Arial" w:hAnsi="Arial" w:cs="Arial"/>
          <w:szCs w:val="24"/>
        </w:rPr>
        <w:t xml:space="preserve">trakcie prac budowlanych nie wystąpiły przypadkowe </w:t>
      </w:r>
      <w:r w:rsidR="00D90B48" w:rsidRPr="008A026A">
        <w:rPr>
          <w:rFonts w:ascii="Arial" w:hAnsi="Arial" w:cs="Arial"/>
          <w:szCs w:val="24"/>
        </w:rPr>
        <w:t>incydenty zabijania gatunków zwierząt żyjących na danym terenie, a tym samym zapobiegać niekontrolowanym działaniom zmniejszania ich populacji.</w:t>
      </w:r>
    </w:p>
    <w:p w14:paraId="1C91713D" w14:textId="77777777" w:rsidR="00B50899" w:rsidRPr="008A026A" w:rsidRDefault="00B50899" w:rsidP="002C6FA4">
      <w:pPr>
        <w:pStyle w:val="Nagwek3"/>
      </w:pPr>
      <w:bookmarkStart w:id="84" w:name="_Toc437247300"/>
      <w:r w:rsidRPr="008A026A">
        <w:t>Oddziaływanie na obszary chronione</w:t>
      </w:r>
      <w:bookmarkEnd w:id="84"/>
      <w:r w:rsidRPr="008A026A">
        <w:t xml:space="preserve"> </w:t>
      </w:r>
    </w:p>
    <w:p w14:paraId="12B1F98B" w14:textId="77777777" w:rsidR="00B50899" w:rsidRPr="008A026A" w:rsidRDefault="00B50899" w:rsidP="00600367">
      <w:pPr>
        <w:spacing w:before="0" w:line="360" w:lineRule="auto"/>
        <w:ind w:left="0"/>
        <w:rPr>
          <w:rFonts w:ascii="Arial" w:hAnsi="Arial" w:cs="Arial"/>
          <w:szCs w:val="24"/>
        </w:rPr>
      </w:pPr>
      <w:r w:rsidRPr="008A026A">
        <w:rPr>
          <w:rFonts w:ascii="Arial" w:hAnsi="Arial" w:cs="Arial"/>
          <w:szCs w:val="24"/>
        </w:rPr>
        <w:t xml:space="preserve">Zgodnie z </w:t>
      </w:r>
      <w:r w:rsidR="00A426CC" w:rsidRPr="008A026A">
        <w:rPr>
          <w:rFonts w:ascii="Arial" w:hAnsi="Arial" w:cs="Arial"/>
          <w:szCs w:val="24"/>
        </w:rPr>
        <w:t>a</w:t>
      </w:r>
      <w:r w:rsidRPr="008A026A">
        <w:rPr>
          <w:rFonts w:ascii="Arial" w:hAnsi="Arial" w:cs="Arial"/>
          <w:szCs w:val="24"/>
        </w:rPr>
        <w:t>rt. 33</w:t>
      </w:r>
      <w:r w:rsidR="00BE7676" w:rsidRPr="008A026A">
        <w:rPr>
          <w:rFonts w:ascii="Arial" w:hAnsi="Arial" w:cs="Arial"/>
          <w:szCs w:val="24"/>
        </w:rPr>
        <w:t xml:space="preserve"> u</w:t>
      </w:r>
      <w:r w:rsidRPr="008A026A">
        <w:rPr>
          <w:rFonts w:ascii="Arial" w:hAnsi="Arial" w:cs="Arial"/>
          <w:szCs w:val="24"/>
        </w:rPr>
        <w:t xml:space="preserve">stawy </w:t>
      </w:r>
      <w:r w:rsidR="00BE7676" w:rsidRPr="008A026A">
        <w:rPr>
          <w:rFonts w:ascii="Arial" w:hAnsi="Arial" w:cs="Arial"/>
          <w:iCs/>
          <w:szCs w:val="24"/>
        </w:rPr>
        <w:t>z dnia</w:t>
      </w:r>
      <w:r w:rsidRPr="008A026A">
        <w:rPr>
          <w:rFonts w:ascii="Arial" w:hAnsi="Arial" w:cs="Arial"/>
          <w:iCs/>
          <w:szCs w:val="24"/>
        </w:rPr>
        <w:t xml:space="preserve"> 16 kwietnia 2004 roku o ochronie przyrody</w:t>
      </w:r>
      <w:r w:rsidRPr="008A026A">
        <w:rPr>
          <w:rFonts w:ascii="Arial" w:hAnsi="Arial" w:cs="Arial"/>
          <w:i/>
          <w:iCs/>
          <w:szCs w:val="24"/>
        </w:rPr>
        <w:t xml:space="preserve"> </w:t>
      </w:r>
      <w:r w:rsidRPr="008A026A">
        <w:rPr>
          <w:rFonts w:ascii="Arial" w:hAnsi="Arial" w:cs="Arial"/>
          <w:szCs w:val="24"/>
        </w:rPr>
        <w:t>z</w:t>
      </w:r>
      <w:r w:rsidR="00353F45" w:rsidRPr="008A026A">
        <w:rPr>
          <w:rFonts w:ascii="Arial" w:hAnsi="Arial" w:cs="Arial"/>
          <w:szCs w:val="24"/>
        </w:rPr>
        <w:t>abrania się podejmowania działań</w:t>
      </w:r>
      <w:r w:rsidRPr="008A026A">
        <w:rPr>
          <w:rFonts w:ascii="Arial" w:hAnsi="Arial" w:cs="Arial"/>
          <w:szCs w:val="24"/>
        </w:rPr>
        <w:t xml:space="preserve"> mogą</w:t>
      </w:r>
      <w:r w:rsidR="00353F45" w:rsidRPr="008A026A">
        <w:rPr>
          <w:rFonts w:ascii="Arial" w:hAnsi="Arial" w:cs="Arial"/>
          <w:szCs w:val="24"/>
        </w:rPr>
        <w:t>cych w znaczący sposób pogorszyć</w:t>
      </w:r>
      <w:r w:rsidRPr="008A026A">
        <w:rPr>
          <w:rFonts w:ascii="Arial" w:hAnsi="Arial" w:cs="Arial"/>
          <w:szCs w:val="24"/>
        </w:rPr>
        <w:t xml:space="preserve"> stan siedlisk przyrodniczych oraz siedlisk gatunków roślin i zwierząt, a</w:t>
      </w:r>
      <w:r w:rsidR="00353F45" w:rsidRPr="008A026A">
        <w:rPr>
          <w:rFonts w:ascii="Arial" w:hAnsi="Arial" w:cs="Arial"/>
          <w:szCs w:val="24"/>
        </w:rPr>
        <w:t xml:space="preserve"> także w znaczący sposób wpłynąć</w:t>
      </w:r>
      <w:r w:rsidRPr="008A026A">
        <w:rPr>
          <w:rFonts w:ascii="Arial" w:hAnsi="Arial" w:cs="Arial"/>
          <w:szCs w:val="24"/>
        </w:rPr>
        <w:t xml:space="preserve"> negatywnie</w:t>
      </w:r>
      <w:r w:rsidR="00E40CE4" w:rsidRPr="008A026A">
        <w:rPr>
          <w:rFonts w:ascii="Arial" w:hAnsi="Arial" w:cs="Arial"/>
          <w:szCs w:val="24"/>
        </w:rPr>
        <w:br/>
      </w:r>
      <w:r w:rsidRPr="008A026A">
        <w:rPr>
          <w:rFonts w:ascii="Arial" w:hAnsi="Arial" w:cs="Arial"/>
          <w:szCs w:val="24"/>
        </w:rPr>
        <w:t>na gatunki, dla których ochrony został wyznaczony obszar N</w:t>
      </w:r>
      <w:r w:rsidR="006836EC" w:rsidRPr="008A026A">
        <w:rPr>
          <w:rFonts w:ascii="Arial" w:hAnsi="Arial" w:cs="Arial"/>
          <w:szCs w:val="24"/>
        </w:rPr>
        <w:t>atura</w:t>
      </w:r>
      <w:r w:rsidRPr="008A026A">
        <w:rPr>
          <w:rFonts w:ascii="Arial" w:hAnsi="Arial" w:cs="Arial"/>
          <w:szCs w:val="24"/>
        </w:rPr>
        <w:t xml:space="preserve"> 2000. </w:t>
      </w:r>
    </w:p>
    <w:p w14:paraId="50BF0ECE" w14:textId="4E954333" w:rsidR="00585604" w:rsidRPr="008A026A" w:rsidRDefault="00585604" w:rsidP="00585604">
      <w:pPr>
        <w:spacing w:line="360" w:lineRule="auto"/>
        <w:ind w:left="0"/>
        <w:rPr>
          <w:rFonts w:ascii="Arial" w:hAnsi="Arial" w:cs="Arial"/>
          <w:lang w:eastAsia="pl-PL"/>
        </w:rPr>
      </w:pPr>
      <w:r w:rsidRPr="008A026A">
        <w:rPr>
          <w:rFonts w:ascii="Arial" w:hAnsi="Arial" w:cs="Arial"/>
        </w:rPr>
        <w:lastRenderedPageBreak/>
        <w:t>Na terenie Gminy Poniec oprócz pomników przyrody, nie występują obszary chronione. Należy jednak pamiętać, że w przypadku gdy takie tereny istnieją</w:t>
      </w:r>
      <w:r w:rsidR="008F5560" w:rsidRPr="008A026A">
        <w:rPr>
          <w:rFonts w:ascii="Arial" w:hAnsi="Arial" w:cs="Arial"/>
        </w:rPr>
        <w:t xml:space="preserve"> i planuje się</w:t>
      </w:r>
      <w:r w:rsidRPr="008A026A">
        <w:rPr>
          <w:rFonts w:ascii="Arial" w:hAnsi="Arial" w:cs="Arial"/>
        </w:rPr>
        <w:t xml:space="preserve"> in</w:t>
      </w:r>
      <w:r w:rsidR="008F5560" w:rsidRPr="008A026A">
        <w:rPr>
          <w:rFonts w:ascii="Arial" w:hAnsi="Arial" w:cs="Arial"/>
        </w:rPr>
        <w:t xml:space="preserve">westycje związane między innymi </w:t>
      </w:r>
      <w:r w:rsidRPr="008A026A">
        <w:rPr>
          <w:rFonts w:ascii="Arial" w:hAnsi="Arial" w:cs="Arial"/>
        </w:rPr>
        <w:t xml:space="preserve">z poprawą infrastruktury komunikacyjnej bądź </w:t>
      </w:r>
      <w:r w:rsidR="008F5560" w:rsidRPr="008A026A">
        <w:rPr>
          <w:rFonts w:ascii="Arial" w:hAnsi="Arial" w:cs="Arial"/>
        </w:rPr>
        <w:t>inne inwestycje</w:t>
      </w:r>
      <w:r w:rsidRPr="008A026A">
        <w:rPr>
          <w:rFonts w:ascii="Arial" w:hAnsi="Arial" w:cs="Arial"/>
        </w:rPr>
        <w:t xml:space="preserve"> ingerując</w:t>
      </w:r>
      <w:r w:rsidR="008F5560" w:rsidRPr="008A026A">
        <w:rPr>
          <w:rFonts w:ascii="Arial" w:hAnsi="Arial" w:cs="Arial"/>
        </w:rPr>
        <w:t xml:space="preserve">e </w:t>
      </w:r>
      <w:r w:rsidRPr="008A026A">
        <w:rPr>
          <w:rFonts w:ascii="Arial" w:hAnsi="Arial" w:cs="Arial"/>
        </w:rPr>
        <w:t>w środowisko należy zbadać, czy inwestycja zagraża środowisku naturalnemu (należy poddać badaniu m.in. wpływ budowy na stan wód gruntowych, stanowiska flory oraz siedliska zwierząt). W przypadku, gdy inwestycja przebiega przez tereny cenne przyrodniczo należy podjąć działania mające na celu rekompensację powstałych szkód poprzez podejmowanie równoważących je działań. Rekompensowanie strat w przyrodzie ma na celu łagodzenie ujemnego wpływu na środowisko oraz zapewnienie właściwego funkcjonowania obszarów chronionych. W celu zrekompensowania strat przyrodniczych należy podejmować takie działania, które przyczynią się do przywrócenia równowagi przyrodniczej na danym terenie, wyrównania szkód dokonanych w środowisku przez realizację przedsięwzięcia oraz do zachowania walorów krajobrazowych (np. sadzenie drzew, objęcie opieką stanowisk zagrożonych gatunków roślin i zwierząt, budowę schronień dla ptaków).</w:t>
      </w:r>
    </w:p>
    <w:p w14:paraId="4CA7CF59" w14:textId="5D093E6B" w:rsidR="000C4A5C" w:rsidRPr="008A026A" w:rsidRDefault="000C4A5C" w:rsidP="000C4A5C">
      <w:pPr>
        <w:spacing w:line="360" w:lineRule="auto"/>
        <w:ind w:left="0"/>
        <w:rPr>
          <w:rFonts w:ascii="Arial" w:hAnsi="Arial" w:cs="Arial"/>
          <w:szCs w:val="22"/>
        </w:rPr>
      </w:pPr>
      <w:r w:rsidRPr="008A026A">
        <w:rPr>
          <w:rFonts w:ascii="Arial" w:hAnsi="Arial" w:cs="Arial"/>
          <w:szCs w:val="22"/>
        </w:rPr>
        <w:t>W związku z powyższym wszelkie prace budowlano</w:t>
      </w:r>
      <w:r w:rsidR="008F5560" w:rsidRPr="008A026A">
        <w:rPr>
          <w:rFonts w:ascii="Arial" w:hAnsi="Arial" w:cs="Arial"/>
          <w:szCs w:val="22"/>
        </w:rPr>
        <w:t xml:space="preserve"> </w:t>
      </w:r>
      <w:r w:rsidRPr="008A026A">
        <w:rPr>
          <w:rFonts w:ascii="Arial" w:hAnsi="Arial" w:cs="Arial"/>
          <w:szCs w:val="22"/>
        </w:rPr>
        <w:t>-</w:t>
      </w:r>
      <w:r w:rsidR="008F5560" w:rsidRPr="008A026A">
        <w:rPr>
          <w:rFonts w:ascii="Arial" w:hAnsi="Arial" w:cs="Arial"/>
          <w:szCs w:val="22"/>
        </w:rPr>
        <w:t xml:space="preserve"> </w:t>
      </w:r>
      <w:r w:rsidRPr="008A026A">
        <w:rPr>
          <w:rFonts w:ascii="Arial" w:hAnsi="Arial" w:cs="Arial"/>
          <w:szCs w:val="22"/>
        </w:rPr>
        <w:t xml:space="preserve">modernizacyjne nie mogą oddziaływać na tereny chronione bez przeprowadzenia uprzednich postępowań i uzyskania odpowiedniej zgody na takie przedsięwzięcia. </w:t>
      </w:r>
    </w:p>
    <w:p w14:paraId="5CCA735B" w14:textId="77777777" w:rsidR="007B7F3F" w:rsidRPr="008A026A" w:rsidRDefault="007B7F3F" w:rsidP="006869FB">
      <w:pPr>
        <w:pStyle w:val="Nagwek2"/>
        <w:numPr>
          <w:ilvl w:val="1"/>
          <w:numId w:val="56"/>
        </w:numPr>
        <w:spacing w:line="240" w:lineRule="auto"/>
        <w:rPr>
          <w:rFonts w:ascii="Arial" w:hAnsi="Arial" w:cs="Arial"/>
          <w:szCs w:val="22"/>
        </w:rPr>
      </w:pPr>
      <w:bookmarkStart w:id="85" w:name="_Toc437247301"/>
      <w:r w:rsidRPr="008A026A">
        <w:rPr>
          <w:rFonts w:ascii="Arial" w:hAnsi="Arial" w:cs="Arial"/>
          <w:szCs w:val="22"/>
        </w:rPr>
        <w:t>Relacje między oddziaływaniami</w:t>
      </w:r>
      <w:bookmarkEnd w:id="85"/>
    </w:p>
    <w:p w14:paraId="5DB844B8" w14:textId="77777777" w:rsidR="002E6347" w:rsidRPr="008A026A" w:rsidRDefault="007B7F3F" w:rsidP="00525FE2">
      <w:pPr>
        <w:pStyle w:val="Default"/>
        <w:spacing w:before="240" w:line="360" w:lineRule="auto"/>
        <w:jc w:val="both"/>
        <w:rPr>
          <w:rFonts w:ascii="Arial" w:hAnsi="Arial" w:cs="Arial"/>
          <w:color w:val="auto"/>
          <w:sz w:val="22"/>
        </w:rPr>
      </w:pPr>
      <w:r w:rsidRPr="008A026A">
        <w:rPr>
          <w:rFonts w:ascii="Arial" w:hAnsi="Arial" w:cs="Arial"/>
          <w:color w:val="auto"/>
          <w:sz w:val="22"/>
        </w:rPr>
        <w:t xml:space="preserve">W tabeli </w:t>
      </w:r>
      <w:r w:rsidR="00585604" w:rsidRPr="008A026A">
        <w:rPr>
          <w:rFonts w:ascii="Arial" w:hAnsi="Arial" w:cs="Arial"/>
          <w:color w:val="auto"/>
          <w:sz w:val="22"/>
        </w:rPr>
        <w:t>9</w:t>
      </w:r>
      <w:r w:rsidRPr="008A026A">
        <w:rPr>
          <w:rFonts w:ascii="Arial" w:hAnsi="Arial" w:cs="Arial"/>
          <w:color w:val="auto"/>
          <w:sz w:val="22"/>
        </w:rPr>
        <w:t xml:space="preserve"> przedstawiono relacje pomiędzy potencjalnymi oddziaływaniami przedsięwzięć</w:t>
      </w:r>
      <w:r w:rsidR="001667C1" w:rsidRPr="008A026A">
        <w:rPr>
          <w:rFonts w:ascii="Arial" w:hAnsi="Arial" w:cs="Arial"/>
          <w:color w:val="auto"/>
          <w:sz w:val="22"/>
        </w:rPr>
        <w:t xml:space="preserve"> Strategii</w:t>
      </w:r>
      <w:r w:rsidRPr="008A026A">
        <w:rPr>
          <w:rFonts w:ascii="Arial" w:hAnsi="Arial" w:cs="Arial"/>
          <w:color w:val="auto"/>
          <w:sz w:val="22"/>
        </w:rPr>
        <w:t xml:space="preserve"> na poszczególne elementy środowiska oraz oddziaływaniami pośrednimi mogącymi mieć miejsce w związku z realizacją </w:t>
      </w:r>
      <w:r w:rsidR="001667C1" w:rsidRPr="008A026A">
        <w:rPr>
          <w:rFonts w:ascii="Arial" w:hAnsi="Arial" w:cs="Arial"/>
          <w:i/>
          <w:color w:val="auto"/>
          <w:sz w:val="22"/>
        </w:rPr>
        <w:t>Strategii.</w:t>
      </w:r>
      <w:r w:rsidRPr="008A026A">
        <w:rPr>
          <w:rFonts w:ascii="Arial" w:hAnsi="Arial" w:cs="Arial"/>
          <w:color w:val="auto"/>
          <w:sz w:val="22"/>
        </w:rPr>
        <w:t xml:space="preserve"> </w:t>
      </w:r>
    </w:p>
    <w:p w14:paraId="01313ECF" w14:textId="77777777" w:rsidR="007B7F3F" w:rsidRPr="008A026A" w:rsidRDefault="007B7F3F" w:rsidP="006253CE">
      <w:pPr>
        <w:pStyle w:val="Legenda"/>
        <w:spacing w:before="240" w:after="120" w:line="240" w:lineRule="auto"/>
        <w:jc w:val="center"/>
        <w:rPr>
          <w:rFonts w:ascii="Arial" w:hAnsi="Arial" w:cs="Arial"/>
          <w:szCs w:val="22"/>
        </w:rPr>
      </w:pPr>
      <w:bookmarkStart w:id="86" w:name="_Toc437247245"/>
      <w:r w:rsidRPr="008A026A">
        <w:rPr>
          <w:rFonts w:ascii="Arial" w:hAnsi="Arial" w:cs="Arial"/>
          <w:szCs w:val="22"/>
        </w:rPr>
        <w:t xml:space="preserve">Tabela </w:t>
      </w:r>
      <w:r w:rsidR="004A732A" w:rsidRPr="008A026A">
        <w:rPr>
          <w:rFonts w:ascii="Arial" w:hAnsi="Arial" w:cs="Arial"/>
          <w:szCs w:val="22"/>
        </w:rPr>
        <w:fldChar w:fldCharType="begin"/>
      </w:r>
      <w:r w:rsidRPr="008A026A">
        <w:rPr>
          <w:rFonts w:ascii="Arial" w:hAnsi="Arial" w:cs="Arial"/>
          <w:szCs w:val="22"/>
        </w:rPr>
        <w:instrText xml:space="preserve"> SEQ Tabela \* ARABIC </w:instrText>
      </w:r>
      <w:r w:rsidR="004A732A" w:rsidRPr="008A026A">
        <w:rPr>
          <w:rFonts w:ascii="Arial" w:hAnsi="Arial" w:cs="Arial"/>
          <w:szCs w:val="22"/>
        </w:rPr>
        <w:fldChar w:fldCharType="separate"/>
      </w:r>
      <w:r w:rsidR="00701999">
        <w:rPr>
          <w:rFonts w:ascii="Arial" w:hAnsi="Arial" w:cs="Arial"/>
          <w:noProof/>
          <w:szCs w:val="22"/>
        </w:rPr>
        <w:t>9</w:t>
      </w:r>
      <w:r w:rsidR="004A732A" w:rsidRPr="008A026A">
        <w:rPr>
          <w:rFonts w:ascii="Arial" w:hAnsi="Arial" w:cs="Arial"/>
          <w:szCs w:val="22"/>
        </w:rPr>
        <w:fldChar w:fldCharType="end"/>
      </w:r>
      <w:r w:rsidRPr="008A026A">
        <w:rPr>
          <w:rFonts w:ascii="Arial" w:hAnsi="Arial" w:cs="Arial"/>
          <w:szCs w:val="22"/>
        </w:rPr>
        <w:t xml:space="preserve">. </w:t>
      </w:r>
      <w:r w:rsidRPr="008A026A">
        <w:rPr>
          <w:rFonts w:ascii="Arial" w:hAnsi="Arial" w:cs="Arial"/>
          <w:bCs w:val="0"/>
          <w:szCs w:val="22"/>
        </w:rPr>
        <w:t>Relacje pomiędzy zidentyfikowanymi oddziaływaniami</w:t>
      </w:r>
      <w:bookmarkEnd w:id="86"/>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4520"/>
        <w:gridCol w:w="4520"/>
      </w:tblGrid>
      <w:tr w:rsidR="006C0540" w:rsidRPr="008A026A" w14:paraId="0FBE93FF" w14:textId="77777777" w:rsidTr="002E6347">
        <w:trPr>
          <w:trHeight w:val="680"/>
          <w:jc w:val="center"/>
        </w:trPr>
        <w:tc>
          <w:tcPr>
            <w:tcW w:w="2500" w:type="pct"/>
            <w:shd w:val="clear" w:color="auto" w:fill="BFBFBF"/>
            <w:vAlign w:val="center"/>
          </w:tcPr>
          <w:p w14:paraId="59433741" w14:textId="77777777" w:rsidR="007B7F3F" w:rsidRPr="008A026A" w:rsidRDefault="007B7F3F" w:rsidP="00766DBB">
            <w:pPr>
              <w:pStyle w:val="Default"/>
              <w:spacing w:before="60" w:after="60"/>
              <w:jc w:val="center"/>
              <w:rPr>
                <w:rFonts w:ascii="Arial" w:hAnsi="Arial" w:cs="Arial"/>
                <w:color w:val="auto"/>
                <w:sz w:val="18"/>
                <w:szCs w:val="22"/>
              </w:rPr>
            </w:pPr>
            <w:r w:rsidRPr="008A026A">
              <w:rPr>
                <w:rFonts w:ascii="Arial" w:hAnsi="Arial" w:cs="Arial"/>
                <w:b/>
                <w:bCs/>
                <w:color w:val="auto"/>
                <w:sz w:val="18"/>
                <w:szCs w:val="22"/>
              </w:rPr>
              <w:t>Elementy środowiska i oddziaływania bezpośrednie</w:t>
            </w:r>
          </w:p>
        </w:tc>
        <w:tc>
          <w:tcPr>
            <w:tcW w:w="2500" w:type="pct"/>
            <w:shd w:val="clear" w:color="auto" w:fill="BFBFBF"/>
            <w:vAlign w:val="center"/>
          </w:tcPr>
          <w:p w14:paraId="02ABB154" w14:textId="77777777" w:rsidR="007B7F3F" w:rsidRPr="008A026A" w:rsidRDefault="007B7F3F" w:rsidP="00766DBB">
            <w:pPr>
              <w:pStyle w:val="Default"/>
              <w:spacing w:before="60" w:after="60"/>
              <w:jc w:val="center"/>
              <w:rPr>
                <w:rFonts w:ascii="Arial" w:hAnsi="Arial" w:cs="Arial"/>
                <w:color w:val="auto"/>
                <w:sz w:val="18"/>
                <w:szCs w:val="22"/>
              </w:rPr>
            </w:pPr>
            <w:r w:rsidRPr="008A026A">
              <w:rPr>
                <w:rFonts w:ascii="Arial" w:hAnsi="Arial" w:cs="Arial"/>
                <w:b/>
                <w:bCs/>
                <w:color w:val="auto"/>
                <w:sz w:val="18"/>
                <w:szCs w:val="22"/>
              </w:rPr>
              <w:t xml:space="preserve">Wzajemne powiązania oddziaływań </w:t>
            </w:r>
            <w:r w:rsidR="007F0429" w:rsidRPr="008A026A">
              <w:rPr>
                <w:rFonts w:ascii="Arial" w:hAnsi="Arial" w:cs="Arial"/>
                <w:b/>
                <w:bCs/>
                <w:color w:val="auto"/>
                <w:sz w:val="18"/>
                <w:szCs w:val="22"/>
              </w:rPr>
              <w:br/>
            </w:r>
            <w:r w:rsidRPr="008A026A">
              <w:rPr>
                <w:rFonts w:ascii="Arial" w:hAnsi="Arial" w:cs="Arial"/>
                <w:b/>
                <w:bCs/>
                <w:color w:val="auto"/>
                <w:sz w:val="18"/>
                <w:szCs w:val="22"/>
              </w:rPr>
              <w:t>i oddziaływania pośrednie</w:t>
            </w:r>
          </w:p>
        </w:tc>
      </w:tr>
      <w:tr w:rsidR="006C0540" w:rsidRPr="008A026A" w14:paraId="4A742BAE" w14:textId="77777777" w:rsidTr="002E6347">
        <w:trPr>
          <w:trHeight w:val="510"/>
          <w:jc w:val="center"/>
        </w:trPr>
        <w:tc>
          <w:tcPr>
            <w:tcW w:w="5000" w:type="pct"/>
            <w:gridSpan w:val="2"/>
            <w:shd w:val="clear" w:color="auto" w:fill="D9D9D9"/>
            <w:vAlign w:val="center"/>
          </w:tcPr>
          <w:p w14:paraId="1D406520" w14:textId="77777777" w:rsidR="00307237" w:rsidRPr="008A026A" w:rsidRDefault="00307237" w:rsidP="00766DBB">
            <w:pPr>
              <w:pStyle w:val="Default"/>
              <w:spacing w:before="60" w:after="60"/>
              <w:jc w:val="center"/>
              <w:rPr>
                <w:rFonts w:ascii="Arial" w:hAnsi="Arial" w:cs="Arial"/>
                <w:color w:val="auto"/>
                <w:sz w:val="18"/>
                <w:szCs w:val="22"/>
              </w:rPr>
            </w:pPr>
            <w:r w:rsidRPr="008A026A">
              <w:rPr>
                <w:rStyle w:val="Odwoanieintensywne"/>
                <w:rFonts w:ascii="Arial" w:hAnsi="Arial" w:cs="Arial"/>
                <w:color w:val="auto"/>
                <w:sz w:val="18"/>
                <w:szCs w:val="22"/>
              </w:rPr>
              <w:t>POWIETRZE I KLIMAT:</w:t>
            </w:r>
          </w:p>
        </w:tc>
      </w:tr>
      <w:tr w:rsidR="006C0540" w:rsidRPr="008A026A" w14:paraId="4C8E3023" w14:textId="77777777" w:rsidTr="002E6347">
        <w:trPr>
          <w:trHeight w:val="72"/>
          <w:jc w:val="center"/>
        </w:trPr>
        <w:tc>
          <w:tcPr>
            <w:tcW w:w="2500" w:type="pct"/>
          </w:tcPr>
          <w:p w14:paraId="65BC8EBF" w14:textId="77777777" w:rsidR="00376F43" w:rsidRPr="008A026A" w:rsidRDefault="00376F43" w:rsidP="006869FB">
            <w:pPr>
              <w:pStyle w:val="Default"/>
              <w:numPr>
                <w:ilvl w:val="0"/>
                <w:numId w:val="13"/>
              </w:numPr>
              <w:spacing w:before="60" w:after="60"/>
              <w:ind w:left="426"/>
              <w:rPr>
                <w:rFonts w:ascii="Arial" w:hAnsi="Arial" w:cs="Arial"/>
                <w:color w:val="auto"/>
                <w:sz w:val="18"/>
                <w:szCs w:val="22"/>
              </w:rPr>
            </w:pPr>
            <w:r w:rsidRPr="008A026A">
              <w:rPr>
                <w:rFonts w:ascii="Arial" w:hAnsi="Arial" w:cs="Arial"/>
                <w:color w:val="auto"/>
                <w:sz w:val="18"/>
                <w:szCs w:val="22"/>
              </w:rPr>
              <w:t>Emisja spalin</w:t>
            </w:r>
            <w:r w:rsidR="00BE7676" w:rsidRPr="008A026A">
              <w:rPr>
                <w:rFonts w:ascii="Arial" w:hAnsi="Arial" w:cs="Arial"/>
                <w:color w:val="auto"/>
                <w:sz w:val="18"/>
                <w:szCs w:val="22"/>
              </w:rPr>
              <w:t>,</w:t>
            </w:r>
          </w:p>
          <w:p w14:paraId="0DBD1BBE" w14:textId="77777777" w:rsidR="00376F43" w:rsidRPr="008A026A" w:rsidRDefault="00376F43" w:rsidP="006869FB">
            <w:pPr>
              <w:pStyle w:val="Default"/>
              <w:numPr>
                <w:ilvl w:val="0"/>
                <w:numId w:val="13"/>
              </w:numPr>
              <w:spacing w:before="60" w:after="60"/>
              <w:ind w:left="426"/>
              <w:rPr>
                <w:rFonts w:ascii="Arial" w:hAnsi="Arial" w:cs="Arial"/>
                <w:color w:val="auto"/>
                <w:sz w:val="18"/>
                <w:szCs w:val="22"/>
              </w:rPr>
            </w:pPr>
            <w:r w:rsidRPr="008A026A">
              <w:rPr>
                <w:rFonts w:ascii="Arial" w:hAnsi="Arial" w:cs="Arial"/>
                <w:color w:val="auto"/>
                <w:sz w:val="18"/>
                <w:szCs w:val="22"/>
              </w:rPr>
              <w:t>Zapylenie</w:t>
            </w:r>
            <w:r w:rsidR="00BE7676" w:rsidRPr="008A026A">
              <w:rPr>
                <w:rFonts w:ascii="Arial" w:hAnsi="Arial" w:cs="Arial"/>
                <w:color w:val="auto"/>
                <w:sz w:val="18"/>
                <w:szCs w:val="22"/>
              </w:rPr>
              <w:t>,</w:t>
            </w:r>
          </w:p>
          <w:p w14:paraId="2ADE0025" w14:textId="77777777" w:rsidR="00376F43" w:rsidRPr="008A026A" w:rsidRDefault="00015546" w:rsidP="006869FB">
            <w:pPr>
              <w:pStyle w:val="Default"/>
              <w:numPr>
                <w:ilvl w:val="0"/>
                <w:numId w:val="13"/>
              </w:numPr>
              <w:spacing w:before="60" w:after="60"/>
              <w:ind w:left="426"/>
              <w:rPr>
                <w:rFonts w:ascii="Arial" w:hAnsi="Arial" w:cs="Arial"/>
                <w:color w:val="auto"/>
                <w:sz w:val="18"/>
                <w:szCs w:val="22"/>
              </w:rPr>
            </w:pPr>
            <w:r w:rsidRPr="008A026A">
              <w:rPr>
                <w:rFonts w:ascii="Arial" w:hAnsi="Arial" w:cs="Arial"/>
                <w:color w:val="auto"/>
                <w:sz w:val="18"/>
                <w:szCs w:val="22"/>
              </w:rPr>
              <w:t>E</w:t>
            </w:r>
            <w:r w:rsidR="00376F43" w:rsidRPr="008A026A">
              <w:rPr>
                <w:rFonts w:ascii="Arial" w:hAnsi="Arial" w:cs="Arial"/>
                <w:color w:val="auto"/>
                <w:sz w:val="18"/>
                <w:szCs w:val="22"/>
              </w:rPr>
              <w:t>misja zanieczyszczeń</w:t>
            </w:r>
            <w:r w:rsidR="00BE7676" w:rsidRPr="008A026A">
              <w:rPr>
                <w:rFonts w:ascii="Arial" w:hAnsi="Arial" w:cs="Arial"/>
                <w:color w:val="auto"/>
                <w:sz w:val="18"/>
                <w:szCs w:val="22"/>
              </w:rPr>
              <w:t>,</w:t>
            </w:r>
          </w:p>
          <w:p w14:paraId="21B86728" w14:textId="77777777" w:rsidR="00376F43" w:rsidRPr="008A026A" w:rsidRDefault="00376F43" w:rsidP="006869FB">
            <w:pPr>
              <w:pStyle w:val="Default"/>
              <w:numPr>
                <w:ilvl w:val="0"/>
                <w:numId w:val="13"/>
              </w:numPr>
              <w:spacing w:before="60" w:after="60"/>
              <w:ind w:left="426"/>
              <w:rPr>
                <w:rFonts w:ascii="Arial" w:hAnsi="Arial" w:cs="Arial"/>
                <w:color w:val="auto"/>
                <w:sz w:val="18"/>
                <w:szCs w:val="22"/>
              </w:rPr>
            </w:pPr>
            <w:r w:rsidRPr="008A026A">
              <w:rPr>
                <w:rFonts w:ascii="Arial" w:hAnsi="Arial" w:cs="Arial"/>
                <w:color w:val="auto"/>
                <w:sz w:val="18"/>
                <w:szCs w:val="22"/>
              </w:rPr>
              <w:t>Hałas i wibracje</w:t>
            </w:r>
            <w:r w:rsidR="00BE7676" w:rsidRPr="008A026A">
              <w:rPr>
                <w:rFonts w:ascii="Arial" w:hAnsi="Arial" w:cs="Arial"/>
                <w:color w:val="auto"/>
                <w:sz w:val="18"/>
                <w:szCs w:val="22"/>
              </w:rPr>
              <w:t>.</w:t>
            </w:r>
          </w:p>
          <w:p w14:paraId="3A5A2998" w14:textId="77777777" w:rsidR="007B7F3F" w:rsidRPr="008A026A" w:rsidRDefault="007B7F3F" w:rsidP="00766DBB">
            <w:pPr>
              <w:pStyle w:val="Default"/>
              <w:spacing w:before="60" w:after="60"/>
              <w:rPr>
                <w:rFonts w:ascii="Arial" w:hAnsi="Arial" w:cs="Arial"/>
                <w:color w:val="auto"/>
                <w:sz w:val="18"/>
                <w:szCs w:val="22"/>
              </w:rPr>
            </w:pPr>
          </w:p>
        </w:tc>
        <w:tc>
          <w:tcPr>
            <w:tcW w:w="2500" w:type="pct"/>
            <w:vAlign w:val="center"/>
          </w:tcPr>
          <w:p w14:paraId="2FFA91AC" w14:textId="77777777" w:rsidR="00376F43" w:rsidRPr="008A026A" w:rsidRDefault="007B7F3F" w:rsidP="006869FB">
            <w:pPr>
              <w:pStyle w:val="Default"/>
              <w:numPr>
                <w:ilvl w:val="0"/>
                <w:numId w:val="13"/>
              </w:numPr>
              <w:spacing w:before="60" w:after="60"/>
              <w:ind w:left="318"/>
              <w:rPr>
                <w:rFonts w:ascii="Arial" w:hAnsi="Arial" w:cs="Arial"/>
                <w:color w:val="auto"/>
                <w:sz w:val="18"/>
                <w:szCs w:val="22"/>
              </w:rPr>
            </w:pPr>
            <w:r w:rsidRPr="008A026A">
              <w:rPr>
                <w:rFonts w:ascii="Arial" w:hAnsi="Arial" w:cs="Arial"/>
                <w:color w:val="auto"/>
                <w:sz w:val="18"/>
                <w:szCs w:val="22"/>
              </w:rPr>
              <w:t xml:space="preserve">Spaliny i pyły samochodowe zanieczyszczają powierzchnię ziemi, gleby </w:t>
            </w:r>
            <w:r w:rsidR="00BE7676" w:rsidRPr="008A026A">
              <w:rPr>
                <w:rFonts w:ascii="Arial" w:hAnsi="Arial" w:cs="Arial"/>
                <w:color w:val="auto"/>
                <w:sz w:val="18"/>
                <w:szCs w:val="22"/>
              </w:rPr>
              <w:t>i wody powierzchniowe,</w:t>
            </w:r>
          </w:p>
          <w:p w14:paraId="3AB34B14" w14:textId="77777777" w:rsidR="00376F43" w:rsidRPr="008A026A" w:rsidRDefault="00376F43" w:rsidP="006869FB">
            <w:pPr>
              <w:pStyle w:val="Default"/>
              <w:numPr>
                <w:ilvl w:val="0"/>
                <w:numId w:val="13"/>
              </w:numPr>
              <w:spacing w:before="60" w:after="60"/>
              <w:ind w:left="318"/>
              <w:rPr>
                <w:rFonts w:ascii="Arial" w:hAnsi="Arial" w:cs="Arial"/>
                <w:color w:val="auto"/>
                <w:sz w:val="18"/>
                <w:szCs w:val="22"/>
              </w:rPr>
            </w:pPr>
            <w:r w:rsidRPr="008A026A">
              <w:rPr>
                <w:rFonts w:ascii="Arial" w:hAnsi="Arial" w:cs="Arial"/>
                <w:color w:val="auto"/>
                <w:sz w:val="18"/>
                <w:szCs w:val="22"/>
              </w:rPr>
              <w:t>Z</w:t>
            </w:r>
            <w:r w:rsidR="007B7F3F" w:rsidRPr="008A026A">
              <w:rPr>
                <w:rFonts w:ascii="Arial" w:hAnsi="Arial" w:cs="Arial"/>
                <w:color w:val="auto"/>
                <w:sz w:val="18"/>
                <w:szCs w:val="22"/>
              </w:rPr>
              <w:t xml:space="preserve">anieczyszczanie powietrza i zmiany </w:t>
            </w:r>
            <w:proofErr w:type="spellStart"/>
            <w:r w:rsidR="007B7F3F" w:rsidRPr="008A026A">
              <w:rPr>
                <w:rFonts w:ascii="Arial" w:hAnsi="Arial" w:cs="Arial"/>
                <w:color w:val="auto"/>
                <w:sz w:val="18"/>
                <w:szCs w:val="22"/>
              </w:rPr>
              <w:t>topokl</w:t>
            </w:r>
            <w:r w:rsidR="00BE7676" w:rsidRPr="008A026A">
              <w:rPr>
                <w:rFonts w:ascii="Arial" w:hAnsi="Arial" w:cs="Arial"/>
                <w:color w:val="auto"/>
                <w:sz w:val="18"/>
                <w:szCs w:val="22"/>
              </w:rPr>
              <w:t>imatu</w:t>
            </w:r>
            <w:proofErr w:type="spellEnd"/>
            <w:r w:rsidR="00BE7676" w:rsidRPr="008A026A">
              <w:rPr>
                <w:rFonts w:ascii="Arial" w:hAnsi="Arial" w:cs="Arial"/>
                <w:color w:val="auto"/>
                <w:sz w:val="18"/>
                <w:szCs w:val="22"/>
              </w:rPr>
              <w:t xml:space="preserve"> wpływają na florę i faunę,</w:t>
            </w:r>
          </w:p>
          <w:p w14:paraId="0B53FEB5" w14:textId="77777777" w:rsidR="00376F43" w:rsidRPr="008A026A" w:rsidRDefault="007B7F3F" w:rsidP="006869FB">
            <w:pPr>
              <w:pStyle w:val="Default"/>
              <w:numPr>
                <w:ilvl w:val="0"/>
                <w:numId w:val="13"/>
              </w:numPr>
              <w:spacing w:before="60" w:after="60"/>
              <w:ind w:left="318"/>
              <w:rPr>
                <w:rFonts w:ascii="Arial" w:hAnsi="Arial" w:cs="Arial"/>
                <w:color w:val="auto"/>
                <w:sz w:val="18"/>
                <w:szCs w:val="22"/>
              </w:rPr>
            </w:pPr>
            <w:r w:rsidRPr="008A026A">
              <w:rPr>
                <w:rFonts w:ascii="Arial" w:hAnsi="Arial" w:cs="Arial"/>
                <w:color w:val="auto"/>
                <w:sz w:val="18"/>
                <w:szCs w:val="22"/>
              </w:rPr>
              <w:t>Hałas i wibracje wpływają na zdro</w:t>
            </w:r>
            <w:r w:rsidR="00BE7676" w:rsidRPr="008A026A">
              <w:rPr>
                <w:rFonts w:ascii="Arial" w:hAnsi="Arial" w:cs="Arial"/>
                <w:color w:val="auto"/>
                <w:sz w:val="18"/>
                <w:szCs w:val="22"/>
              </w:rPr>
              <w:t>wie człowieka i świat zwierzęcy,</w:t>
            </w:r>
          </w:p>
          <w:p w14:paraId="305F2153" w14:textId="77777777" w:rsidR="007B7F3F" w:rsidRPr="008A026A" w:rsidRDefault="007B7F3F" w:rsidP="006869FB">
            <w:pPr>
              <w:pStyle w:val="Default"/>
              <w:numPr>
                <w:ilvl w:val="0"/>
                <w:numId w:val="13"/>
              </w:numPr>
              <w:spacing w:before="60" w:after="60"/>
              <w:ind w:left="318"/>
              <w:rPr>
                <w:rFonts w:ascii="Arial" w:hAnsi="Arial" w:cs="Arial"/>
                <w:color w:val="auto"/>
                <w:sz w:val="18"/>
                <w:szCs w:val="22"/>
              </w:rPr>
            </w:pPr>
            <w:r w:rsidRPr="008A026A">
              <w:rPr>
                <w:rFonts w:ascii="Arial" w:hAnsi="Arial" w:cs="Arial"/>
                <w:color w:val="auto"/>
                <w:sz w:val="18"/>
                <w:szCs w:val="22"/>
              </w:rPr>
              <w:t>Zmiany pokrycia powierzchni ziemi wpływają na mikroklimat.</w:t>
            </w:r>
          </w:p>
        </w:tc>
      </w:tr>
      <w:tr w:rsidR="006C0540" w:rsidRPr="008A026A" w14:paraId="0791A7A8" w14:textId="77777777" w:rsidTr="002E6347">
        <w:trPr>
          <w:trHeight w:val="510"/>
          <w:jc w:val="center"/>
        </w:trPr>
        <w:tc>
          <w:tcPr>
            <w:tcW w:w="5000" w:type="pct"/>
            <w:gridSpan w:val="2"/>
            <w:shd w:val="clear" w:color="auto" w:fill="D9D9D9"/>
            <w:vAlign w:val="center"/>
          </w:tcPr>
          <w:p w14:paraId="05D99765" w14:textId="77777777" w:rsidR="00307237" w:rsidRPr="008A026A" w:rsidRDefault="00307237" w:rsidP="00766DBB">
            <w:pPr>
              <w:pStyle w:val="Default"/>
              <w:spacing w:before="60" w:after="60"/>
              <w:jc w:val="center"/>
              <w:rPr>
                <w:rFonts w:ascii="Arial" w:hAnsi="Arial" w:cs="Arial"/>
                <w:color w:val="auto"/>
                <w:sz w:val="18"/>
                <w:szCs w:val="22"/>
              </w:rPr>
            </w:pPr>
            <w:r w:rsidRPr="008A026A">
              <w:rPr>
                <w:rStyle w:val="Odwoanieintensywne"/>
                <w:rFonts w:ascii="Arial" w:hAnsi="Arial" w:cs="Arial"/>
                <w:color w:val="auto"/>
                <w:sz w:val="18"/>
                <w:szCs w:val="22"/>
              </w:rPr>
              <w:t>POWIERZCHNIA ZIEMI ŁĄCZNIE Z GLEBĄ</w:t>
            </w:r>
          </w:p>
        </w:tc>
      </w:tr>
      <w:tr w:rsidR="006C0540" w:rsidRPr="008A026A" w14:paraId="378AE070" w14:textId="77777777" w:rsidTr="002E6347">
        <w:trPr>
          <w:trHeight w:val="1507"/>
          <w:jc w:val="center"/>
        </w:trPr>
        <w:tc>
          <w:tcPr>
            <w:tcW w:w="2500" w:type="pct"/>
          </w:tcPr>
          <w:p w14:paraId="79D980B7" w14:textId="77777777" w:rsidR="007B7F3F" w:rsidRPr="008A026A" w:rsidRDefault="007B7F3F" w:rsidP="00766DBB">
            <w:pPr>
              <w:pStyle w:val="Default"/>
              <w:spacing w:before="60" w:after="60"/>
              <w:rPr>
                <w:rFonts w:ascii="Arial" w:hAnsi="Arial" w:cs="Arial"/>
                <w:color w:val="auto"/>
                <w:sz w:val="18"/>
                <w:szCs w:val="22"/>
              </w:rPr>
            </w:pPr>
          </w:p>
          <w:p w14:paraId="282BDE86" w14:textId="77777777" w:rsidR="007B7F3F" w:rsidRPr="008A026A" w:rsidRDefault="007B7F3F" w:rsidP="006869FB">
            <w:pPr>
              <w:pStyle w:val="Default"/>
              <w:numPr>
                <w:ilvl w:val="0"/>
                <w:numId w:val="14"/>
              </w:numPr>
              <w:spacing w:before="60" w:after="60"/>
              <w:ind w:left="426"/>
              <w:rPr>
                <w:rFonts w:ascii="Arial" w:hAnsi="Arial" w:cs="Arial"/>
                <w:color w:val="auto"/>
                <w:sz w:val="18"/>
                <w:szCs w:val="22"/>
              </w:rPr>
            </w:pPr>
            <w:r w:rsidRPr="008A026A">
              <w:rPr>
                <w:rFonts w:ascii="Arial" w:hAnsi="Arial" w:cs="Arial"/>
                <w:color w:val="auto"/>
                <w:sz w:val="18"/>
                <w:szCs w:val="22"/>
              </w:rPr>
              <w:t>Zmiany pokrycia powierzchni terenu oraz struktury gruntu, składu biologicznego</w:t>
            </w:r>
            <w:r w:rsidR="004E671C" w:rsidRPr="008A026A">
              <w:rPr>
                <w:rFonts w:ascii="Arial" w:hAnsi="Arial" w:cs="Arial"/>
                <w:color w:val="auto"/>
                <w:sz w:val="18"/>
                <w:szCs w:val="22"/>
              </w:rPr>
              <w:br/>
            </w:r>
            <w:r w:rsidRPr="008A026A">
              <w:rPr>
                <w:rFonts w:ascii="Arial" w:hAnsi="Arial" w:cs="Arial"/>
                <w:color w:val="auto"/>
                <w:sz w:val="18"/>
                <w:szCs w:val="22"/>
              </w:rPr>
              <w:t>i chemicznego</w:t>
            </w:r>
          </w:p>
          <w:p w14:paraId="36047FD7" w14:textId="77777777" w:rsidR="007B7F3F" w:rsidRPr="008A026A" w:rsidRDefault="007B7F3F" w:rsidP="00766DBB">
            <w:pPr>
              <w:pStyle w:val="Default"/>
              <w:spacing w:before="60" w:after="60"/>
              <w:rPr>
                <w:rFonts w:ascii="Arial" w:hAnsi="Arial" w:cs="Arial"/>
                <w:color w:val="auto"/>
                <w:sz w:val="18"/>
                <w:szCs w:val="22"/>
              </w:rPr>
            </w:pPr>
          </w:p>
        </w:tc>
        <w:tc>
          <w:tcPr>
            <w:tcW w:w="2500" w:type="pct"/>
            <w:vAlign w:val="center"/>
          </w:tcPr>
          <w:p w14:paraId="65A927AE" w14:textId="77777777" w:rsidR="00376F43" w:rsidRPr="008A026A" w:rsidRDefault="007B7F3F" w:rsidP="006869FB">
            <w:pPr>
              <w:pStyle w:val="Default"/>
              <w:numPr>
                <w:ilvl w:val="0"/>
                <w:numId w:val="14"/>
              </w:numPr>
              <w:spacing w:before="60" w:after="60"/>
              <w:ind w:left="459"/>
              <w:rPr>
                <w:rFonts w:ascii="Arial" w:hAnsi="Arial" w:cs="Arial"/>
                <w:color w:val="auto"/>
                <w:sz w:val="18"/>
                <w:szCs w:val="22"/>
              </w:rPr>
            </w:pPr>
            <w:r w:rsidRPr="008A026A">
              <w:rPr>
                <w:rFonts w:ascii="Arial" w:hAnsi="Arial" w:cs="Arial"/>
                <w:color w:val="auto"/>
                <w:sz w:val="18"/>
                <w:szCs w:val="22"/>
              </w:rPr>
              <w:t>Zmiana pokrycia powierzchni terenu wpływa na zmianę mikroklimatu</w:t>
            </w:r>
            <w:r w:rsidR="00376F43" w:rsidRPr="008A026A">
              <w:rPr>
                <w:rFonts w:ascii="Arial" w:hAnsi="Arial" w:cs="Arial"/>
                <w:color w:val="auto"/>
                <w:sz w:val="18"/>
                <w:szCs w:val="22"/>
              </w:rPr>
              <w:t>,</w:t>
            </w:r>
          </w:p>
          <w:p w14:paraId="2564307B" w14:textId="77777777" w:rsidR="00376F43" w:rsidRPr="008A026A" w:rsidRDefault="007B7F3F" w:rsidP="006869FB">
            <w:pPr>
              <w:pStyle w:val="Default"/>
              <w:numPr>
                <w:ilvl w:val="0"/>
                <w:numId w:val="14"/>
              </w:numPr>
              <w:spacing w:before="60" w:after="60"/>
              <w:ind w:left="459"/>
              <w:rPr>
                <w:rFonts w:ascii="Arial" w:hAnsi="Arial" w:cs="Arial"/>
                <w:color w:val="auto"/>
                <w:sz w:val="18"/>
                <w:szCs w:val="22"/>
              </w:rPr>
            </w:pPr>
            <w:r w:rsidRPr="008A026A">
              <w:rPr>
                <w:rFonts w:ascii="Arial" w:hAnsi="Arial" w:cs="Arial"/>
                <w:color w:val="auto"/>
                <w:sz w:val="18"/>
                <w:szCs w:val="22"/>
              </w:rPr>
              <w:t xml:space="preserve">Zwiększenie powierzchni nawierzchni </w:t>
            </w:r>
            <w:r w:rsidR="00A426CC" w:rsidRPr="008A026A">
              <w:rPr>
                <w:rFonts w:ascii="Arial" w:hAnsi="Arial" w:cs="Arial"/>
                <w:color w:val="auto"/>
                <w:sz w:val="18"/>
                <w:szCs w:val="22"/>
              </w:rPr>
              <w:t>nieprzepuszczalnych, czyli</w:t>
            </w:r>
            <w:r w:rsidRPr="008A026A">
              <w:rPr>
                <w:rFonts w:ascii="Arial" w:hAnsi="Arial" w:cs="Arial"/>
                <w:color w:val="auto"/>
                <w:sz w:val="18"/>
                <w:szCs w:val="22"/>
              </w:rPr>
              <w:t xml:space="preserve"> pogorszenie się własności retencyjnych i filtracyjnych, wpływa to na wody gruntowe i </w:t>
            </w:r>
            <w:r w:rsidR="00BE7676" w:rsidRPr="008A026A">
              <w:rPr>
                <w:rFonts w:ascii="Arial" w:hAnsi="Arial" w:cs="Arial"/>
                <w:color w:val="auto"/>
                <w:sz w:val="18"/>
                <w:szCs w:val="22"/>
              </w:rPr>
              <w:t>ujęcia wody oraz na mikroklimat,</w:t>
            </w:r>
          </w:p>
          <w:p w14:paraId="0FA4923D" w14:textId="77777777" w:rsidR="007B7F3F" w:rsidRPr="008A026A" w:rsidRDefault="007B7F3F" w:rsidP="006869FB">
            <w:pPr>
              <w:pStyle w:val="Default"/>
              <w:numPr>
                <w:ilvl w:val="0"/>
                <w:numId w:val="14"/>
              </w:numPr>
              <w:spacing w:before="60" w:after="60"/>
              <w:ind w:left="459"/>
              <w:rPr>
                <w:rFonts w:ascii="Arial" w:hAnsi="Arial" w:cs="Arial"/>
                <w:color w:val="auto"/>
                <w:sz w:val="18"/>
                <w:szCs w:val="22"/>
              </w:rPr>
            </w:pPr>
            <w:r w:rsidRPr="008A026A">
              <w:rPr>
                <w:rFonts w:ascii="Arial" w:hAnsi="Arial" w:cs="Arial"/>
                <w:color w:val="auto"/>
                <w:sz w:val="18"/>
                <w:szCs w:val="22"/>
              </w:rPr>
              <w:t>Zanieczyszczenia opadające na powierzchnię dróg spływają wraz z wodami opadowymi do gleby i wód gruntowych.</w:t>
            </w:r>
          </w:p>
        </w:tc>
      </w:tr>
      <w:tr w:rsidR="006C0540" w:rsidRPr="008A026A" w14:paraId="1DAB6E9B" w14:textId="77777777" w:rsidTr="002E6347">
        <w:trPr>
          <w:trHeight w:val="510"/>
          <w:jc w:val="center"/>
        </w:trPr>
        <w:tc>
          <w:tcPr>
            <w:tcW w:w="5000" w:type="pct"/>
            <w:gridSpan w:val="2"/>
            <w:shd w:val="clear" w:color="auto" w:fill="D9D9D9"/>
            <w:vAlign w:val="center"/>
          </w:tcPr>
          <w:p w14:paraId="65D0FDF4" w14:textId="77777777" w:rsidR="00307237" w:rsidRPr="008A026A" w:rsidRDefault="00307237" w:rsidP="00766DBB">
            <w:pPr>
              <w:pStyle w:val="Default"/>
              <w:spacing w:before="60" w:after="60"/>
              <w:jc w:val="center"/>
              <w:rPr>
                <w:rFonts w:ascii="Arial" w:hAnsi="Arial" w:cs="Arial"/>
                <w:color w:val="auto"/>
                <w:sz w:val="18"/>
                <w:szCs w:val="22"/>
              </w:rPr>
            </w:pPr>
            <w:r w:rsidRPr="008A026A">
              <w:rPr>
                <w:rStyle w:val="Odwoanieintensywne"/>
                <w:rFonts w:ascii="Arial" w:hAnsi="Arial" w:cs="Arial"/>
                <w:color w:val="auto"/>
                <w:sz w:val="18"/>
                <w:szCs w:val="22"/>
              </w:rPr>
              <w:t>WODY POWIERZCHNIOWE I PODZIEMNE</w:t>
            </w:r>
          </w:p>
        </w:tc>
      </w:tr>
      <w:tr w:rsidR="006C0540" w:rsidRPr="008A026A" w14:paraId="4E6F92DE" w14:textId="77777777" w:rsidTr="002E6347">
        <w:trPr>
          <w:trHeight w:val="562"/>
          <w:jc w:val="center"/>
        </w:trPr>
        <w:tc>
          <w:tcPr>
            <w:tcW w:w="2500" w:type="pct"/>
          </w:tcPr>
          <w:p w14:paraId="54BEF88A" w14:textId="77777777" w:rsidR="00376F43" w:rsidRPr="008A026A" w:rsidRDefault="007B7F3F" w:rsidP="006869FB">
            <w:pPr>
              <w:pStyle w:val="Default"/>
              <w:numPr>
                <w:ilvl w:val="0"/>
                <w:numId w:val="15"/>
              </w:numPr>
              <w:spacing w:before="60" w:after="60"/>
              <w:ind w:left="426"/>
              <w:rPr>
                <w:rFonts w:ascii="Arial" w:hAnsi="Arial" w:cs="Arial"/>
                <w:color w:val="auto"/>
                <w:sz w:val="18"/>
                <w:szCs w:val="22"/>
              </w:rPr>
            </w:pPr>
            <w:r w:rsidRPr="008A026A">
              <w:rPr>
                <w:rFonts w:ascii="Arial" w:hAnsi="Arial" w:cs="Arial"/>
                <w:color w:val="auto"/>
                <w:sz w:val="18"/>
                <w:szCs w:val="22"/>
              </w:rPr>
              <w:t>Zanieczyszczenia wód</w:t>
            </w:r>
            <w:r w:rsidR="00BE7676" w:rsidRPr="008A026A">
              <w:rPr>
                <w:rFonts w:ascii="Arial" w:hAnsi="Arial" w:cs="Arial"/>
                <w:color w:val="auto"/>
                <w:sz w:val="18"/>
                <w:szCs w:val="22"/>
              </w:rPr>
              <w:t>,</w:t>
            </w:r>
          </w:p>
          <w:p w14:paraId="3D51A3DE" w14:textId="77777777" w:rsidR="00376F43" w:rsidRPr="008A026A" w:rsidRDefault="007B7F3F" w:rsidP="006869FB">
            <w:pPr>
              <w:pStyle w:val="Default"/>
              <w:numPr>
                <w:ilvl w:val="0"/>
                <w:numId w:val="15"/>
              </w:numPr>
              <w:spacing w:before="60" w:after="60"/>
              <w:ind w:left="426"/>
              <w:rPr>
                <w:rFonts w:ascii="Arial" w:hAnsi="Arial" w:cs="Arial"/>
                <w:color w:val="auto"/>
                <w:sz w:val="18"/>
                <w:szCs w:val="22"/>
              </w:rPr>
            </w:pPr>
            <w:r w:rsidRPr="008A026A">
              <w:rPr>
                <w:rFonts w:ascii="Arial" w:hAnsi="Arial" w:cs="Arial"/>
                <w:color w:val="auto"/>
                <w:sz w:val="18"/>
                <w:szCs w:val="22"/>
              </w:rPr>
              <w:t>Obniżenie poziomu wód gruntowych</w:t>
            </w:r>
            <w:r w:rsidR="00BE7676" w:rsidRPr="008A026A">
              <w:rPr>
                <w:rFonts w:ascii="Arial" w:hAnsi="Arial" w:cs="Arial"/>
                <w:color w:val="auto"/>
                <w:sz w:val="18"/>
                <w:szCs w:val="22"/>
              </w:rPr>
              <w:t>,</w:t>
            </w:r>
          </w:p>
          <w:p w14:paraId="00085E68" w14:textId="77777777" w:rsidR="007B7F3F" w:rsidRPr="008A026A" w:rsidRDefault="007B7F3F" w:rsidP="006869FB">
            <w:pPr>
              <w:pStyle w:val="Default"/>
              <w:numPr>
                <w:ilvl w:val="0"/>
                <w:numId w:val="15"/>
              </w:numPr>
              <w:spacing w:before="60" w:after="60"/>
              <w:ind w:left="426"/>
              <w:rPr>
                <w:rFonts w:ascii="Arial" w:hAnsi="Arial" w:cs="Arial"/>
                <w:color w:val="auto"/>
                <w:sz w:val="18"/>
                <w:szCs w:val="22"/>
              </w:rPr>
            </w:pPr>
            <w:r w:rsidRPr="008A026A">
              <w:rPr>
                <w:rFonts w:ascii="Arial" w:hAnsi="Arial" w:cs="Arial"/>
                <w:color w:val="auto"/>
                <w:sz w:val="18"/>
                <w:szCs w:val="22"/>
              </w:rPr>
              <w:t>Zmiana stosunków wodnych</w:t>
            </w:r>
            <w:r w:rsidR="00BE7676" w:rsidRPr="008A026A">
              <w:rPr>
                <w:rFonts w:ascii="Arial" w:hAnsi="Arial" w:cs="Arial"/>
                <w:color w:val="auto"/>
                <w:sz w:val="18"/>
                <w:szCs w:val="22"/>
              </w:rPr>
              <w:t>.</w:t>
            </w:r>
          </w:p>
          <w:p w14:paraId="5C1A7EB1" w14:textId="77777777" w:rsidR="007B7F3F" w:rsidRPr="008A026A" w:rsidRDefault="007B7F3F" w:rsidP="00766DBB">
            <w:pPr>
              <w:pStyle w:val="Default"/>
              <w:spacing w:before="60" w:after="60"/>
              <w:rPr>
                <w:rFonts w:ascii="Arial" w:hAnsi="Arial" w:cs="Arial"/>
                <w:color w:val="auto"/>
                <w:sz w:val="18"/>
                <w:szCs w:val="22"/>
              </w:rPr>
            </w:pPr>
          </w:p>
        </w:tc>
        <w:tc>
          <w:tcPr>
            <w:tcW w:w="2500" w:type="pct"/>
            <w:vAlign w:val="center"/>
          </w:tcPr>
          <w:p w14:paraId="7F7B2E01" w14:textId="77777777" w:rsidR="00AC0E9F" w:rsidRPr="008A026A" w:rsidRDefault="007B7F3F" w:rsidP="006869FB">
            <w:pPr>
              <w:pStyle w:val="Default"/>
              <w:numPr>
                <w:ilvl w:val="0"/>
                <w:numId w:val="15"/>
              </w:numPr>
              <w:spacing w:before="60" w:after="60"/>
              <w:ind w:left="459"/>
              <w:rPr>
                <w:rFonts w:ascii="Arial" w:hAnsi="Arial" w:cs="Arial"/>
                <w:color w:val="auto"/>
                <w:sz w:val="18"/>
                <w:szCs w:val="22"/>
              </w:rPr>
            </w:pPr>
            <w:r w:rsidRPr="008A026A">
              <w:rPr>
                <w:rFonts w:ascii="Arial" w:hAnsi="Arial" w:cs="Arial"/>
                <w:color w:val="auto"/>
                <w:sz w:val="18"/>
                <w:szCs w:val="22"/>
              </w:rPr>
              <w:t>Zanieczyszczenia użytkowych poziomów wód podziemnych mają wpływ na zdrowie ludzi</w:t>
            </w:r>
            <w:r w:rsidR="00BE7676" w:rsidRPr="008A026A">
              <w:rPr>
                <w:rFonts w:ascii="Arial" w:hAnsi="Arial" w:cs="Arial"/>
                <w:color w:val="auto"/>
                <w:sz w:val="18"/>
                <w:szCs w:val="22"/>
              </w:rPr>
              <w:t>,</w:t>
            </w:r>
          </w:p>
          <w:p w14:paraId="33A0E4CF" w14:textId="77777777" w:rsidR="00AC0E9F" w:rsidRPr="008A026A" w:rsidRDefault="007B7F3F" w:rsidP="006869FB">
            <w:pPr>
              <w:pStyle w:val="Default"/>
              <w:numPr>
                <w:ilvl w:val="0"/>
                <w:numId w:val="15"/>
              </w:numPr>
              <w:spacing w:before="60" w:after="60"/>
              <w:ind w:left="459"/>
              <w:rPr>
                <w:rFonts w:ascii="Arial" w:hAnsi="Arial" w:cs="Arial"/>
                <w:color w:val="auto"/>
                <w:sz w:val="18"/>
                <w:szCs w:val="22"/>
              </w:rPr>
            </w:pPr>
            <w:r w:rsidRPr="008A026A">
              <w:rPr>
                <w:rFonts w:ascii="Arial" w:hAnsi="Arial" w:cs="Arial"/>
                <w:color w:val="auto"/>
                <w:sz w:val="18"/>
                <w:szCs w:val="22"/>
              </w:rPr>
              <w:t xml:space="preserve"> Zmiany poziomu wód gruntowych (odwo</w:t>
            </w:r>
            <w:r w:rsidR="00AC0E9F" w:rsidRPr="008A026A">
              <w:rPr>
                <w:rFonts w:ascii="Arial" w:hAnsi="Arial" w:cs="Arial"/>
                <w:color w:val="auto"/>
                <w:sz w:val="18"/>
                <w:szCs w:val="22"/>
              </w:rPr>
              <w:t>dnienia), wpływają na wilgotność</w:t>
            </w:r>
            <w:r w:rsidRPr="008A026A">
              <w:rPr>
                <w:rFonts w:ascii="Arial" w:hAnsi="Arial" w:cs="Arial"/>
                <w:color w:val="auto"/>
                <w:sz w:val="18"/>
                <w:szCs w:val="22"/>
              </w:rPr>
              <w:t xml:space="preserve"> gleby, a to z kolei oddziałuje na florę i faunę</w:t>
            </w:r>
            <w:r w:rsidR="00BE7676" w:rsidRPr="008A026A">
              <w:rPr>
                <w:rFonts w:ascii="Arial" w:hAnsi="Arial" w:cs="Arial"/>
                <w:color w:val="auto"/>
                <w:sz w:val="18"/>
                <w:szCs w:val="22"/>
              </w:rPr>
              <w:t>,</w:t>
            </w:r>
          </w:p>
          <w:p w14:paraId="3E76AA32" w14:textId="77777777" w:rsidR="00AC0E9F" w:rsidRPr="008A026A" w:rsidRDefault="007B7F3F" w:rsidP="006869FB">
            <w:pPr>
              <w:pStyle w:val="Default"/>
              <w:numPr>
                <w:ilvl w:val="0"/>
                <w:numId w:val="15"/>
              </w:numPr>
              <w:spacing w:before="60" w:after="60"/>
              <w:ind w:left="459"/>
              <w:rPr>
                <w:rFonts w:ascii="Arial" w:hAnsi="Arial" w:cs="Arial"/>
                <w:color w:val="auto"/>
                <w:sz w:val="18"/>
                <w:szCs w:val="22"/>
              </w:rPr>
            </w:pPr>
            <w:r w:rsidRPr="008A026A">
              <w:rPr>
                <w:rFonts w:ascii="Arial" w:hAnsi="Arial" w:cs="Arial"/>
                <w:color w:val="auto"/>
                <w:sz w:val="18"/>
                <w:szCs w:val="22"/>
              </w:rPr>
              <w:t>Zanieczyszczenia</w:t>
            </w:r>
            <w:r w:rsidR="00AC0E9F" w:rsidRPr="008A026A">
              <w:rPr>
                <w:rFonts w:ascii="Arial" w:hAnsi="Arial" w:cs="Arial"/>
                <w:color w:val="auto"/>
                <w:sz w:val="18"/>
                <w:szCs w:val="22"/>
              </w:rPr>
              <w:t xml:space="preserve"> wód wpływają na bioróżnorodność</w:t>
            </w:r>
            <w:r w:rsidR="00BE7676" w:rsidRPr="008A026A">
              <w:rPr>
                <w:rFonts w:ascii="Arial" w:hAnsi="Arial" w:cs="Arial"/>
                <w:color w:val="auto"/>
                <w:sz w:val="18"/>
                <w:szCs w:val="22"/>
              </w:rPr>
              <w:t>,</w:t>
            </w:r>
          </w:p>
          <w:p w14:paraId="696C2790" w14:textId="77777777" w:rsidR="00AC0E9F" w:rsidRPr="008A026A" w:rsidRDefault="007B7F3F" w:rsidP="006869FB">
            <w:pPr>
              <w:pStyle w:val="Default"/>
              <w:numPr>
                <w:ilvl w:val="0"/>
                <w:numId w:val="15"/>
              </w:numPr>
              <w:spacing w:before="60" w:after="60"/>
              <w:ind w:left="459"/>
              <w:rPr>
                <w:rFonts w:ascii="Arial" w:hAnsi="Arial" w:cs="Arial"/>
                <w:color w:val="auto"/>
                <w:sz w:val="18"/>
                <w:szCs w:val="22"/>
              </w:rPr>
            </w:pPr>
            <w:r w:rsidRPr="008A026A">
              <w:rPr>
                <w:rFonts w:ascii="Arial" w:hAnsi="Arial" w:cs="Arial"/>
                <w:color w:val="auto"/>
                <w:sz w:val="18"/>
                <w:szCs w:val="22"/>
              </w:rPr>
              <w:t xml:space="preserve">Poziom wód gruntowych i stosunki wodne wpływają na stan zdrowotny roślinności danego obszaru, a tym samym na zmiany </w:t>
            </w:r>
            <w:r w:rsidR="00B756FB" w:rsidRPr="008A026A">
              <w:rPr>
                <w:rFonts w:ascii="Arial" w:hAnsi="Arial" w:cs="Arial"/>
                <w:color w:val="auto"/>
                <w:sz w:val="18"/>
                <w:szCs w:val="22"/>
              </w:rPr>
              <w:br/>
            </w:r>
            <w:r w:rsidRPr="008A026A">
              <w:rPr>
                <w:rFonts w:ascii="Arial" w:hAnsi="Arial" w:cs="Arial"/>
                <w:color w:val="auto"/>
                <w:sz w:val="18"/>
                <w:szCs w:val="22"/>
              </w:rPr>
              <w:t>w krajobrazie</w:t>
            </w:r>
            <w:r w:rsidR="00BE7676" w:rsidRPr="008A026A">
              <w:rPr>
                <w:rFonts w:ascii="Arial" w:hAnsi="Arial" w:cs="Arial"/>
                <w:color w:val="auto"/>
                <w:sz w:val="18"/>
                <w:szCs w:val="22"/>
              </w:rPr>
              <w:t>,</w:t>
            </w:r>
          </w:p>
          <w:p w14:paraId="7536B2A0" w14:textId="77777777" w:rsidR="007B7F3F" w:rsidRPr="008A026A" w:rsidRDefault="007B7F3F" w:rsidP="006869FB">
            <w:pPr>
              <w:pStyle w:val="Default"/>
              <w:numPr>
                <w:ilvl w:val="0"/>
                <w:numId w:val="15"/>
              </w:numPr>
              <w:spacing w:before="60" w:after="60"/>
              <w:ind w:left="459"/>
              <w:rPr>
                <w:rFonts w:ascii="Arial" w:hAnsi="Arial" w:cs="Arial"/>
                <w:color w:val="auto"/>
                <w:sz w:val="18"/>
                <w:szCs w:val="22"/>
              </w:rPr>
            </w:pPr>
            <w:r w:rsidRPr="008A026A">
              <w:rPr>
                <w:rFonts w:ascii="Arial" w:hAnsi="Arial" w:cs="Arial"/>
                <w:color w:val="auto"/>
                <w:sz w:val="18"/>
                <w:szCs w:val="22"/>
              </w:rPr>
              <w:t>Zmiany pokrycia powierzchni ziemi i jej właściwości filtracyjnych wpływają na reżim wód</w:t>
            </w:r>
            <w:r w:rsidR="00BE7676" w:rsidRPr="008A026A">
              <w:rPr>
                <w:rFonts w:ascii="Arial" w:hAnsi="Arial" w:cs="Arial"/>
                <w:color w:val="auto"/>
                <w:sz w:val="18"/>
                <w:szCs w:val="22"/>
              </w:rPr>
              <w:t>.</w:t>
            </w:r>
          </w:p>
        </w:tc>
      </w:tr>
      <w:tr w:rsidR="006C0540" w:rsidRPr="008A026A" w14:paraId="3869F60B" w14:textId="77777777" w:rsidTr="002E6347">
        <w:tblPrEx>
          <w:jc w:val="left"/>
        </w:tblPrEx>
        <w:trPr>
          <w:trHeight w:val="510"/>
        </w:trPr>
        <w:tc>
          <w:tcPr>
            <w:tcW w:w="5000" w:type="pct"/>
            <w:gridSpan w:val="2"/>
            <w:shd w:val="clear" w:color="auto" w:fill="D9D9D9"/>
            <w:vAlign w:val="center"/>
          </w:tcPr>
          <w:p w14:paraId="29623A79" w14:textId="77777777" w:rsidR="002C7FB7" w:rsidRPr="008A026A" w:rsidRDefault="002C7FB7" w:rsidP="00766DBB">
            <w:pPr>
              <w:spacing w:before="60" w:after="60" w:line="240" w:lineRule="auto"/>
              <w:ind w:left="0"/>
              <w:jc w:val="center"/>
              <w:rPr>
                <w:rFonts w:ascii="Arial" w:hAnsi="Arial" w:cs="Arial"/>
                <w:sz w:val="18"/>
                <w:szCs w:val="22"/>
              </w:rPr>
            </w:pPr>
            <w:r w:rsidRPr="008A026A">
              <w:rPr>
                <w:rStyle w:val="Odwoanieintensywne"/>
                <w:rFonts w:ascii="Arial" w:hAnsi="Arial" w:cs="Arial"/>
                <w:color w:val="auto"/>
                <w:sz w:val="18"/>
                <w:szCs w:val="22"/>
              </w:rPr>
              <w:t>FLORA I FAUNA</w:t>
            </w:r>
          </w:p>
        </w:tc>
      </w:tr>
      <w:tr w:rsidR="006C0540" w:rsidRPr="008A026A" w14:paraId="27AFFE95" w14:textId="77777777" w:rsidTr="002E6347">
        <w:tblPrEx>
          <w:jc w:val="left"/>
        </w:tblPrEx>
        <w:trPr>
          <w:trHeight w:val="1598"/>
        </w:trPr>
        <w:tc>
          <w:tcPr>
            <w:tcW w:w="2500" w:type="pct"/>
          </w:tcPr>
          <w:p w14:paraId="5410E5C7" w14:textId="77777777" w:rsidR="00AC0E9F" w:rsidRPr="008A026A" w:rsidRDefault="00AC0E9F" w:rsidP="006869FB">
            <w:pPr>
              <w:numPr>
                <w:ilvl w:val="0"/>
                <w:numId w:val="16"/>
              </w:numPr>
              <w:spacing w:before="60" w:after="60" w:line="240" w:lineRule="auto"/>
              <w:ind w:left="426"/>
              <w:jc w:val="left"/>
              <w:rPr>
                <w:rFonts w:ascii="Arial" w:hAnsi="Arial" w:cs="Arial"/>
                <w:sz w:val="18"/>
                <w:szCs w:val="22"/>
              </w:rPr>
            </w:pPr>
            <w:r w:rsidRPr="008A026A">
              <w:rPr>
                <w:rFonts w:ascii="Arial" w:hAnsi="Arial" w:cs="Arial"/>
                <w:sz w:val="18"/>
                <w:szCs w:val="22"/>
              </w:rPr>
              <w:t>Zmiany przestrzeni życiowej i ekosystemów,</w:t>
            </w:r>
          </w:p>
          <w:p w14:paraId="274BDEB5" w14:textId="77777777" w:rsidR="00AC0E9F" w:rsidRPr="008A026A" w:rsidRDefault="00AC0E9F" w:rsidP="006869FB">
            <w:pPr>
              <w:numPr>
                <w:ilvl w:val="0"/>
                <w:numId w:val="16"/>
              </w:numPr>
              <w:spacing w:before="60" w:after="60" w:line="240" w:lineRule="auto"/>
              <w:ind w:left="426"/>
              <w:jc w:val="left"/>
              <w:rPr>
                <w:rFonts w:ascii="Arial" w:hAnsi="Arial" w:cs="Arial"/>
                <w:sz w:val="18"/>
                <w:szCs w:val="22"/>
              </w:rPr>
            </w:pPr>
            <w:r w:rsidRPr="008A026A">
              <w:rPr>
                <w:rFonts w:ascii="Arial" w:hAnsi="Arial" w:cs="Arial"/>
                <w:sz w:val="18"/>
                <w:szCs w:val="22"/>
              </w:rPr>
              <w:t>Zagrożenie dla niektórych gatunków,</w:t>
            </w:r>
          </w:p>
          <w:p w14:paraId="24AB904F" w14:textId="77777777" w:rsidR="00AC0E9F" w:rsidRPr="008A026A" w:rsidRDefault="00AC0E9F" w:rsidP="006869FB">
            <w:pPr>
              <w:numPr>
                <w:ilvl w:val="0"/>
                <w:numId w:val="16"/>
              </w:numPr>
              <w:spacing w:before="60" w:after="60" w:line="240" w:lineRule="auto"/>
              <w:ind w:left="426"/>
              <w:jc w:val="left"/>
              <w:rPr>
                <w:rFonts w:ascii="Arial" w:hAnsi="Arial" w:cs="Arial"/>
                <w:sz w:val="18"/>
                <w:szCs w:val="22"/>
              </w:rPr>
            </w:pPr>
            <w:r w:rsidRPr="008A026A">
              <w:rPr>
                <w:rFonts w:ascii="Arial" w:hAnsi="Arial" w:cs="Arial"/>
                <w:sz w:val="18"/>
                <w:szCs w:val="22"/>
              </w:rPr>
              <w:t xml:space="preserve">Zmniejszenie bioróżnorodności. </w:t>
            </w:r>
          </w:p>
          <w:p w14:paraId="64CBF645" w14:textId="77777777" w:rsidR="00AC0E9F" w:rsidRPr="008A026A" w:rsidRDefault="00AC0E9F" w:rsidP="00766DBB">
            <w:pPr>
              <w:spacing w:before="60" w:after="60" w:line="240" w:lineRule="auto"/>
              <w:ind w:left="0"/>
              <w:jc w:val="left"/>
              <w:rPr>
                <w:rFonts w:ascii="Arial" w:hAnsi="Arial" w:cs="Arial"/>
                <w:sz w:val="18"/>
                <w:szCs w:val="22"/>
              </w:rPr>
            </w:pPr>
          </w:p>
        </w:tc>
        <w:tc>
          <w:tcPr>
            <w:tcW w:w="2500" w:type="pct"/>
          </w:tcPr>
          <w:p w14:paraId="7FB3B185" w14:textId="77777777" w:rsidR="00AC0E9F" w:rsidRPr="008A026A" w:rsidRDefault="00AC0E9F" w:rsidP="00766DBB">
            <w:pPr>
              <w:spacing w:before="60" w:after="60" w:line="240" w:lineRule="auto"/>
              <w:ind w:left="0"/>
              <w:rPr>
                <w:rFonts w:ascii="Arial" w:hAnsi="Arial" w:cs="Arial"/>
                <w:sz w:val="18"/>
                <w:szCs w:val="22"/>
              </w:rPr>
            </w:pPr>
            <w:r w:rsidRPr="008A026A">
              <w:rPr>
                <w:rFonts w:ascii="Arial" w:hAnsi="Arial" w:cs="Arial"/>
                <w:sz w:val="18"/>
                <w:szCs w:val="22"/>
              </w:rPr>
              <w:t>Rozwój transportu, budowa dróg oraz inne procesy urbanizacyjne wpływają na florę i faunę pośrednio poprzez:</w:t>
            </w:r>
          </w:p>
          <w:p w14:paraId="2BAE3035" w14:textId="77777777" w:rsidR="00AC0E9F" w:rsidRPr="008A026A" w:rsidRDefault="00AC0E9F" w:rsidP="006869FB">
            <w:pPr>
              <w:numPr>
                <w:ilvl w:val="0"/>
                <w:numId w:val="16"/>
              </w:numPr>
              <w:spacing w:before="60" w:after="60" w:line="240" w:lineRule="auto"/>
              <w:ind w:left="459"/>
              <w:jc w:val="left"/>
              <w:rPr>
                <w:rFonts w:ascii="Arial" w:hAnsi="Arial" w:cs="Arial"/>
                <w:sz w:val="18"/>
                <w:szCs w:val="22"/>
              </w:rPr>
            </w:pPr>
            <w:r w:rsidRPr="008A026A">
              <w:rPr>
                <w:rFonts w:ascii="Arial" w:hAnsi="Arial" w:cs="Arial"/>
                <w:sz w:val="18"/>
                <w:szCs w:val="22"/>
              </w:rPr>
              <w:t>Zmiana stanu czystości powietrza, hałasu</w:t>
            </w:r>
            <w:r w:rsidR="004E671C" w:rsidRPr="008A026A">
              <w:rPr>
                <w:rFonts w:ascii="Arial" w:hAnsi="Arial" w:cs="Arial"/>
                <w:sz w:val="18"/>
                <w:szCs w:val="22"/>
              </w:rPr>
              <w:br/>
            </w:r>
            <w:r w:rsidRPr="008A026A">
              <w:rPr>
                <w:rFonts w:ascii="Arial" w:hAnsi="Arial" w:cs="Arial"/>
                <w:sz w:val="18"/>
                <w:szCs w:val="22"/>
              </w:rPr>
              <w:t>i drgań, mikroklimatu, poziomu wód gruntowych, zbiorników wód powierzchniowych i podziemnych, zanieczyszczenie gleby i pokrycia powierzchni ziemi,</w:t>
            </w:r>
          </w:p>
          <w:p w14:paraId="547C2284" w14:textId="77777777" w:rsidR="00AC0E9F" w:rsidRPr="008A026A" w:rsidRDefault="00AC0E9F" w:rsidP="006869FB">
            <w:pPr>
              <w:numPr>
                <w:ilvl w:val="0"/>
                <w:numId w:val="16"/>
              </w:numPr>
              <w:spacing w:before="60" w:after="60" w:line="240" w:lineRule="auto"/>
              <w:ind w:left="459"/>
              <w:jc w:val="left"/>
              <w:rPr>
                <w:rFonts w:ascii="Arial" w:hAnsi="Arial" w:cs="Arial"/>
                <w:sz w:val="18"/>
                <w:szCs w:val="22"/>
              </w:rPr>
            </w:pPr>
            <w:r w:rsidRPr="008A026A">
              <w:rPr>
                <w:rFonts w:ascii="Arial" w:hAnsi="Arial" w:cs="Arial"/>
                <w:sz w:val="18"/>
                <w:szCs w:val="22"/>
              </w:rPr>
              <w:t>Stan flory i fauny ma wpływ na zdrowie fizyczne i psychiczne człowieka,</w:t>
            </w:r>
          </w:p>
          <w:p w14:paraId="394503CF" w14:textId="77777777" w:rsidR="00AC0E9F" w:rsidRPr="008A026A" w:rsidRDefault="00AC0E9F" w:rsidP="006869FB">
            <w:pPr>
              <w:numPr>
                <w:ilvl w:val="0"/>
                <w:numId w:val="16"/>
              </w:numPr>
              <w:spacing w:before="60" w:after="60" w:line="240" w:lineRule="auto"/>
              <w:ind w:left="459"/>
              <w:jc w:val="left"/>
              <w:rPr>
                <w:rFonts w:ascii="Arial" w:hAnsi="Arial" w:cs="Arial"/>
                <w:sz w:val="18"/>
                <w:szCs w:val="22"/>
              </w:rPr>
            </w:pPr>
            <w:r w:rsidRPr="008A026A">
              <w:rPr>
                <w:rFonts w:ascii="Arial" w:hAnsi="Arial" w:cs="Arial"/>
                <w:sz w:val="18"/>
                <w:szCs w:val="22"/>
              </w:rPr>
              <w:t xml:space="preserve">Stan flory wpływa na krajobraz. </w:t>
            </w:r>
          </w:p>
        </w:tc>
      </w:tr>
    </w:tbl>
    <w:p w14:paraId="25C66090" w14:textId="77777777" w:rsidR="00AC0E9F" w:rsidRPr="008A026A" w:rsidRDefault="00AC0E9F" w:rsidP="006869FB">
      <w:pPr>
        <w:pStyle w:val="Nagwek2"/>
        <w:numPr>
          <w:ilvl w:val="1"/>
          <w:numId w:val="56"/>
        </w:numPr>
        <w:spacing w:before="360"/>
        <w:ind w:left="431" w:hanging="431"/>
        <w:rPr>
          <w:rFonts w:ascii="Arial" w:hAnsi="Arial" w:cs="Arial"/>
          <w:szCs w:val="24"/>
        </w:rPr>
      </w:pPr>
      <w:bookmarkStart w:id="87" w:name="_Toc437247302"/>
      <w:r w:rsidRPr="008A026A">
        <w:rPr>
          <w:rFonts w:ascii="Arial" w:hAnsi="Arial" w:cs="Arial"/>
          <w:szCs w:val="24"/>
        </w:rPr>
        <w:t>Oddziaływania wtórne i skumulowane</w:t>
      </w:r>
      <w:bookmarkEnd w:id="87"/>
      <w:r w:rsidRPr="008A026A">
        <w:rPr>
          <w:rFonts w:ascii="Arial" w:hAnsi="Arial" w:cs="Arial"/>
          <w:szCs w:val="24"/>
        </w:rPr>
        <w:t xml:space="preserve"> </w:t>
      </w:r>
    </w:p>
    <w:p w14:paraId="46734443" w14:textId="77777777" w:rsidR="00AC0E9F" w:rsidRPr="008A026A" w:rsidRDefault="00AC0E9F" w:rsidP="00600367">
      <w:pPr>
        <w:spacing w:before="0" w:line="360" w:lineRule="auto"/>
        <w:ind w:left="0"/>
        <w:rPr>
          <w:rFonts w:ascii="Arial" w:hAnsi="Arial" w:cs="Arial"/>
          <w:szCs w:val="24"/>
        </w:rPr>
      </w:pPr>
      <w:r w:rsidRPr="008A026A">
        <w:rPr>
          <w:rFonts w:ascii="Arial" w:hAnsi="Arial" w:cs="Arial"/>
          <w:szCs w:val="24"/>
        </w:rPr>
        <w:t>Oddziaływania skumulowane mogą wystąpić w przypadku jednoczesne</w:t>
      </w:r>
      <w:r w:rsidR="00745DC5" w:rsidRPr="008A026A">
        <w:rPr>
          <w:rFonts w:ascii="Arial" w:hAnsi="Arial" w:cs="Arial"/>
          <w:szCs w:val="24"/>
        </w:rPr>
        <w:t>go</w:t>
      </w:r>
      <w:r w:rsidRPr="008A026A">
        <w:rPr>
          <w:rFonts w:ascii="Arial" w:hAnsi="Arial" w:cs="Arial"/>
          <w:szCs w:val="24"/>
        </w:rPr>
        <w:t xml:space="preserve"> wdrażania kilku zadań przewidzianych do realizacji w ramach</w:t>
      </w:r>
      <w:r w:rsidR="001667C1" w:rsidRPr="008A026A">
        <w:rPr>
          <w:rFonts w:ascii="Arial" w:hAnsi="Arial" w:cs="Arial"/>
          <w:szCs w:val="24"/>
        </w:rPr>
        <w:t xml:space="preserve"> Strategii</w:t>
      </w:r>
      <w:r w:rsidRPr="008A026A">
        <w:rPr>
          <w:rFonts w:ascii="Arial" w:hAnsi="Arial" w:cs="Arial"/>
          <w:szCs w:val="24"/>
        </w:rPr>
        <w:t xml:space="preserve">. Jest to jednak kwestia uzależniona od harmonogramu prowadzonych robót i na obecnym etapie trudna do zidentyfikowania. </w:t>
      </w:r>
    </w:p>
    <w:p w14:paraId="4F0E90E9" w14:textId="10CEFB76" w:rsidR="00AC0E9F" w:rsidRPr="008A026A" w:rsidRDefault="00AC0E9F" w:rsidP="00AC0E9F">
      <w:pPr>
        <w:spacing w:line="360" w:lineRule="auto"/>
        <w:ind w:left="0"/>
        <w:rPr>
          <w:rFonts w:ascii="Arial" w:hAnsi="Arial" w:cs="Arial"/>
          <w:szCs w:val="24"/>
        </w:rPr>
      </w:pPr>
      <w:r w:rsidRPr="008A026A">
        <w:rPr>
          <w:rFonts w:ascii="Arial" w:hAnsi="Arial" w:cs="Arial"/>
          <w:szCs w:val="24"/>
        </w:rPr>
        <w:t xml:space="preserve">Aby uniknąć uciążliwości związanych z oddziaływaniami skumulowanymi należy dokładnie ustalić harmonogram prac oraz na bieżąco informować z określonym wyprzedzeniem zainteresowane strony (tj. mieszkańców, administratorów sieci infrastrukturalnych) o zamiarze prowadzenia prac budowlanych. </w:t>
      </w:r>
    </w:p>
    <w:p w14:paraId="7CDA1AED" w14:textId="77777777" w:rsidR="00AC0E9F" w:rsidRPr="008A026A" w:rsidRDefault="00AC0E9F" w:rsidP="00AC0E9F">
      <w:pPr>
        <w:spacing w:line="360" w:lineRule="auto"/>
        <w:ind w:left="0"/>
        <w:rPr>
          <w:rFonts w:ascii="Arial" w:hAnsi="Arial" w:cs="Arial"/>
          <w:szCs w:val="24"/>
        </w:rPr>
      </w:pPr>
      <w:r w:rsidRPr="008A026A">
        <w:rPr>
          <w:rFonts w:ascii="Arial" w:hAnsi="Arial" w:cs="Arial"/>
          <w:szCs w:val="24"/>
        </w:rPr>
        <w:lastRenderedPageBreak/>
        <w:t xml:space="preserve">Korzystne dla środowiska naturalnego oraz zdrowia i jakości bytowania lokalnej społeczności jest także łączenie realizacji poszczególnych prac na tych samych obiektach przez różnych administratorów, w tym samym czasie - np. podczas modernizacji nawierzchni odcinka drogi można wykonać wszystkie planowane prace na sieciach infrastruktury, zlokalizowanych </w:t>
      </w:r>
      <w:r w:rsidR="007F0429" w:rsidRPr="008A026A">
        <w:rPr>
          <w:rFonts w:ascii="Arial" w:hAnsi="Arial" w:cs="Arial"/>
          <w:szCs w:val="24"/>
        </w:rPr>
        <w:br/>
      </w:r>
      <w:r w:rsidRPr="008A026A">
        <w:rPr>
          <w:rFonts w:ascii="Arial" w:hAnsi="Arial" w:cs="Arial"/>
          <w:szCs w:val="24"/>
        </w:rPr>
        <w:t xml:space="preserve">w pasie drogowym. </w:t>
      </w:r>
    </w:p>
    <w:p w14:paraId="1E59C0D5" w14:textId="6059AF70" w:rsidR="00525FE2" w:rsidRPr="008A026A" w:rsidRDefault="00F57679" w:rsidP="00195F79">
      <w:pPr>
        <w:spacing w:line="360" w:lineRule="auto"/>
        <w:ind w:left="0"/>
        <w:rPr>
          <w:rFonts w:ascii="Arial" w:hAnsi="Arial" w:cs="Arial"/>
          <w:szCs w:val="24"/>
        </w:rPr>
      </w:pPr>
      <w:r w:rsidRPr="008A026A">
        <w:rPr>
          <w:rFonts w:ascii="Arial" w:hAnsi="Arial" w:cs="Arial"/>
          <w:szCs w:val="24"/>
        </w:rPr>
        <w:t>Nie zidentyfikowano oddziaływań</w:t>
      </w:r>
      <w:r w:rsidR="00AC0E9F" w:rsidRPr="008A026A">
        <w:rPr>
          <w:rFonts w:ascii="Arial" w:hAnsi="Arial" w:cs="Arial"/>
          <w:szCs w:val="24"/>
        </w:rPr>
        <w:t xml:space="preserve"> skumulowanych wynikających z realizacji innych programów lub planów na ty</w:t>
      </w:r>
      <w:r w:rsidR="00195F79" w:rsidRPr="008A026A">
        <w:rPr>
          <w:rFonts w:ascii="Arial" w:hAnsi="Arial" w:cs="Arial"/>
          <w:szCs w:val="24"/>
        </w:rPr>
        <w:t xml:space="preserve">m terenie, w tym samym czasie. </w:t>
      </w:r>
    </w:p>
    <w:p w14:paraId="74477375" w14:textId="77777777" w:rsidR="00AC0E9F" w:rsidRPr="008A026A" w:rsidRDefault="00AC0E9F" w:rsidP="006869FB">
      <w:pPr>
        <w:pStyle w:val="Nagwek2"/>
        <w:numPr>
          <w:ilvl w:val="1"/>
          <w:numId w:val="56"/>
        </w:numPr>
        <w:spacing w:before="360"/>
        <w:ind w:left="431" w:hanging="431"/>
        <w:rPr>
          <w:rFonts w:ascii="Arial" w:hAnsi="Arial" w:cs="Arial"/>
          <w:szCs w:val="24"/>
        </w:rPr>
      </w:pPr>
      <w:bookmarkStart w:id="88" w:name="_Toc437247303"/>
      <w:r w:rsidRPr="008A026A">
        <w:rPr>
          <w:rFonts w:ascii="Arial" w:hAnsi="Arial" w:cs="Arial"/>
          <w:bCs w:val="0"/>
          <w:szCs w:val="24"/>
        </w:rPr>
        <w:t>Oddziaływani</w:t>
      </w:r>
      <w:r w:rsidR="00F044EB" w:rsidRPr="008A026A">
        <w:rPr>
          <w:rFonts w:ascii="Arial" w:hAnsi="Arial" w:cs="Arial"/>
          <w:bCs w:val="0"/>
          <w:szCs w:val="24"/>
        </w:rPr>
        <w:t>a</w:t>
      </w:r>
      <w:r w:rsidRPr="008A026A">
        <w:rPr>
          <w:rFonts w:ascii="Arial" w:hAnsi="Arial" w:cs="Arial"/>
          <w:bCs w:val="0"/>
          <w:szCs w:val="24"/>
        </w:rPr>
        <w:t xml:space="preserve"> transgraniczne</w:t>
      </w:r>
      <w:bookmarkEnd w:id="88"/>
      <w:r w:rsidRPr="008A026A">
        <w:rPr>
          <w:rFonts w:ascii="Arial" w:hAnsi="Arial" w:cs="Arial"/>
          <w:bCs w:val="0"/>
          <w:szCs w:val="24"/>
        </w:rPr>
        <w:t xml:space="preserve"> </w:t>
      </w:r>
    </w:p>
    <w:p w14:paraId="742545AA" w14:textId="77777777" w:rsidR="00B756FB" w:rsidRPr="008A026A" w:rsidRDefault="00AC0E9F" w:rsidP="00600367">
      <w:pPr>
        <w:spacing w:before="0" w:line="360" w:lineRule="auto"/>
        <w:ind w:left="0"/>
        <w:rPr>
          <w:rFonts w:ascii="Arial" w:hAnsi="Arial" w:cs="Arial"/>
          <w:szCs w:val="24"/>
        </w:rPr>
      </w:pPr>
      <w:r w:rsidRPr="008A026A">
        <w:rPr>
          <w:rFonts w:ascii="Arial" w:hAnsi="Arial" w:cs="Arial"/>
          <w:szCs w:val="24"/>
        </w:rPr>
        <w:t>Ze względu</w:t>
      </w:r>
      <w:r w:rsidR="003454AC" w:rsidRPr="008A026A">
        <w:rPr>
          <w:rFonts w:ascii="Arial" w:hAnsi="Arial" w:cs="Arial"/>
          <w:szCs w:val="24"/>
        </w:rPr>
        <w:t xml:space="preserve"> na zasięg przestrzenny obszaru, do którego odnosi się </w:t>
      </w:r>
      <w:r w:rsidR="003454AC" w:rsidRPr="008A026A">
        <w:rPr>
          <w:rFonts w:ascii="Arial" w:hAnsi="Arial" w:cs="Arial"/>
          <w:i/>
          <w:szCs w:val="24"/>
        </w:rPr>
        <w:t>Strategia</w:t>
      </w:r>
      <w:r w:rsidR="003454AC" w:rsidRPr="008A026A">
        <w:rPr>
          <w:rFonts w:ascii="Arial" w:hAnsi="Arial" w:cs="Arial"/>
          <w:szCs w:val="24"/>
        </w:rPr>
        <w:t xml:space="preserve"> oraz</w:t>
      </w:r>
      <w:r w:rsidR="007F0429" w:rsidRPr="008A026A">
        <w:rPr>
          <w:rFonts w:ascii="Arial" w:hAnsi="Arial" w:cs="Arial"/>
          <w:szCs w:val="24"/>
        </w:rPr>
        <w:br/>
      </w:r>
      <w:r w:rsidR="00F57679" w:rsidRPr="008A026A">
        <w:rPr>
          <w:rFonts w:ascii="Arial" w:hAnsi="Arial" w:cs="Arial"/>
          <w:szCs w:val="24"/>
        </w:rPr>
        <w:t>zakres zadań</w:t>
      </w:r>
      <w:r w:rsidRPr="008A026A">
        <w:rPr>
          <w:rFonts w:ascii="Arial" w:hAnsi="Arial" w:cs="Arial"/>
          <w:szCs w:val="24"/>
        </w:rPr>
        <w:t xml:space="preserve"> przewidzianych w </w:t>
      </w:r>
      <w:r w:rsidR="003454AC" w:rsidRPr="008A026A">
        <w:rPr>
          <w:rFonts w:ascii="Arial" w:hAnsi="Arial" w:cs="Arial"/>
          <w:i/>
          <w:szCs w:val="24"/>
        </w:rPr>
        <w:t>Strategii,</w:t>
      </w:r>
      <w:r w:rsidR="00F57679" w:rsidRPr="008A026A">
        <w:rPr>
          <w:rFonts w:ascii="Arial" w:hAnsi="Arial" w:cs="Arial"/>
          <w:szCs w:val="24"/>
        </w:rPr>
        <w:t xml:space="preserve"> które zostaną zrealizowane na </w:t>
      </w:r>
      <w:r w:rsidR="002E6347" w:rsidRPr="008A026A">
        <w:rPr>
          <w:rFonts w:ascii="Arial" w:hAnsi="Arial" w:cs="Arial"/>
          <w:szCs w:val="24"/>
        </w:rPr>
        <w:t xml:space="preserve">terenie </w:t>
      </w:r>
      <w:r w:rsidR="003454AC" w:rsidRPr="008A026A">
        <w:rPr>
          <w:rFonts w:ascii="Arial" w:hAnsi="Arial" w:cs="Arial"/>
          <w:szCs w:val="24"/>
        </w:rPr>
        <w:t>jedne</w:t>
      </w:r>
      <w:r w:rsidR="00C0324A" w:rsidRPr="008A026A">
        <w:rPr>
          <w:rFonts w:ascii="Arial" w:hAnsi="Arial" w:cs="Arial"/>
          <w:szCs w:val="24"/>
        </w:rPr>
        <w:t>j</w:t>
      </w:r>
      <w:r w:rsidR="003454AC" w:rsidRPr="008A026A">
        <w:rPr>
          <w:rFonts w:ascii="Arial" w:hAnsi="Arial" w:cs="Arial"/>
          <w:szCs w:val="24"/>
        </w:rPr>
        <w:t xml:space="preserve"> </w:t>
      </w:r>
      <w:r w:rsidR="00C0324A" w:rsidRPr="008A026A">
        <w:rPr>
          <w:rFonts w:ascii="Arial" w:hAnsi="Arial" w:cs="Arial"/>
          <w:szCs w:val="24"/>
        </w:rPr>
        <w:t>gminy</w:t>
      </w:r>
      <w:r w:rsidR="00F57679" w:rsidRPr="008A026A">
        <w:rPr>
          <w:rFonts w:ascii="Arial" w:hAnsi="Arial" w:cs="Arial"/>
          <w:szCs w:val="24"/>
        </w:rPr>
        <w:t>,</w:t>
      </w:r>
      <w:r w:rsidRPr="008A026A">
        <w:rPr>
          <w:rFonts w:ascii="Arial" w:hAnsi="Arial" w:cs="Arial"/>
          <w:szCs w:val="24"/>
        </w:rPr>
        <w:t xml:space="preserve"> nie przewiduje się wystąpieni</w:t>
      </w:r>
      <w:r w:rsidR="00F57679" w:rsidRPr="008A026A">
        <w:rPr>
          <w:rFonts w:ascii="Arial" w:hAnsi="Arial" w:cs="Arial"/>
          <w:szCs w:val="24"/>
        </w:rPr>
        <w:t>a transgranicznych oddziaływań</w:t>
      </w:r>
      <w:r w:rsidRPr="008A026A">
        <w:rPr>
          <w:rFonts w:ascii="Arial" w:hAnsi="Arial" w:cs="Arial"/>
          <w:szCs w:val="24"/>
        </w:rPr>
        <w:t xml:space="preserve"> na środowisko. </w:t>
      </w:r>
      <w:r w:rsidR="006D1C01" w:rsidRPr="008A026A">
        <w:rPr>
          <w:rFonts w:ascii="Arial" w:hAnsi="Arial" w:cs="Arial"/>
          <w:szCs w:val="24"/>
        </w:rPr>
        <w:t>Oddziaływania transgraniczne obejmują ocenę oddziaływań mogących przekraczać granicę państw.</w:t>
      </w:r>
    </w:p>
    <w:p w14:paraId="54EE75D4" w14:textId="77777777" w:rsidR="00AC0E9F" w:rsidRPr="008A026A" w:rsidRDefault="00AC0E9F" w:rsidP="006869FB">
      <w:pPr>
        <w:pStyle w:val="Nagwek2"/>
        <w:numPr>
          <w:ilvl w:val="1"/>
          <w:numId w:val="56"/>
        </w:numPr>
        <w:spacing w:before="360"/>
        <w:ind w:left="431" w:hanging="431"/>
        <w:rPr>
          <w:rFonts w:ascii="Arial" w:hAnsi="Arial" w:cs="Arial"/>
          <w:szCs w:val="24"/>
        </w:rPr>
      </w:pPr>
      <w:bookmarkStart w:id="89" w:name="_Toc437247304"/>
      <w:r w:rsidRPr="008A026A">
        <w:rPr>
          <w:rFonts w:ascii="Arial" w:hAnsi="Arial" w:cs="Arial"/>
          <w:bCs w:val="0"/>
          <w:szCs w:val="24"/>
        </w:rPr>
        <w:t>Decyzje środowiskowe dla poszczególnych inwestycji</w:t>
      </w:r>
      <w:bookmarkEnd w:id="89"/>
      <w:r w:rsidRPr="008A026A">
        <w:rPr>
          <w:rFonts w:ascii="Arial" w:hAnsi="Arial" w:cs="Arial"/>
          <w:bCs w:val="0"/>
          <w:szCs w:val="24"/>
        </w:rPr>
        <w:t xml:space="preserve"> </w:t>
      </w:r>
    </w:p>
    <w:p w14:paraId="5B2B3595" w14:textId="77777777" w:rsidR="00214548" w:rsidRPr="008A026A" w:rsidRDefault="00214548" w:rsidP="00766DBB">
      <w:pPr>
        <w:spacing w:before="0" w:after="0" w:line="360" w:lineRule="auto"/>
        <w:ind w:left="0" w:right="0"/>
        <w:rPr>
          <w:rFonts w:ascii="Arial" w:hAnsi="Arial" w:cs="Arial"/>
          <w:szCs w:val="24"/>
          <w:lang w:eastAsia="pl-PL"/>
        </w:rPr>
      </w:pPr>
      <w:r w:rsidRPr="008A026A">
        <w:rPr>
          <w:rFonts w:ascii="Arial" w:hAnsi="Arial" w:cs="Arial"/>
          <w:szCs w:val="24"/>
          <w:lang w:eastAsia="pl-PL"/>
        </w:rPr>
        <w:t>Decyzja o środowiskowych uwarunkowaniach jest dokumentem określającym nałożone warunki na realizacje przedsięwzięcia gwarantujące bezpieczeństwo szeroko rozumianemu środowisku. Zgodnie z art. 72 ust. 1 ustawy o udostępnianiu informacji o środowisku i jego ochronie, udziale społeczeństwa w ochronie środowiska oraz o ocenach oddziaływani</w:t>
      </w:r>
      <w:r w:rsidR="006836EC" w:rsidRPr="008A026A">
        <w:rPr>
          <w:rFonts w:ascii="Arial" w:hAnsi="Arial" w:cs="Arial"/>
          <w:szCs w:val="24"/>
          <w:lang w:eastAsia="pl-PL"/>
        </w:rPr>
        <w:t>a</w:t>
      </w:r>
      <w:r w:rsidR="008E31C1" w:rsidRPr="008A026A">
        <w:rPr>
          <w:rFonts w:ascii="Arial" w:hAnsi="Arial" w:cs="Arial"/>
          <w:szCs w:val="24"/>
          <w:lang w:eastAsia="pl-PL"/>
        </w:rPr>
        <w:br/>
      </w:r>
      <w:r w:rsidRPr="008A026A">
        <w:rPr>
          <w:rFonts w:ascii="Arial" w:hAnsi="Arial" w:cs="Arial"/>
          <w:szCs w:val="24"/>
          <w:lang w:eastAsia="pl-PL"/>
        </w:rPr>
        <w:t>na środowisko</w:t>
      </w:r>
      <w:r w:rsidR="006836EC" w:rsidRPr="008A026A">
        <w:rPr>
          <w:rFonts w:ascii="Arial" w:hAnsi="Arial" w:cs="Arial"/>
          <w:szCs w:val="24"/>
          <w:lang w:eastAsia="pl-PL"/>
        </w:rPr>
        <w:t>,</w:t>
      </w:r>
      <w:r w:rsidRPr="008A026A">
        <w:rPr>
          <w:rFonts w:ascii="Arial" w:hAnsi="Arial" w:cs="Arial"/>
          <w:szCs w:val="24"/>
          <w:lang w:eastAsia="pl-PL"/>
        </w:rPr>
        <w:t xml:space="preserve"> decyzja środowiskowa (Dz. U. </w:t>
      </w:r>
      <w:r w:rsidR="00576DF4" w:rsidRPr="008A026A">
        <w:rPr>
          <w:rFonts w:ascii="Arial" w:hAnsi="Arial" w:cs="Arial"/>
          <w:szCs w:val="24"/>
          <w:lang w:eastAsia="pl-PL"/>
        </w:rPr>
        <w:t xml:space="preserve">z </w:t>
      </w:r>
      <w:r w:rsidR="002E566D" w:rsidRPr="008A026A">
        <w:rPr>
          <w:rFonts w:ascii="Arial" w:hAnsi="Arial" w:cs="Arial"/>
          <w:szCs w:val="24"/>
          <w:lang w:eastAsia="pl-PL"/>
        </w:rPr>
        <w:t>2013 r. poz. 1235</w:t>
      </w:r>
      <w:r w:rsidRPr="008A026A">
        <w:rPr>
          <w:rFonts w:ascii="Arial" w:hAnsi="Arial" w:cs="Arial"/>
          <w:szCs w:val="24"/>
          <w:lang w:eastAsia="pl-PL"/>
        </w:rPr>
        <w:t>) musi zostać wydana przed uzyskaniem m. in. następujących decyzji administracyjnych:</w:t>
      </w:r>
    </w:p>
    <w:p w14:paraId="23B380BA" w14:textId="77777777" w:rsidR="00214548" w:rsidRPr="008A026A" w:rsidRDefault="00214548" w:rsidP="006869FB">
      <w:pPr>
        <w:numPr>
          <w:ilvl w:val="0"/>
          <w:numId w:val="43"/>
        </w:numPr>
        <w:spacing w:before="0" w:after="100" w:afterAutospacing="1" w:line="360" w:lineRule="auto"/>
        <w:ind w:right="0"/>
        <w:rPr>
          <w:rFonts w:ascii="Arial" w:hAnsi="Arial" w:cs="Arial"/>
          <w:szCs w:val="24"/>
          <w:lang w:eastAsia="pl-PL"/>
        </w:rPr>
      </w:pPr>
      <w:r w:rsidRPr="008A026A">
        <w:rPr>
          <w:rFonts w:ascii="Arial" w:hAnsi="Arial" w:cs="Arial"/>
          <w:szCs w:val="24"/>
          <w:lang w:eastAsia="pl-PL"/>
        </w:rPr>
        <w:t>decyzji o pozwoleniu na budowę, o zatwierdzeniu projektu budowlanego,</w:t>
      </w:r>
      <w:r w:rsidR="00F675C5" w:rsidRPr="008A026A">
        <w:rPr>
          <w:rFonts w:ascii="Arial" w:hAnsi="Arial" w:cs="Arial"/>
          <w:szCs w:val="24"/>
          <w:lang w:eastAsia="pl-PL"/>
        </w:rPr>
        <w:br/>
      </w:r>
      <w:r w:rsidRPr="008A026A">
        <w:rPr>
          <w:rFonts w:ascii="Arial" w:hAnsi="Arial" w:cs="Arial"/>
          <w:szCs w:val="24"/>
          <w:lang w:eastAsia="pl-PL"/>
        </w:rPr>
        <w:t>o pozwoleniu na wznowienie robót budowlanych oraz o pozwoleniu na zmianę sposobu użytkowania obiektu budowlanego lub jego części,</w:t>
      </w:r>
    </w:p>
    <w:p w14:paraId="385E331E" w14:textId="77777777" w:rsidR="00214548" w:rsidRPr="008A026A" w:rsidRDefault="00214548" w:rsidP="006869FB">
      <w:pPr>
        <w:numPr>
          <w:ilvl w:val="0"/>
          <w:numId w:val="43"/>
        </w:numPr>
        <w:spacing w:before="100" w:beforeAutospacing="1" w:after="100" w:afterAutospacing="1" w:line="360" w:lineRule="auto"/>
        <w:ind w:right="0"/>
        <w:rPr>
          <w:rFonts w:ascii="Arial" w:hAnsi="Arial" w:cs="Arial"/>
          <w:szCs w:val="24"/>
          <w:lang w:eastAsia="pl-PL"/>
        </w:rPr>
      </w:pPr>
      <w:r w:rsidRPr="008A026A">
        <w:rPr>
          <w:rFonts w:ascii="Arial" w:hAnsi="Arial" w:cs="Arial"/>
          <w:szCs w:val="24"/>
          <w:lang w:eastAsia="pl-PL"/>
        </w:rPr>
        <w:t>decyzji o warunkach zabudowy i zagospodarowania terenu, </w:t>
      </w:r>
    </w:p>
    <w:p w14:paraId="10DBCDAF" w14:textId="77777777" w:rsidR="00214548" w:rsidRPr="008A026A" w:rsidRDefault="00214548" w:rsidP="006869FB">
      <w:pPr>
        <w:numPr>
          <w:ilvl w:val="0"/>
          <w:numId w:val="43"/>
        </w:numPr>
        <w:spacing w:before="100" w:beforeAutospacing="1" w:after="100" w:afterAutospacing="1" w:line="360" w:lineRule="auto"/>
        <w:ind w:right="0"/>
        <w:rPr>
          <w:rFonts w:ascii="Arial" w:hAnsi="Arial" w:cs="Arial"/>
          <w:szCs w:val="24"/>
          <w:lang w:eastAsia="pl-PL"/>
        </w:rPr>
      </w:pPr>
      <w:r w:rsidRPr="008A026A">
        <w:rPr>
          <w:rFonts w:ascii="Arial" w:hAnsi="Arial" w:cs="Arial"/>
          <w:szCs w:val="24"/>
          <w:lang w:eastAsia="pl-PL"/>
        </w:rPr>
        <w:t>pozwolenia wodnoprawnego na wykonanie urządzeń wodnych, </w:t>
      </w:r>
    </w:p>
    <w:p w14:paraId="5B6E6680" w14:textId="77777777" w:rsidR="00214548" w:rsidRPr="008A026A" w:rsidRDefault="00214548" w:rsidP="006869FB">
      <w:pPr>
        <w:numPr>
          <w:ilvl w:val="0"/>
          <w:numId w:val="43"/>
        </w:numPr>
        <w:spacing w:before="100" w:beforeAutospacing="1" w:after="100" w:afterAutospacing="1" w:line="360" w:lineRule="auto"/>
        <w:ind w:right="0"/>
        <w:rPr>
          <w:rFonts w:ascii="Arial" w:hAnsi="Arial" w:cs="Arial"/>
          <w:szCs w:val="24"/>
          <w:lang w:eastAsia="pl-PL"/>
        </w:rPr>
      </w:pPr>
      <w:r w:rsidRPr="008A026A">
        <w:rPr>
          <w:rFonts w:ascii="Arial" w:hAnsi="Arial" w:cs="Arial"/>
          <w:szCs w:val="24"/>
          <w:lang w:eastAsia="pl-PL"/>
        </w:rPr>
        <w:t>decyzji o zezwoleniu na realizację inwestycji drogowej, </w:t>
      </w:r>
    </w:p>
    <w:p w14:paraId="355F119F" w14:textId="77777777" w:rsidR="00214548" w:rsidRPr="008A026A" w:rsidRDefault="00214548" w:rsidP="006869FB">
      <w:pPr>
        <w:numPr>
          <w:ilvl w:val="0"/>
          <w:numId w:val="43"/>
        </w:numPr>
        <w:spacing w:before="100" w:beforeAutospacing="1" w:after="100" w:afterAutospacing="1" w:line="360" w:lineRule="auto"/>
        <w:ind w:right="0"/>
        <w:rPr>
          <w:rFonts w:ascii="Arial" w:hAnsi="Arial" w:cs="Arial"/>
          <w:szCs w:val="24"/>
          <w:lang w:eastAsia="pl-PL"/>
        </w:rPr>
      </w:pPr>
      <w:r w:rsidRPr="008A026A">
        <w:rPr>
          <w:rFonts w:ascii="Arial" w:hAnsi="Arial" w:cs="Arial"/>
          <w:szCs w:val="24"/>
          <w:lang w:eastAsia="pl-PL"/>
        </w:rPr>
        <w:t>decyzji o ustaleniu lokalizacji linii kolejowej, </w:t>
      </w:r>
    </w:p>
    <w:p w14:paraId="1B33C16D" w14:textId="77777777" w:rsidR="00214548" w:rsidRPr="008A026A" w:rsidRDefault="00214548" w:rsidP="006869FB">
      <w:pPr>
        <w:numPr>
          <w:ilvl w:val="0"/>
          <w:numId w:val="43"/>
        </w:numPr>
        <w:spacing w:before="100" w:beforeAutospacing="1" w:after="100" w:afterAutospacing="1" w:line="360" w:lineRule="auto"/>
        <w:ind w:right="0"/>
        <w:rPr>
          <w:rFonts w:ascii="Arial" w:hAnsi="Arial" w:cs="Arial"/>
          <w:szCs w:val="24"/>
          <w:lang w:eastAsia="pl-PL"/>
        </w:rPr>
      </w:pPr>
      <w:r w:rsidRPr="008A026A">
        <w:rPr>
          <w:rFonts w:ascii="Arial" w:hAnsi="Arial" w:cs="Arial"/>
          <w:szCs w:val="24"/>
          <w:lang w:eastAsia="pl-PL"/>
        </w:rPr>
        <w:t>decyzji o ustaleniu lokalizacji autostrady, </w:t>
      </w:r>
    </w:p>
    <w:p w14:paraId="2B904312" w14:textId="77777777" w:rsidR="00214548" w:rsidRPr="008A026A" w:rsidRDefault="00214548" w:rsidP="006869FB">
      <w:pPr>
        <w:numPr>
          <w:ilvl w:val="0"/>
          <w:numId w:val="43"/>
        </w:numPr>
        <w:spacing w:before="100" w:beforeAutospacing="1" w:after="100" w:afterAutospacing="1" w:line="360" w:lineRule="auto"/>
        <w:ind w:right="0"/>
        <w:rPr>
          <w:rFonts w:ascii="Arial" w:hAnsi="Arial" w:cs="Arial"/>
          <w:szCs w:val="24"/>
          <w:lang w:eastAsia="pl-PL"/>
        </w:rPr>
      </w:pPr>
      <w:r w:rsidRPr="008A026A">
        <w:rPr>
          <w:rFonts w:ascii="Arial" w:hAnsi="Arial" w:cs="Arial"/>
          <w:szCs w:val="24"/>
          <w:lang w:eastAsia="pl-PL"/>
        </w:rPr>
        <w:t>decyzji o zezwoleniu na realizację inwestycji w zakresie lotniska użytku publicznego,</w:t>
      </w:r>
    </w:p>
    <w:p w14:paraId="5869E686" w14:textId="77777777" w:rsidR="00214548" w:rsidRPr="008A026A" w:rsidRDefault="00214548" w:rsidP="006869FB">
      <w:pPr>
        <w:numPr>
          <w:ilvl w:val="0"/>
          <w:numId w:val="43"/>
        </w:numPr>
        <w:spacing w:before="100" w:beforeAutospacing="1" w:after="100" w:afterAutospacing="1" w:line="360" w:lineRule="auto"/>
        <w:ind w:right="0"/>
        <w:rPr>
          <w:rFonts w:ascii="Arial" w:hAnsi="Arial" w:cs="Arial"/>
          <w:szCs w:val="24"/>
          <w:lang w:eastAsia="pl-PL"/>
        </w:rPr>
      </w:pPr>
      <w:r w:rsidRPr="008A026A">
        <w:rPr>
          <w:rFonts w:ascii="Arial" w:hAnsi="Arial" w:cs="Arial"/>
          <w:szCs w:val="24"/>
          <w:lang w:eastAsia="pl-PL"/>
        </w:rPr>
        <w:t>decyzji o zezwolenie na prowadzenie obiektu unieszkodliwiania odpadów.</w:t>
      </w:r>
    </w:p>
    <w:p w14:paraId="71BD8C7A" w14:textId="77777777" w:rsidR="00214548" w:rsidRPr="008A026A" w:rsidRDefault="00214548" w:rsidP="00214548">
      <w:pPr>
        <w:spacing w:before="100" w:beforeAutospacing="1" w:after="100" w:afterAutospacing="1" w:line="360" w:lineRule="auto"/>
        <w:ind w:left="0" w:right="0"/>
        <w:rPr>
          <w:rFonts w:ascii="Arial" w:hAnsi="Arial" w:cs="Arial"/>
          <w:szCs w:val="24"/>
          <w:lang w:eastAsia="pl-PL"/>
        </w:rPr>
      </w:pPr>
      <w:r w:rsidRPr="008A026A">
        <w:rPr>
          <w:rFonts w:ascii="Arial" w:hAnsi="Arial" w:cs="Arial"/>
          <w:szCs w:val="24"/>
          <w:lang w:eastAsia="pl-PL"/>
        </w:rPr>
        <w:t>Wydanie decyzji o środowiskowych uwarunkowaniach następuje także przed dokonaniem zgłoszenia budowy lub wykonania robót budowlanych oraz zgłoszenia zmiany sposobu użytkowania obiektu budowlanego lub jego części.</w:t>
      </w:r>
    </w:p>
    <w:p w14:paraId="0FC31072" w14:textId="77777777" w:rsidR="00214548" w:rsidRPr="008A026A" w:rsidRDefault="00214548" w:rsidP="00214548">
      <w:pPr>
        <w:spacing w:before="100" w:beforeAutospacing="1" w:after="100" w:afterAutospacing="1" w:line="360" w:lineRule="auto"/>
        <w:ind w:left="0" w:right="0"/>
        <w:rPr>
          <w:rFonts w:ascii="Arial" w:hAnsi="Arial" w:cs="Arial"/>
          <w:szCs w:val="24"/>
          <w:lang w:eastAsia="pl-PL"/>
        </w:rPr>
      </w:pPr>
      <w:r w:rsidRPr="008A026A">
        <w:rPr>
          <w:rFonts w:ascii="Arial" w:hAnsi="Arial" w:cs="Arial"/>
          <w:szCs w:val="24"/>
          <w:lang w:eastAsia="pl-PL"/>
        </w:rPr>
        <w:lastRenderedPageBreak/>
        <w:t>W 2010 roku zostało wydane rozporządzenie Rady Ministrów w sprawie przedsięwzięć mogących znacząco oddziaływać na środowisko (Dz.</w:t>
      </w:r>
      <w:r w:rsidR="0079328A" w:rsidRPr="008A026A">
        <w:rPr>
          <w:rFonts w:ascii="Arial" w:hAnsi="Arial" w:cs="Arial"/>
          <w:szCs w:val="24"/>
          <w:lang w:eastAsia="pl-PL"/>
        </w:rPr>
        <w:t xml:space="preserve"> </w:t>
      </w:r>
      <w:r w:rsidRPr="008A026A">
        <w:rPr>
          <w:rFonts w:ascii="Arial" w:hAnsi="Arial" w:cs="Arial"/>
          <w:szCs w:val="24"/>
          <w:lang w:eastAsia="pl-PL"/>
        </w:rPr>
        <w:t xml:space="preserve">U. </w:t>
      </w:r>
      <w:r w:rsidR="00576DF4" w:rsidRPr="008A026A">
        <w:rPr>
          <w:rFonts w:ascii="Arial" w:hAnsi="Arial" w:cs="Arial"/>
          <w:szCs w:val="24"/>
          <w:lang w:eastAsia="pl-PL"/>
        </w:rPr>
        <w:t xml:space="preserve">z </w:t>
      </w:r>
      <w:r w:rsidRPr="008A026A">
        <w:rPr>
          <w:rFonts w:ascii="Arial" w:hAnsi="Arial" w:cs="Arial"/>
          <w:szCs w:val="24"/>
          <w:lang w:eastAsia="pl-PL"/>
        </w:rPr>
        <w:t>2010</w:t>
      </w:r>
      <w:r w:rsidR="00576DF4" w:rsidRPr="008A026A">
        <w:rPr>
          <w:rFonts w:ascii="Arial" w:hAnsi="Arial" w:cs="Arial"/>
          <w:szCs w:val="24"/>
          <w:lang w:eastAsia="pl-PL"/>
        </w:rPr>
        <w:t xml:space="preserve"> r.</w:t>
      </w:r>
      <w:r w:rsidRPr="008A026A">
        <w:rPr>
          <w:rFonts w:ascii="Arial" w:hAnsi="Arial" w:cs="Arial"/>
          <w:szCs w:val="24"/>
          <w:lang w:eastAsia="pl-PL"/>
        </w:rPr>
        <w:t xml:space="preserve"> </w:t>
      </w:r>
      <w:r w:rsidR="0079328A" w:rsidRPr="008A026A">
        <w:rPr>
          <w:rFonts w:ascii="Arial" w:hAnsi="Arial" w:cs="Arial"/>
          <w:szCs w:val="24"/>
          <w:lang w:eastAsia="pl-PL"/>
        </w:rPr>
        <w:t>N</w:t>
      </w:r>
      <w:r w:rsidR="00576DF4" w:rsidRPr="008A026A">
        <w:rPr>
          <w:rFonts w:ascii="Arial" w:hAnsi="Arial" w:cs="Arial"/>
          <w:szCs w:val="24"/>
          <w:lang w:eastAsia="pl-PL"/>
        </w:rPr>
        <w:t xml:space="preserve">r 213 poz. 1397) określające: </w:t>
      </w:r>
      <w:r w:rsidRPr="008A026A">
        <w:rPr>
          <w:rFonts w:ascii="Arial" w:hAnsi="Arial" w:cs="Arial"/>
          <w:szCs w:val="24"/>
          <w:lang w:eastAsia="pl-PL"/>
        </w:rPr>
        <w:t>rodzaje przedsięwzięć mogących zawsze zna</w:t>
      </w:r>
      <w:r w:rsidR="0079328A" w:rsidRPr="008A026A">
        <w:rPr>
          <w:rFonts w:ascii="Arial" w:hAnsi="Arial" w:cs="Arial"/>
          <w:szCs w:val="24"/>
          <w:lang w:eastAsia="pl-PL"/>
        </w:rPr>
        <w:t>cząco oddziaływać na środowisko.</w:t>
      </w:r>
    </w:p>
    <w:p w14:paraId="495A9D16" w14:textId="3D84BA06" w:rsidR="00214548" w:rsidRPr="008A026A" w:rsidRDefault="00214548" w:rsidP="00214548">
      <w:pPr>
        <w:spacing w:before="100" w:beforeAutospacing="1" w:after="100" w:afterAutospacing="1" w:line="360" w:lineRule="auto"/>
        <w:ind w:left="0" w:right="0"/>
        <w:rPr>
          <w:rFonts w:ascii="Arial" w:hAnsi="Arial" w:cs="Arial"/>
          <w:szCs w:val="24"/>
          <w:lang w:eastAsia="pl-PL"/>
        </w:rPr>
      </w:pPr>
      <w:r w:rsidRPr="008A026A">
        <w:rPr>
          <w:rFonts w:ascii="Arial" w:hAnsi="Arial" w:cs="Arial"/>
          <w:szCs w:val="24"/>
          <w:lang w:eastAsia="pl-PL"/>
        </w:rPr>
        <w:t xml:space="preserve">Rozporządzenie podaje również przypadki, w których zmiany dokonywane w obiektach </w:t>
      </w:r>
      <w:r w:rsidR="00DD34A9" w:rsidRPr="008A026A">
        <w:rPr>
          <w:rFonts w:ascii="Arial" w:hAnsi="Arial" w:cs="Arial"/>
          <w:szCs w:val="24"/>
          <w:lang w:eastAsia="pl-PL"/>
        </w:rPr>
        <w:br/>
      </w:r>
      <w:r w:rsidRPr="008A026A">
        <w:rPr>
          <w:rFonts w:ascii="Arial" w:hAnsi="Arial" w:cs="Arial"/>
          <w:szCs w:val="24"/>
          <w:lang w:eastAsia="pl-PL"/>
        </w:rPr>
        <w:t xml:space="preserve">są kwalifikowane jako przedsięwzięcia, dla których jest wymagane bądź może być wymagane przygotowanie raportu </w:t>
      </w:r>
      <w:r w:rsidR="0079328A" w:rsidRPr="008A026A">
        <w:rPr>
          <w:rFonts w:ascii="Arial" w:hAnsi="Arial" w:cs="Arial"/>
          <w:szCs w:val="24"/>
          <w:lang w:eastAsia="pl-PL"/>
        </w:rPr>
        <w:t xml:space="preserve">o oddziaływaniu na środowisko. </w:t>
      </w:r>
      <w:r w:rsidRPr="008A026A">
        <w:rPr>
          <w:rFonts w:ascii="Arial" w:hAnsi="Arial" w:cs="Arial"/>
          <w:szCs w:val="24"/>
          <w:lang w:eastAsia="pl-PL"/>
        </w:rPr>
        <w:t>Do wniosku o wydanie decyzji</w:t>
      </w:r>
      <w:r w:rsidR="002E566D" w:rsidRPr="008A026A">
        <w:rPr>
          <w:rFonts w:ascii="Arial" w:hAnsi="Arial" w:cs="Arial"/>
          <w:szCs w:val="24"/>
          <w:lang w:eastAsia="pl-PL"/>
        </w:rPr>
        <w:t xml:space="preserve"> </w:t>
      </w:r>
      <w:r w:rsidR="0088482D" w:rsidRPr="008A026A">
        <w:rPr>
          <w:rFonts w:ascii="Arial" w:hAnsi="Arial" w:cs="Arial"/>
          <w:szCs w:val="24"/>
          <w:lang w:eastAsia="pl-PL"/>
        </w:rPr>
        <w:t>o </w:t>
      </w:r>
      <w:r w:rsidRPr="008A026A">
        <w:rPr>
          <w:rFonts w:ascii="Arial" w:hAnsi="Arial" w:cs="Arial"/>
          <w:szCs w:val="24"/>
          <w:lang w:eastAsia="pl-PL"/>
        </w:rPr>
        <w:t>środowiskowych uwarunkowaniach załącza się m.in. kartę informacyjną przedsięwzięcia bądź raport o oddziaływaniu na środowisko.</w:t>
      </w:r>
    </w:p>
    <w:p w14:paraId="34492D42" w14:textId="32A90D04" w:rsidR="00F15D9A" w:rsidRPr="008A026A" w:rsidRDefault="0079328A" w:rsidP="00721E88">
      <w:pPr>
        <w:pStyle w:val="NormalnyWeb"/>
        <w:spacing w:line="360" w:lineRule="auto"/>
        <w:jc w:val="both"/>
        <w:rPr>
          <w:rFonts w:ascii="Arial" w:hAnsi="Arial" w:cs="Arial"/>
          <w:sz w:val="22"/>
        </w:rPr>
      </w:pPr>
      <w:r w:rsidRPr="008A026A">
        <w:rPr>
          <w:rFonts w:ascii="Arial" w:hAnsi="Arial" w:cs="Arial"/>
          <w:sz w:val="22"/>
        </w:rPr>
        <w:t>Na podstawie karty informacyjnej organ wydający decyzję środowiskową stwierdza</w:t>
      </w:r>
      <w:r w:rsidR="00F675C5" w:rsidRPr="008A026A">
        <w:rPr>
          <w:rFonts w:ascii="Arial" w:hAnsi="Arial" w:cs="Arial"/>
          <w:sz w:val="22"/>
        </w:rPr>
        <w:br/>
      </w:r>
      <w:r w:rsidRPr="008A026A">
        <w:rPr>
          <w:rFonts w:ascii="Arial" w:hAnsi="Arial" w:cs="Arial"/>
          <w:sz w:val="22"/>
        </w:rPr>
        <w:t xml:space="preserve">o konieczności lub nie przeprowadzenia pełnej procedury środowiskowej, czyli </w:t>
      </w:r>
      <w:r w:rsidR="00DD34A9" w:rsidRPr="008A026A">
        <w:rPr>
          <w:rFonts w:ascii="Arial" w:hAnsi="Arial" w:cs="Arial"/>
          <w:sz w:val="22"/>
        </w:rPr>
        <w:br/>
      </w:r>
      <w:r w:rsidRPr="008A026A">
        <w:rPr>
          <w:rFonts w:ascii="Arial" w:hAnsi="Arial" w:cs="Arial"/>
          <w:sz w:val="22"/>
        </w:rPr>
        <w:t xml:space="preserve">o konieczności sporządzenia raportu oddziaływania na środowisko. </w:t>
      </w:r>
      <w:r w:rsidR="008F0C57" w:rsidRPr="008A026A">
        <w:rPr>
          <w:rFonts w:ascii="Arial" w:hAnsi="Arial" w:cs="Arial"/>
          <w:sz w:val="22"/>
        </w:rPr>
        <w:t>Zakres raportu określa art. 66 ustawy o udostępnianiu informacji o środowisku i jego ochronie, udziale społeczeństwa w ochronie środowiska oraz o ocenach oddziaływania</w:t>
      </w:r>
      <w:r w:rsidR="003454AC" w:rsidRPr="008A026A">
        <w:rPr>
          <w:rFonts w:ascii="Arial" w:hAnsi="Arial" w:cs="Arial"/>
          <w:sz w:val="22"/>
        </w:rPr>
        <w:t xml:space="preserve"> </w:t>
      </w:r>
      <w:r w:rsidR="008F0C57" w:rsidRPr="008A026A">
        <w:rPr>
          <w:rFonts w:ascii="Arial" w:hAnsi="Arial" w:cs="Arial"/>
          <w:sz w:val="22"/>
        </w:rPr>
        <w:t xml:space="preserve">na środowisko (Dz. U. </w:t>
      </w:r>
      <w:r w:rsidR="002E566D" w:rsidRPr="008A026A">
        <w:rPr>
          <w:rFonts w:ascii="Arial" w:hAnsi="Arial" w:cs="Arial"/>
          <w:sz w:val="22"/>
        </w:rPr>
        <w:t>2013 r. poz. 1235</w:t>
      </w:r>
      <w:r w:rsidR="008F0C57" w:rsidRPr="008A026A">
        <w:rPr>
          <w:rFonts w:ascii="Arial" w:hAnsi="Arial" w:cs="Arial"/>
          <w:sz w:val="22"/>
        </w:rPr>
        <w:t>)</w:t>
      </w:r>
      <w:r w:rsidRPr="008A026A">
        <w:rPr>
          <w:rFonts w:ascii="Arial" w:hAnsi="Arial" w:cs="Arial"/>
          <w:sz w:val="22"/>
        </w:rPr>
        <w:t>. Raport stanowi jeden z kluczowych elementów oceny oddziaływania na środowisko, który w przypadku przeprowadzania tej procedury powinien zostać dołączony do wniosku</w:t>
      </w:r>
      <w:r w:rsidR="00DD34A9" w:rsidRPr="008A026A">
        <w:rPr>
          <w:rFonts w:ascii="Arial" w:hAnsi="Arial" w:cs="Arial"/>
          <w:sz w:val="22"/>
        </w:rPr>
        <w:t xml:space="preserve"> </w:t>
      </w:r>
      <w:r w:rsidRPr="008A026A">
        <w:rPr>
          <w:rFonts w:ascii="Arial" w:hAnsi="Arial" w:cs="Arial"/>
          <w:sz w:val="22"/>
        </w:rPr>
        <w:t xml:space="preserve">o wydanie decyzji o środowiskowych uwarunkowaniach zgody na realizację przedsięwzięcia. Zadaniem raportu jest określenie oddziaływania planowanego przedsięwzięcia na poszczególne elementy środowiska oraz ludzi przy uwzględnieniu przyjętych przez inwestora rozwiązań lokalizacyjnych, projektowych, technologicznych, technicznych i organizacyjnych. Art. 66 ustawy z dnia 7 listopada 2010 roku o zmianie niektórych ustaw w związku z wdrażaniem funduszy strukturalnych i Funduszu Spójności (Dz. U. </w:t>
      </w:r>
      <w:r w:rsidR="00576DF4" w:rsidRPr="008A026A">
        <w:rPr>
          <w:rFonts w:ascii="Arial" w:hAnsi="Arial" w:cs="Arial"/>
          <w:sz w:val="22"/>
        </w:rPr>
        <w:t xml:space="preserve">z </w:t>
      </w:r>
      <w:r w:rsidRPr="008A026A">
        <w:rPr>
          <w:rFonts w:ascii="Arial" w:hAnsi="Arial" w:cs="Arial"/>
          <w:sz w:val="22"/>
        </w:rPr>
        <w:t>2008</w:t>
      </w:r>
      <w:r w:rsidR="00576DF4" w:rsidRPr="008A026A">
        <w:rPr>
          <w:rFonts w:ascii="Arial" w:hAnsi="Arial" w:cs="Arial"/>
          <w:sz w:val="22"/>
        </w:rPr>
        <w:t xml:space="preserve"> r.</w:t>
      </w:r>
      <w:r w:rsidRPr="008A026A">
        <w:rPr>
          <w:rFonts w:ascii="Arial" w:hAnsi="Arial" w:cs="Arial"/>
          <w:sz w:val="22"/>
        </w:rPr>
        <w:t xml:space="preserve"> Nr 199</w:t>
      </w:r>
      <w:r w:rsidR="006A79F4" w:rsidRPr="008A026A">
        <w:rPr>
          <w:rFonts w:ascii="Arial" w:hAnsi="Arial" w:cs="Arial"/>
          <w:sz w:val="22"/>
        </w:rPr>
        <w:t>,</w:t>
      </w:r>
      <w:r w:rsidRPr="008A026A">
        <w:rPr>
          <w:rFonts w:ascii="Arial" w:hAnsi="Arial" w:cs="Arial"/>
          <w:sz w:val="22"/>
        </w:rPr>
        <w:t xml:space="preserve"> poz. 1227</w:t>
      </w:r>
      <w:r w:rsidR="00E40CE4" w:rsidRPr="008A026A">
        <w:rPr>
          <w:rFonts w:ascii="Arial" w:hAnsi="Arial" w:cs="Arial"/>
          <w:sz w:val="22"/>
        </w:rPr>
        <w:t xml:space="preserve"> </w:t>
      </w:r>
      <w:r w:rsidRPr="008A026A">
        <w:rPr>
          <w:rFonts w:ascii="Arial" w:hAnsi="Arial" w:cs="Arial"/>
          <w:sz w:val="22"/>
        </w:rPr>
        <w:t xml:space="preserve">z </w:t>
      </w:r>
      <w:proofErr w:type="spellStart"/>
      <w:r w:rsidRPr="008A026A">
        <w:rPr>
          <w:rFonts w:ascii="Arial" w:hAnsi="Arial" w:cs="Arial"/>
          <w:sz w:val="22"/>
        </w:rPr>
        <w:t>późn</w:t>
      </w:r>
      <w:proofErr w:type="spellEnd"/>
      <w:r w:rsidRPr="008A026A">
        <w:rPr>
          <w:rFonts w:ascii="Arial" w:hAnsi="Arial" w:cs="Arial"/>
          <w:sz w:val="22"/>
        </w:rPr>
        <w:t>. zm.) ustala treść raportu.</w:t>
      </w:r>
    </w:p>
    <w:p w14:paraId="06E40038" w14:textId="77777777" w:rsidR="0088482D" w:rsidRPr="008A026A" w:rsidRDefault="0088482D">
      <w:pPr>
        <w:spacing w:before="0" w:after="0" w:line="240" w:lineRule="auto"/>
        <w:ind w:left="0" w:right="0"/>
        <w:jc w:val="left"/>
        <w:rPr>
          <w:rFonts w:ascii="Arial" w:hAnsi="Arial"/>
          <w:b/>
          <w:bCs/>
          <w:kern w:val="32"/>
          <w:sz w:val="32"/>
          <w:szCs w:val="32"/>
        </w:rPr>
      </w:pPr>
      <w:r w:rsidRPr="008A026A">
        <w:br w:type="page"/>
      </w:r>
    </w:p>
    <w:p w14:paraId="765A15C3" w14:textId="27E13CBE" w:rsidR="00A63967" w:rsidRPr="008A026A" w:rsidRDefault="00A63967" w:rsidP="00061948">
      <w:pPr>
        <w:pStyle w:val="Nagwek1"/>
      </w:pPr>
      <w:bookmarkStart w:id="90" w:name="_Toc437247305"/>
      <w:r w:rsidRPr="008A026A">
        <w:lastRenderedPageBreak/>
        <w:t xml:space="preserve">Rozwiązania mające na celu zapobieganie, ograniczanie </w:t>
      </w:r>
      <w:r w:rsidR="00943D24" w:rsidRPr="008A026A">
        <w:br/>
      </w:r>
      <w:r w:rsidRPr="008A026A">
        <w:t xml:space="preserve">lub kompensację przyrodniczą negatywnych oddziaływań na środowisko, mogących być rezultatem realizacji </w:t>
      </w:r>
      <w:r w:rsidR="003454AC" w:rsidRPr="008A026A">
        <w:t>Strategii</w:t>
      </w:r>
      <w:bookmarkEnd w:id="90"/>
    </w:p>
    <w:p w14:paraId="7901E368" w14:textId="77777777" w:rsidR="00FF7CC8" w:rsidRPr="008A026A" w:rsidRDefault="00A63967" w:rsidP="00FF7CC8">
      <w:pPr>
        <w:spacing w:before="240" w:line="360" w:lineRule="auto"/>
        <w:ind w:left="0"/>
        <w:rPr>
          <w:rFonts w:ascii="Arial" w:hAnsi="Arial" w:cs="Arial"/>
          <w:sz w:val="24"/>
          <w:szCs w:val="24"/>
        </w:rPr>
      </w:pPr>
      <w:r w:rsidRPr="008A026A">
        <w:rPr>
          <w:rStyle w:val="Odwoanieintensywne"/>
          <w:rFonts w:ascii="Arial" w:hAnsi="Arial" w:cs="Arial"/>
          <w:color w:val="auto"/>
          <w:sz w:val="24"/>
          <w:szCs w:val="24"/>
        </w:rPr>
        <w:t>Działania łagodzące</w:t>
      </w:r>
      <w:r w:rsidRPr="008A026A">
        <w:rPr>
          <w:rFonts w:ascii="Arial" w:hAnsi="Arial" w:cs="Arial"/>
          <w:sz w:val="24"/>
          <w:szCs w:val="24"/>
        </w:rPr>
        <w:t xml:space="preserve"> </w:t>
      </w:r>
    </w:p>
    <w:p w14:paraId="587DF980" w14:textId="77777777" w:rsidR="00A63967" w:rsidRPr="008A026A" w:rsidRDefault="00FF7CC8" w:rsidP="00A63967">
      <w:pPr>
        <w:spacing w:line="360" w:lineRule="auto"/>
        <w:ind w:left="0"/>
        <w:rPr>
          <w:rFonts w:ascii="Arial" w:hAnsi="Arial" w:cs="Arial"/>
          <w:szCs w:val="24"/>
        </w:rPr>
      </w:pPr>
      <w:r w:rsidRPr="008A026A">
        <w:rPr>
          <w:rFonts w:ascii="Arial" w:hAnsi="Arial" w:cs="Arial"/>
          <w:szCs w:val="24"/>
        </w:rPr>
        <w:t>S</w:t>
      </w:r>
      <w:r w:rsidR="00A63967" w:rsidRPr="008A026A">
        <w:rPr>
          <w:rFonts w:ascii="Arial" w:hAnsi="Arial" w:cs="Arial"/>
          <w:szCs w:val="24"/>
        </w:rPr>
        <w:t xml:space="preserve">ą to środki zmierzające do zmniejszenia lub nawet eliminacji negatywnego oddziaływania </w:t>
      </w:r>
      <w:r w:rsidR="00646B2B" w:rsidRPr="008A026A">
        <w:rPr>
          <w:rFonts w:ascii="Arial" w:hAnsi="Arial" w:cs="Arial"/>
          <w:szCs w:val="24"/>
        </w:rPr>
        <w:br/>
      </w:r>
      <w:r w:rsidR="00A63967" w:rsidRPr="008A026A">
        <w:rPr>
          <w:rFonts w:ascii="Arial" w:hAnsi="Arial" w:cs="Arial"/>
          <w:szCs w:val="24"/>
        </w:rPr>
        <w:t xml:space="preserve">na element środowiska społecznego lub przyrodniczego. </w:t>
      </w:r>
    </w:p>
    <w:p w14:paraId="73D992EA" w14:textId="77777777" w:rsidR="00FF7CC8" w:rsidRPr="008A026A" w:rsidRDefault="00A63967" w:rsidP="00A63967">
      <w:pPr>
        <w:spacing w:line="360" w:lineRule="auto"/>
        <w:ind w:left="0"/>
        <w:rPr>
          <w:rStyle w:val="Odwoanieintensywne"/>
          <w:rFonts w:ascii="Arial" w:hAnsi="Arial" w:cs="Arial"/>
          <w:color w:val="auto"/>
          <w:sz w:val="24"/>
          <w:szCs w:val="24"/>
        </w:rPr>
      </w:pPr>
      <w:r w:rsidRPr="008A026A">
        <w:rPr>
          <w:rStyle w:val="Odwoanieintensywne"/>
          <w:rFonts w:ascii="Arial" w:hAnsi="Arial" w:cs="Arial"/>
          <w:color w:val="auto"/>
          <w:sz w:val="24"/>
          <w:szCs w:val="24"/>
        </w:rPr>
        <w:t xml:space="preserve">Działania kompensujące </w:t>
      </w:r>
    </w:p>
    <w:p w14:paraId="7CE61F07" w14:textId="77777777" w:rsidR="00A63967" w:rsidRPr="008A026A" w:rsidRDefault="00FF7CC8" w:rsidP="00A63967">
      <w:pPr>
        <w:spacing w:line="360" w:lineRule="auto"/>
        <w:ind w:left="0"/>
        <w:rPr>
          <w:rFonts w:ascii="Arial" w:hAnsi="Arial" w:cs="Arial"/>
          <w:szCs w:val="24"/>
        </w:rPr>
      </w:pPr>
      <w:r w:rsidRPr="008A026A">
        <w:rPr>
          <w:rFonts w:ascii="Arial" w:hAnsi="Arial" w:cs="Arial"/>
          <w:szCs w:val="24"/>
        </w:rPr>
        <w:t>S</w:t>
      </w:r>
      <w:r w:rsidR="00A63967" w:rsidRPr="008A026A">
        <w:rPr>
          <w:rFonts w:ascii="Arial" w:hAnsi="Arial" w:cs="Arial"/>
          <w:szCs w:val="24"/>
        </w:rPr>
        <w:t xml:space="preserve">ą to działania najczęściej niezależne od przedsięwzięcia inwestycyjnego, których celem jest kompensacja znaczącego niekorzystnego oddziaływania na środowisko, jakie jest spowodowane realizacją tego przedsięwzięcia. </w:t>
      </w:r>
    </w:p>
    <w:p w14:paraId="234151D8" w14:textId="77777777" w:rsidR="00A63967" w:rsidRPr="008A026A" w:rsidRDefault="00211E6C" w:rsidP="00A63967">
      <w:pPr>
        <w:spacing w:line="360" w:lineRule="auto"/>
        <w:ind w:left="0"/>
        <w:rPr>
          <w:rFonts w:ascii="Arial" w:hAnsi="Arial" w:cs="Arial"/>
          <w:szCs w:val="24"/>
        </w:rPr>
      </w:pPr>
      <w:r w:rsidRPr="008A026A">
        <w:rPr>
          <w:rFonts w:ascii="Arial" w:hAnsi="Arial" w:cs="Arial"/>
          <w:szCs w:val="24"/>
        </w:rPr>
        <w:t>Z</w:t>
      </w:r>
      <w:r w:rsidR="00A63967" w:rsidRPr="008A026A">
        <w:rPr>
          <w:rFonts w:ascii="Arial" w:hAnsi="Arial" w:cs="Arial"/>
          <w:szCs w:val="24"/>
        </w:rPr>
        <w:t>godnie z art. 75</w:t>
      </w:r>
      <w:r w:rsidR="00FF7CC8" w:rsidRPr="008A026A">
        <w:rPr>
          <w:rFonts w:ascii="Arial" w:hAnsi="Arial" w:cs="Arial"/>
          <w:szCs w:val="24"/>
        </w:rPr>
        <w:t xml:space="preserve"> </w:t>
      </w:r>
      <w:r w:rsidR="00A63967" w:rsidRPr="008A026A">
        <w:rPr>
          <w:rFonts w:ascii="Arial" w:hAnsi="Arial" w:cs="Arial"/>
          <w:szCs w:val="24"/>
        </w:rPr>
        <w:t xml:space="preserve">ustawy Prawo </w:t>
      </w:r>
      <w:r w:rsidR="00BA2D31" w:rsidRPr="008A026A">
        <w:rPr>
          <w:rFonts w:ascii="Arial" w:hAnsi="Arial" w:cs="Arial"/>
          <w:szCs w:val="24"/>
        </w:rPr>
        <w:t>o</w:t>
      </w:r>
      <w:r w:rsidR="00A63967" w:rsidRPr="008A026A">
        <w:rPr>
          <w:rFonts w:ascii="Arial" w:hAnsi="Arial" w:cs="Arial"/>
          <w:szCs w:val="24"/>
        </w:rPr>
        <w:t xml:space="preserve">chrony </w:t>
      </w:r>
      <w:r w:rsidR="00BA2D31" w:rsidRPr="008A026A">
        <w:rPr>
          <w:rFonts w:ascii="Arial" w:hAnsi="Arial" w:cs="Arial"/>
          <w:szCs w:val="24"/>
        </w:rPr>
        <w:t>ś</w:t>
      </w:r>
      <w:r w:rsidR="00A63967" w:rsidRPr="008A026A">
        <w:rPr>
          <w:rFonts w:ascii="Arial" w:hAnsi="Arial" w:cs="Arial"/>
          <w:szCs w:val="24"/>
        </w:rPr>
        <w:t>rodowiska k</w:t>
      </w:r>
      <w:r w:rsidR="00FF7CC8" w:rsidRPr="008A026A">
        <w:rPr>
          <w:rFonts w:ascii="Arial" w:hAnsi="Arial" w:cs="Arial"/>
          <w:szCs w:val="24"/>
        </w:rPr>
        <w:t>ompensacja przyrodnicza może być</w:t>
      </w:r>
      <w:r w:rsidR="00A63967" w:rsidRPr="008A026A">
        <w:rPr>
          <w:rFonts w:ascii="Arial" w:hAnsi="Arial" w:cs="Arial"/>
          <w:szCs w:val="24"/>
        </w:rPr>
        <w:t xml:space="preserve"> realizowana tylko wówczas, gdy </w:t>
      </w:r>
      <w:r w:rsidR="00745DC5" w:rsidRPr="008A026A">
        <w:rPr>
          <w:rFonts w:ascii="Arial" w:hAnsi="Arial" w:cs="Arial"/>
          <w:szCs w:val="24"/>
        </w:rPr>
        <w:t>„</w:t>
      </w:r>
      <w:r w:rsidR="00A63967" w:rsidRPr="008A026A">
        <w:rPr>
          <w:rFonts w:ascii="Arial" w:hAnsi="Arial" w:cs="Arial"/>
          <w:szCs w:val="24"/>
        </w:rPr>
        <w:t>ochrona elementów przyrodniczych nie jest możliwa</w:t>
      </w:r>
      <w:r w:rsidR="00745DC5" w:rsidRPr="008A026A">
        <w:rPr>
          <w:rFonts w:ascii="Arial" w:hAnsi="Arial" w:cs="Arial"/>
          <w:szCs w:val="24"/>
        </w:rPr>
        <w:t>”</w:t>
      </w:r>
      <w:r w:rsidR="00A63967" w:rsidRPr="008A026A">
        <w:rPr>
          <w:rFonts w:ascii="Arial" w:hAnsi="Arial" w:cs="Arial"/>
          <w:szCs w:val="24"/>
        </w:rPr>
        <w:t xml:space="preserve">. </w:t>
      </w:r>
    </w:p>
    <w:p w14:paraId="1BEDA084" w14:textId="4840B135" w:rsidR="00FF7CC8" w:rsidRPr="008A026A" w:rsidRDefault="00FF7CC8" w:rsidP="00A63967">
      <w:pPr>
        <w:spacing w:line="360" w:lineRule="auto"/>
        <w:ind w:left="0"/>
        <w:rPr>
          <w:rFonts w:ascii="Arial" w:hAnsi="Arial" w:cs="Arial"/>
          <w:szCs w:val="24"/>
        </w:rPr>
      </w:pPr>
      <w:r w:rsidRPr="008A026A">
        <w:rPr>
          <w:rFonts w:ascii="Arial" w:hAnsi="Arial" w:cs="Arial"/>
          <w:szCs w:val="24"/>
        </w:rPr>
        <w:t>Wpływ na środowisko zadań</w:t>
      </w:r>
      <w:r w:rsidR="00A63967" w:rsidRPr="008A026A">
        <w:rPr>
          <w:rFonts w:ascii="Arial" w:hAnsi="Arial" w:cs="Arial"/>
          <w:szCs w:val="24"/>
        </w:rPr>
        <w:t xml:space="preserve"> przewidzianych do realizacji w ramach </w:t>
      </w:r>
      <w:r w:rsidR="00195F79" w:rsidRPr="008A026A">
        <w:rPr>
          <w:rFonts w:ascii="Arial" w:hAnsi="Arial" w:cs="Arial"/>
          <w:bCs/>
          <w:i/>
          <w:iCs/>
          <w:szCs w:val="24"/>
        </w:rPr>
        <w:t>Strategii R</w:t>
      </w:r>
      <w:r w:rsidR="00015546" w:rsidRPr="008A026A">
        <w:rPr>
          <w:rFonts w:ascii="Arial" w:hAnsi="Arial" w:cs="Arial"/>
          <w:bCs/>
          <w:i/>
          <w:iCs/>
          <w:szCs w:val="24"/>
        </w:rPr>
        <w:t xml:space="preserve">ozwoju Gminy </w:t>
      </w:r>
      <w:r w:rsidR="005E00CD" w:rsidRPr="008A026A">
        <w:rPr>
          <w:rFonts w:ascii="Arial" w:hAnsi="Arial" w:cs="Arial"/>
          <w:bCs/>
          <w:i/>
          <w:iCs/>
          <w:szCs w:val="24"/>
        </w:rPr>
        <w:t>Poniec na lata 2015-2025</w:t>
      </w:r>
      <w:r w:rsidR="00A06F19" w:rsidRPr="008A026A">
        <w:rPr>
          <w:rFonts w:ascii="Arial" w:hAnsi="Arial" w:cs="Arial"/>
          <w:bCs/>
          <w:i/>
          <w:iCs/>
          <w:szCs w:val="24"/>
        </w:rPr>
        <w:t xml:space="preserve"> </w:t>
      </w:r>
      <w:r w:rsidR="00A63967" w:rsidRPr="008A026A">
        <w:rPr>
          <w:rFonts w:ascii="Arial" w:hAnsi="Arial" w:cs="Arial"/>
          <w:szCs w:val="24"/>
        </w:rPr>
        <w:t xml:space="preserve">będzie stosunkowo niewielki i w przypadku większości inwestycji będzie ograniczał się do etapu realizacji przedsięwzięcia (etapu budowy). </w:t>
      </w:r>
    </w:p>
    <w:p w14:paraId="0633A1A7" w14:textId="77777777" w:rsidR="00FF7CC8" w:rsidRPr="008A026A" w:rsidRDefault="00A63967" w:rsidP="00A63967">
      <w:pPr>
        <w:spacing w:line="360" w:lineRule="auto"/>
        <w:ind w:left="0"/>
        <w:rPr>
          <w:rFonts w:ascii="Arial" w:hAnsi="Arial" w:cs="Arial"/>
          <w:szCs w:val="24"/>
        </w:rPr>
      </w:pPr>
      <w:r w:rsidRPr="008A026A">
        <w:rPr>
          <w:rFonts w:ascii="Arial" w:hAnsi="Arial" w:cs="Arial"/>
          <w:szCs w:val="24"/>
        </w:rPr>
        <w:t>Ponadto większoś</w:t>
      </w:r>
      <w:r w:rsidR="00FF7CC8" w:rsidRPr="008A026A">
        <w:rPr>
          <w:rFonts w:ascii="Arial" w:hAnsi="Arial" w:cs="Arial"/>
          <w:szCs w:val="24"/>
        </w:rPr>
        <w:t xml:space="preserve">ć z zaproponowanych w </w:t>
      </w:r>
      <w:r w:rsidR="003454AC" w:rsidRPr="008A026A">
        <w:rPr>
          <w:rFonts w:ascii="Arial" w:hAnsi="Arial" w:cs="Arial"/>
          <w:szCs w:val="24"/>
        </w:rPr>
        <w:t>Strategii</w:t>
      </w:r>
      <w:r w:rsidRPr="008A026A">
        <w:rPr>
          <w:rFonts w:ascii="Arial" w:hAnsi="Arial" w:cs="Arial"/>
          <w:szCs w:val="24"/>
        </w:rPr>
        <w:t xml:space="preserve"> inwestycji bazuje na tzw. „istniejącym śladzie” tzn. zakłada modernizację, przebudowę już istniejących obiektów, nie ingerując </w:t>
      </w:r>
      <w:r w:rsidR="00186760" w:rsidRPr="008A026A">
        <w:rPr>
          <w:rFonts w:ascii="Arial" w:hAnsi="Arial" w:cs="Arial"/>
          <w:szCs w:val="24"/>
        </w:rPr>
        <w:br/>
      </w:r>
      <w:r w:rsidRPr="008A026A">
        <w:rPr>
          <w:rFonts w:ascii="Arial" w:hAnsi="Arial" w:cs="Arial"/>
          <w:szCs w:val="24"/>
        </w:rPr>
        <w:t xml:space="preserve">w nowe, cenne przyrodniczo obszary lub zmieniając znacząco obecne użytkowanie terenu. </w:t>
      </w:r>
    </w:p>
    <w:p w14:paraId="05CD31E7" w14:textId="77777777" w:rsidR="00A63967" w:rsidRPr="008A026A" w:rsidRDefault="00A63967" w:rsidP="006253CE">
      <w:pPr>
        <w:spacing w:after="0" w:line="360" w:lineRule="auto"/>
        <w:ind w:left="0"/>
        <w:rPr>
          <w:rFonts w:ascii="Arial" w:hAnsi="Arial" w:cs="Arial"/>
          <w:szCs w:val="24"/>
        </w:rPr>
      </w:pPr>
      <w:r w:rsidRPr="008A026A">
        <w:rPr>
          <w:rFonts w:ascii="Arial" w:hAnsi="Arial" w:cs="Arial"/>
          <w:szCs w:val="24"/>
        </w:rPr>
        <w:t xml:space="preserve">W związku z tym nie przewiduje się konieczności przeprowadzenia kompensacji przyrodniczej. </w:t>
      </w:r>
      <w:r w:rsidR="00E03D48" w:rsidRPr="008A026A">
        <w:rPr>
          <w:rFonts w:ascii="Arial" w:hAnsi="Arial" w:cs="Arial"/>
          <w:szCs w:val="24"/>
        </w:rPr>
        <w:t>Jednak w przypadku konieczności przeprowadzenia kompensacji przyrodniczej należy podjąć szereg działań, obejmujących w szczególności:</w:t>
      </w:r>
    </w:p>
    <w:p w14:paraId="2C00212B" w14:textId="77777777" w:rsidR="00E03D48" w:rsidRPr="008A026A" w:rsidRDefault="00E03D48" w:rsidP="006869FB">
      <w:pPr>
        <w:numPr>
          <w:ilvl w:val="0"/>
          <w:numId w:val="47"/>
        </w:numPr>
        <w:spacing w:before="0" w:after="0" w:line="360" w:lineRule="auto"/>
        <w:rPr>
          <w:rFonts w:ascii="Arial" w:hAnsi="Arial" w:cs="Arial"/>
          <w:szCs w:val="24"/>
        </w:rPr>
      </w:pPr>
      <w:r w:rsidRPr="008A026A">
        <w:rPr>
          <w:rFonts w:ascii="Arial" w:hAnsi="Arial" w:cs="Arial"/>
          <w:szCs w:val="24"/>
        </w:rPr>
        <w:t>roboty budowlane,</w:t>
      </w:r>
    </w:p>
    <w:p w14:paraId="1C053595" w14:textId="77777777" w:rsidR="00E03D48" w:rsidRPr="008A026A" w:rsidRDefault="00E03D48" w:rsidP="006869FB">
      <w:pPr>
        <w:numPr>
          <w:ilvl w:val="0"/>
          <w:numId w:val="47"/>
        </w:numPr>
        <w:spacing w:before="0" w:after="0" w:line="360" w:lineRule="auto"/>
        <w:rPr>
          <w:rFonts w:ascii="Arial" w:hAnsi="Arial" w:cs="Arial"/>
          <w:szCs w:val="24"/>
        </w:rPr>
      </w:pPr>
      <w:r w:rsidRPr="008A026A">
        <w:rPr>
          <w:rFonts w:ascii="Arial" w:hAnsi="Arial" w:cs="Arial"/>
          <w:szCs w:val="24"/>
        </w:rPr>
        <w:t>roboty ziemne,</w:t>
      </w:r>
    </w:p>
    <w:p w14:paraId="0EE54922" w14:textId="77777777" w:rsidR="00E03D48" w:rsidRPr="008A026A" w:rsidRDefault="00E03D48" w:rsidP="006869FB">
      <w:pPr>
        <w:numPr>
          <w:ilvl w:val="0"/>
          <w:numId w:val="47"/>
        </w:numPr>
        <w:spacing w:before="0" w:after="0" w:line="360" w:lineRule="auto"/>
        <w:rPr>
          <w:rFonts w:ascii="Arial" w:hAnsi="Arial" w:cs="Arial"/>
          <w:szCs w:val="24"/>
        </w:rPr>
      </w:pPr>
      <w:r w:rsidRPr="008A026A">
        <w:rPr>
          <w:rFonts w:ascii="Arial" w:hAnsi="Arial" w:cs="Arial"/>
          <w:szCs w:val="24"/>
        </w:rPr>
        <w:t>rekultywacja gleby,</w:t>
      </w:r>
    </w:p>
    <w:p w14:paraId="0D335314" w14:textId="77777777" w:rsidR="00E03D48" w:rsidRPr="008A026A" w:rsidRDefault="00E03D48" w:rsidP="006869FB">
      <w:pPr>
        <w:numPr>
          <w:ilvl w:val="0"/>
          <w:numId w:val="47"/>
        </w:numPr>
        <w:spacing w:before="0" w:after="0" w:line="360" w:lineRule="auto"/>
        <w:rPr>
          <w:rFonts w:ascii="Arial" w:hAnsi="Arial" w:cs="Arial"/>
          <w:szCs w:val="24"/>
        </w:rPr>
      </w:pPr>
      <w:r w:rsidRPr="008A026A">
        <w:rPr>
          <w:rFonts w:ascii="Arial" w:hAnsi="Arial" w:cs="Arial"/>
          <w:szCs w:val="24"/>
        </w:rPr>
        <w:t>zalesianie,</w:t>
      </w:r>
    </w:p>
    <w:p w14:paraId="0506E2D0" w14:textId="77777777" w:rsidR="00E03D48" w:rsidRPr="008A026A" w:rsidRDefault="00E03D48" w:rsidP="006869FB">
      <w:pPr>
        <w:numPr>
          <w:ilvl w:val="0"/>
          <w:numId w:val="47"/>
        </w:numPr>
        <w:spacing w:before="0" w:after="0" w:line="360" w:lineRule="auto"/>
        <w:rPr>
          <w:rFonts w:ascii="Arial" w:hAnsi="Arial" w:cs="Arial"/>
          <w:szCs w:val="24"/>
        </w:rPr>
      </w:pPr>
      <w:r w:rsidRPr="008A026A">
        <w:rPr>
          <w:rFonts w:ascii="Arial" w:hAnsi="Arial" w:cs="Arial"/>
          <w:szCs w:val="24"/>
        </w:rPr>
        <w:t>zadrzewianie,</w:t>
      </w:r>
    </w:p>
    <w:p w14:paraId="7437F00B" w14:textId="77777777" w:rsidR="00E03D48" w:rsidRPr="008A026A" w:rsidRDefault="00E03D48" w:rsidP="006869FB">
      <w:pPr>
        <w:numPr>
          <w:ilvl w:val="0"/>
          <w:numId w:val="47"/>
        </w:numPr>
        <w:spacing w:before="0" w:after="0" w:line="360" w:lineRule="auto"/>
        <w:rPr>
          <w:rFonts w:ascii="Arial" w:hAnsi="Arial" w:cs="Arial"/>
          <w:szCs w:val="24"/>
        </w:rPr>
      </w:pPr>
      <w:r w:rsidRPr="008A026A">
        <w:rPr>
          <w:rFonts w:ascii="Arial" w:hAnsi="Arial" w:cs="Arial"/>
          <w:szCs w:val="24"/>
        </w:rPr>
        <w:t>tworzenie skupień roślinności.</w:t>
      </w:r>
    </w:p>
    <w:p w14:paraId="2100D5D3" w14:textId="77777777" w:rsidR="00E678B7" w:rsidRPr="008A026A" w:rsidRDefault="00A63967" w:rsidP="002F3E91">
      <w:pPr>
        <w:spacing w:line="360" w:lineRule="auto"/>
        <w:ind w:left="0"/>
        <w:rPr>
          <w:rFonts w:ascii="Arial" w:hAnsi="Arial" w:cs="Arial"/>
          <w:szCs w:val="24"/>
        </w:rPr>
      </w:pPr>
      <w:r w:rsidRPr="008A026A">
        <w:rPr>
          <w:rFonts w:ascii="Arial" w:hAnsi="Arial" w:cs="Arial"/>
          <w:szCs w:val="24"/>
        </w:rPr>
        <w:t>W celu zmniejszenia lub eliminacji negatywnego oddziaływania na środowisko przyrodnicze lub społeczn</w:t>
      </w:r>
      <w:r w:rsidR="00FF7CC8" w:rsidRPr="008A026A">
        <w:rPr>
          <w:rFonts w:ascii="Arial" w:hAnsi="Arial" w:cs="Arial"/>
          <w:szCs w:val="24"/>
        </w:rPr>
        <w:t>e proponuje się podjęcie działań</w:t>
      </w:r>
      <w:r w:rsidRPr="008A026A">
        <w:rPr>
          <w:rFonts w:ascii="Arial" w:hAnsi="Arial" w:cs="Arial"/>
          <w:szCs w:val="24"/>
        </w:rPr>
        <w:t xml:space="preserve"> łagodzących</w:t>
      </w:r>
      <w:r w:rsidR="00FF7CC8" w:rsidRPr="008A026A">
        <w:rPr>
          <w:rFonts w:ascii="Arial" w:hAnsi="Arial" w:cs="Arial"/>
          <w:szCs w:val="24"/>
        </w:rPr>
        <w:t>, które</w:t>
      </w:r>
      <w:r w:rsidRPr="008A026A">
        <w:rPr>
          <w:rFonts w:ascii="Arial" w:hAnsi="Arial" w:cs="Arial"/>
          <w:szCs w:val="24"/>
        </w:rPr>
        <w:t xml:space="preserve"> opisan</w:t>
      </w:r>
      <w:r w:rsidR="00FF7CC8" w:rsidRPr="008A026A">
        <w:rPr>
          <w:rFonts w:ascii="Arial" w:hAnsi="Arial" w:cs="Arial"/>
          <w:szCs w:val="24"/>
        </w:rPr>
        <w:t>o w</w:t>
      </w:r>
      <w:r w:rsidRPr="008A026A">
        <w:rPr>
          <w:rFonts w:ascii="Arial" w:hAnsi="Arial" w:cs="Arial"/>
          <w:szCs w:val="24"/>
        </w:rPr>
        <w:t xml:space="preserve"> </w:t>
      </w:r>
      <w:r w:rsidR="003454AC" w:rsidRPr="008A026A">
        <w:rPr>
          <w:rFonts w:ascii="Arial" w:hAnsi="Arial" w:cs="Arial"/>
          <w:szCs w:val="24"/>
        </w:rPr>
        <w:t xml:space="preserve">tabeli </w:t>
      </w:r>
      <w:r w:rsidR="005E00CD" w:rsidRPr="008A026A">
        <w:rPr>
          <w:rFonts w:ascii="Arial" w:hAnsi="Arial" w:cs="Arial"/>
          <w:szCs w:val="24"/>
        </w:rPr>
        <w:t>10</w:t>
      </w:r>
      <w:r w:rsidR="003454AC" w:rsidRPr="008A026A">
        <w:rPr>
          <w:rFonts w:ascii="Arial" w:hAnsi="Arial" w:cs="Arial"/>
          <w:szCs w:val="24"/>
        </w:rPr>
        <w:t>.</w:t>
      </w:r>
    </w:p>
    <w:p w14:paraId="531DC41C" w14:textId="77777777" w:rsidR="0088482D" w:rsidRPr="008A026A" w:rsidRDefault="0088482D">
      <w:pPr>
        <w:spacing w:before="0" w:after="0" w:line="240" w:lineRule="auto"/>
        <w:ind w:left="0" w:right="0"/>
        <w:jc w:val="left"/>
        <w:rPr>
          <w:rFonts w:ascii="Arial" w:eastAsia="Calibri" w:hAnsi="Arial" w:cs="Arial"/>
          <w:b/>
          <w:bCs/>
          <w:sz w:val="20"/>
        </w:rPr>
      </w:pPr>
      <w:r w:rsidRPr="008A026A">
        <w:rPr>
          <w:rFonts w:ascii="Arial" w:hAnsi="Arial" w:cs="Arial"/>
        </w:rPr>
        <w:br w:type="page"/>
      </w:r>
    </w:p>
    <w:p w14:paraId="3817D4FF" w14:textId="73E92AD9" w:rsidR="006253CE" w:rsidRPr="008A026A" w:rsidRDefault="006253CE" w:rsidP="006253CE">
      <w:pPr>
        <w:pStyle w:val="Legenda"/>
        <w:spacing w:before="240" w:after="120" w:line="240" w:lineRule="auto"/>
        <w:jc w:val="center"/>
        <w:rPr>
          <w:rFonts w:ascii="Arial" w:hAnsi="Arial" w:cs="Arial"/>
          <w:szCs w:val="24"/>
        </w:rPr>
      </w:pPr>
      <w:bookmarkStart w:id="91" w:name="_Toc437247246"/>
      <w:r w:rsidRPr="008A026A">
        <w:rPr>
          <w:rFonts w:ascii="Arial" w:hAnsi="Arial" w:cs="Arial"/>
        </w:rPr>
        <w:lastRenderedPageBreak/>
        <w:t xml:space="preserve">Tabela </w:t>
      </w:r>
      <w:r w:rsidR="004A732A" w:rsidRPr="008A026A">
        <w:rPr>
          <w:rFonts w:ascii="Arial" w:hAnsi="Arial" w:cs="Arial"/>
        </w:rPr>
        <w:fldChar w:fldCharType="begin"/>
      </w:r>
      <w:r w:rsidRPr="008A026A">
        <w:rPr>
          <w:rFonts w:ascii="Arial" w:hAnsi="Arial" w:cs="Arial"/>
        </w:rPr>
        <w:instrText xml:space="preserve"> SEQ Tabela \* ARABIC </w:instrText>
      </w:r>
      <w:r w:rsidR="004A732A" w:rsidRPr="008A026A">
        <w:rPr>
          <w:rFonts w:ascii="Arial" w:hAnsi="Arial" w:cs="Arial"/>
        </w:rPr>
        <w:fldChar w:fldCharType="separate"/>
      </w:r>
      <w:r w:rsidR="00701999">
        <w:rPr>
          <w:rFonts w:ascii="Arial" w:hAnsi="Arial" w:cs="Arial"/>
          <w:noProof/>
        </w:rPr>
        <w:t>10</w:t>
      </w:r>
      <w:r w:rsidR="004A732A" w:rsidRPr="008A026A">
        <w:rPr>
          <w:rFonts w:ascii="Arial" w:hAnsi="Arial" w:cs="Arial"/>
        </w:rPr>
        <w:fldChar w:fldCharType="end"/>
      </w:r>
      <w:r w:rsidRPr="008A026A">
        <w:rPr>
          <w:rFonts w:ascii="Arial" w:hAnsi="Arial" w:cs="Arial"/>
        </w:rPr>
        <w:t xml:space="preserve">. </w:t>
      </w:r>
      <w:r w:rsidRPr="008A026A">
        <w:rPr>
          <w:rFonts w:ascii="Arial" w:hAnsi="Arial" w:cs="Arial"/>
          <w:bCs w:val="0"/>
          <w:szCs w:val="22"/>
        </w:rPr>
        <w:t xml:space="preserve">Proponowane środki i zalecenia łagodzące niekorzystne oddziaływania </w:t>
      </w:r>
      <w:r w:rsidR="0093626C" w:rsidRPr="008A026A">
        <w:rPr>
          <w:rFonts w:ascii="Arial" w:hAnsi="Arial" w:cs="Arial"/>
          <w:bCs w:val="0"/>
          <w:szCs w:val="22"/>
        </w:rPr>
        <w:br/>
      </w:r>
      <w:r w:rsidRPr="008A026A">
        <w:rPr>
          <w:rFonts w:ascii="Arial" w:hAnsi="Arial" w:cs="Arial"/>
          <w:bCs w:val="0"/>
          <w:szCs w:val="22"/>
        </w:rPr>
        <w:t>na środowisko wynikające z realizacji Strategii</w:t>
      </w:r>
      <w:bookmarkEnd w:id="91"/>
    </w:p>
    <w:tbl>
      <w:tblPr>
        <w:tblpPr w:leftFromText="141" w:rightFromText="141" w:vertAnchor="text" w:tblpY="1"/>
        <w:tblOverlap w:val="neve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694"/>
        <w:gridCol w:w="7346"/>
      </w:tblGrid>
      <w:tr w:rsidR="006C0540" w:rsidRPr="008A026A" w14:paraId="75861EE4" w14:textId="77777777" w:rsidTr="002E6347">
        <w:trPr>
          <w:trHeight w:val="415"/>
        </w:trPr>
        <w:tc>
          <w:tcPr>
            <w:tcW w:w="898" w:type="pct"/>
            <w:shd w:val="clear" w:color="auto" w:fill="BFBFBF"/>
            <w:vAlign w:val="center"/>
          </w:tcPr>
          <w:p w14:paraId="05531035" w14:textId="77777777" w:rsidR="00A63967" w:rsidRPr="008A026A" w:rsidRDefault="00A63967" w:rsidP="006253CE">
            <w:pPr>
              <w:spacing w:before="60" w:after="60" w:line="240" w:lineRule="auto"/>
              <w:ind w:left="0"/>
              <w:jc w:val="center"/>
              <w:rPr>
                <w:rFonts w:ascii="Arial" w:hAnsi="Arial" w:cs="Arial"/>
                <w:sz w:val="20"/>
                <w:szCs w:val="24"/>
              </w:rPr>
            </w:pPr>
            <w:r w:rsidRPr="008A026A">
              <w:rPr>
                <w:rFonts w:ascii="Arial" w:hAnsi="Arial" w:cs="Arial"/>
                <w:b/>
                <w:bCs/>
                <w:sz w:val="20"/>
                <w:szCs w:val="24"/>
              </w:rPr>
              <w:t>Element środowiska przyrodniczego</w:t>
            </w:r>
          </w:p>
        </w:tc>
        <w:tc>
          <w:tcPr>
            <w:tcW w:w="4102" w:type="pct"/>
            <w:shd w:val="clear" w:color="auto" w:fill="BFBFBF"/>
            <w:vAlign w:val="center"/>
          </w:tcPr>
          <w:p w14:paraId="5EA1855D" w14:textId="77777777" w:rsidR="00A63967" w:rsidRPr="008A026A" w:rsidRDefault="00A63967" w:rsidP="006253CE">
            <w:pPr>
              <w:spacing w:before="60" w:after="60" w:line="240" w:lineRule="auto"/>
              <w:ind w:left="0"/>
              <w:jc w:val="center"/>
              <w:rPr>
                <w:rFonts w:ascii="Arial" w:hAnsi="Arial" w:cs="Arial"/>
                <w:sz w:val="20"/>
                <w:szCs w:val="24"/>
              </w:rPr>
            </w:pPr>
            <w:r w:rsidRPr="008A026A">
              <w:rPr>
                <w:rFonts w:ascii="Arial" w:hAnsi="Arial" w:cs="Arial"/>
                <w:b/>
                <w:bCs/>
                <w:sz w:val="20"/>
                <w:szCs w:val="24"/>
              </w:rPr>
              <w:t>Środki łagodzące/zalecenia</w:t>
            </w:r>
          </w:p>
        </w:tc>
      </w:tr>
      <w:tr w:rsidR="006C0540" w:rsidRPr="008A026A" w14:paraId="45CB16E2" w14:textId="77777777" w:rsidTr="002E6347">
        <w:trPr>
          <w:trHeight w:val="416"/>
        </w:trPr>
        <w:tc>
          <w:tcPr>
            <w:tcW w:w="898" w:type="pct"/>
            <w:shd w:val="clear" w:color="auto" w:fill="F2F2F2"/>
            <w:vAlign w:val="center"/>
          </w:tcPr>
          <w:p w14:paraId="355C166D" w14:textId="77777777" w:rsidR="00A63967" w:rsidRPr="008A026A" w:rsidRDefault="00FF7CC8" w:rsidP="006253CE">
            <w:pPr>
              <w:spacing w:before="60" w:after="60" w:line="240" w:lineRule="auto"/>
              <w:ind w:left="0"/>
              <w:jc w:val="center"/>
              <w:rPr>
                <w:rFonts w:ascii="Arial" w:hAnsi="Arial" w:cs="Arial"/>
                <w:sz w:val="20"/>
                <w:szCs w:val="24"/>
              </w:rPr>
            </w:pPr>
            <w:r w:rsidRPr="008A026A">
              <w:rPr>
                <w:rFonts w:ascii="Arial" w:hAnsi="Arial" w:cs="Arial"/>
                <w:b/>
                <w:bCs/>
                <w:sz w:val="20"/>
                <w:szCs w:val="24"/>
              </w:rPr>
              <w:t>Jakość</w:t>
            </w:r>
            <w:r w:rsidR="00A63967" w:rsidRPr="008A026A">
              <w:rPr>
                <w:rFonts w:ascii="Arial" w:hAnsi="Arial" w:cs="Arial"/>
                <w:b/>
                <w:bCs/>
                <w:sz w:val="20"/>
                <w:szCs w:val="24"/>
              </w:rPr>
              <w:t xml:space="preserve"> powietrza</w:t>
            </w:r>
          </w:p>
        </w:tc>
        <w:tc>
          <w:tcPr>
            <w:tcW w:w="4102" w:type="pct"/>
            <w:shd w:val="clear" w:color="auto" w:fill="FFFFFF"/>
            <w:vAlign w:val="center"/>
          </w:tcPr>
          <w:p w14:paraId="28D52858" w14:textId="77777777" w:rsidR="00A63967" w:rsidRPr="008A026A" w:rsidRDefault="00FF7CC8" w:rsidP="00E678B7">
            <w:pPr>
              <w:spacing w:before="60" w:after="0" w:line="240" w:lineRule="auto"/>
              <w:ind w:left="0"/>
              <w:rPr>
                <w:rFonts w:ascii="Arial" w:hAnsi="Arial" w:cs="Arial"/>
                <w:sz w:val="20"/>
                <w:szCs w:val="24"/>
              </w:rPr>
            </w:pPr>
            <w:r w:rsidRPr="008A026A">
              <w:rPr>
                <w:rFonts w:ascii="Arial" w:hAnsi="Arial" w:cs="Arial"/>
                <w:sz w:val="20"/>
                <w:szCs w:val="24"/>
              </w:rPr>
              <w:t>Wpływ przedsięwzięć na jakość</w:t>
            </w:r>
            <w:r w:rsidR="00A63967" w:rsidRPr="008A026A">
              <w:rPr>
                <w:rFonts w:ascii="Arial" w:hAnsi="Arial" w:cs="Arial"/>
                <w:sz w:val="20"/>
                <w:szCs w:val="24"/>
              </w:rPr>
              <w:t xml:space="preserve"> powietrza, związany z etapem realizacji inwestycji (praca</w:t>
            </w:r>
            <w:r w:rsidRPr="008A026A">
              <w:rPr>
                <w:rFonts w:ascii="Arial" w:hAnsi="Arial" w:cs="Arial"/>
                <w:sz w:val="20"/>
                <w:szCs w:val="24"/>
              </w:rPr>
              <w:t>mi budowlanymi) można ograniczyć</w:t>
            </w:r>
            <w:r w:rsidR="00A63967" w:rsidRPr="008A026A">
              <w:rPr>
                <w:rFonts w:ascii="Arial" w:hAnsi="Arial" w:cs="Arial"/>
                <w:sz w:val="20"/>
                <w:szCs w:val="24"/>
              </w:rPr>
              <w:t xml:space="preserve"> przez zachowanie wysokiej kultury prowadzenia robót, a w szczególności przez:</w:t>
            </w:r>
          </w:p>
          <w:p w14:paraId="14797C28" w14:textId="77777777" w:rsidR="00A63967" w:rsidRPr="008A026A" w:rsidRDefault="00A63967" w:rsidP="00E678B7">
            <w:pPr>
              <w:spacing w:before="0" w:after="0" w:line="240" w:lineRule="auto"/>
              <w:ind w:left="0"/>
              <w:jc w:val="left"/>
              <w:rPr>
                <w:rFonts w:ascii="Arial" w:hAnsi="Arial" w:cs="Arial"/>
                <w:sz w:val="20"/>
                <w:szCs w:val="24"/>
              </w:rPr>
            </w:pPr>
            <w:r w:rsidRPr="008A026A">
              <w:rPr>
                <w:rFonts w:ascii="Arial" w:hAnsi="Arial" w:cs="Arial"/>
                <w:sz w:val="20"/>
                <w:szCs w:val="24"/>
              </w:rPr>
              <w:t>- systematyczne sprzątanie placów budowy,</w:t>
            </w:r>
          </w:p>
          <w:p w14:paraId="139CC940" w14:textId="77777777" w:rsidR="00A63967" w:rsidRPr="008A026A" w:rsidRDefault="00A63967" w:rsidP="00E678B7">
            <w:pPr>
              <w:spacing w:before="0" w:after="0" w:line="240" w:lineRule="auto"/>
              <w:ind w:left="0"/>
              <w:jc w:val="left"/>
              <w:rPr>
                <w:rFonts w:ascii="Arial" w:hAnsi="Arial" w:cs="Arial"/>
                <w:sz w:val="20"/>
                <w:szCs w:val="24"/>
              </w:rPr>
            </w:pPr>
            <w:r w:rsidRPr="008A026A">
              <w:rPr>
                <w:rFonts w:ascii="Arial" w:hAnsi="Arial" w:cs="Arial"/>
                <w:sz w:val="20"/>
                <w:szCs w:val="24"/>
              </w:rPr>
              <w:t>- zraszanie wodą placów budowy (zależnie od potrzeb),</w:t>
            </w:r>
          </w:p>
          <w:p w14:paraId="00E15101" w14:textId="77777777" w:rsidR="00A63967" w:rsidRPr="008A026A" w:rsidRDefault="00A63967" w:rsidP="00E678B7">
            <w:pPr>
              <w:spacing w:before="0" w:after="0" w:line="240" w:lineRule="auto"/>
              <w:ind w:left="0"/>
              <w:jc w:val="left"/>
              <w:rPr>
                <w:rFonts w:ascii="Arial" w:hAnsi="Arial" w:cs="Arial"/>
                <w:sz w:val="20"/>
                <w:szCs w:val="24"/>
              </w:rPr>
            </w:pPr>
            <w:r w:rsidRPr="008A026A">
              <w:rPr>
                <w:rFonts w:ascii="Arial" w:hAnsi="Arial" w:cs="Arial"/>
                <w:sz w:val="20"/>
                <w:szCs w:val="24"/>
              </w:rPr>
              <w:t xml:space="preserve">- ograniczenie do minimum czasu pracy silników spalinowych maszyn </w:t>
            </w:r>
            <w:r w:rsidR="00FF7CC8" w:rsidRPr="008A026A">
              <w:rPr>
                <w:rFonts w:ascii="Arial" w:hAnsi="Arial" w:cs="Arial"/>
                <w:sz w:val="20"/>
                <w:szCs w:val="24"/>
              </w:rPr>
              <w:br/>
            </w:r>
            <w:r w:rsidRPr="008A026A">
              <w:rPr>
                <w:rFonts w:ascii="Arial" w:hAnsi="Arial" w:cs="Arial"/>
                <w:sz w:val="20"/>
                <w:szCs w:val="24"/>
              </w:rPr>
              <w:t>i samochodów budowy na biegu jałowym,</w:t>
            </w:r>
          </w:p>
          <w:p w14:paraId="5EED420B" w14:textId="77777777" w:rsidR="00A63967" w:rsidRPr="008A026A" w:rsidRDefault="00A63967" w:rsidP="00E678B7">
            <w:pPr>
              <w:spacing w:before="0" w:after="0" w:line="240" w:lineRule="auto"/>
              <w:ind w:left="0"/>
              <w:jc w:val="left"/>
              <w:rPr>
                <w:rFonts w:ascii="Arial" w:hAnsi="Arial" w:cs="Arial"/>
                <w:sz w:val="20"/>
                <w:szCs w:val="24"/>
              </w:rPr>
            </w:pPr>
            <w:r w:rsidRPr="008A026A">
              <w:rPr>
                <w:rFonts w:ascii="Arial" w:hAnsi="Arial" w:cs="Arial"/>
                <w:sz w:val="20"/>
                <w:szCs w:val="24"/>
              </w:rPr>
              <w:t xml:space="preserve">- uważne ładowanie materiałów sypkich na samochody (nie sypanie na nadkola </w:t>
            </w:r>
            <w:r w:rsidR="00186760" w:rsidRPr="008A026A">
              <w:rPr>
                <w:rFonts w:ascii="Arial" w:hAnsi="Arial" w:cs="Arial"/>
                <w:sz w:val="20"/>
                <w:szCs w:val="24"/>
              </w:rPr>
              <w:br/>
            </w:r>
            <w:r w:rsidRPr="008A026A">
              <w:rPr>
                <w:rFonts w:ascii="Arial" w:hAnsi="Arial" w:cs="Arial"/>
                <w:sz w:val="20"/>
                <w:szCs w:val="24"/>
              </w:rPr>
              <w:t>i inne części pojazdu),</w:t>
            </w:r>
          </w:p>
          <w:p w14:paraId="4F0B800E" w14:textId="77777777" w:rsidR="00A63967" w:rsidRPr="008A026A" w:rsidRDefault="00FF7CC8" w:rsidP="00E678B7">
            <w:pPr>
              <w:spacing w:before="0" w:after="0" w:line="240" w:lineRule="auto"/>
              <w:ind w:left="0"/>
              <w:jc w:val="left"/>
              <w:rPr>
                <w:rFonts w:ascii="Arial" w:hAnsi="Arial" w:cs="Arial"/>
                <w:sz w:val="20"/>
                <w:szCs w:val="24"/>
              </w:rPr>
            </w:pPr>
            <w:r w:rsidRPr="008A026A">
              <w:rPr>
                <w:rFonts w:ascii="Arial" w:hAnsi="Arial" w:cs="Arial"/>
                <w:sz w:val="20"/>
                <w:szCs w:val="24"/>
              </w:rPr>
              <w:t>- przykrywanie plandekami skrzyń</w:t>
            </w:r>
            <w:r w:rsidR="00A63967" w:rsidRPr="008A026A">
              <w:rPr>
                <w:rFonts w:ascii="Arial" w:hAnsi="Arial" w:cs="Arial"/>
                <w:sz w:val="20"/>
                <w:szCs w:val="24"/>
              </w:rPr>
              <w:t xml:space="preserve"> ładunkowych samochodów transportujących materiały sypkie (dotyczy też ziemi z wykopów),</w:t>
            </w:r>
          </w:p>
          <w:p w14:paraId="073C7926" w14:textId="77777777" w:rsidR="00A63967" w:rsidRPr="008A026A" w:rsidRDefault="00A63967" w:rsidP="00E678B7">
            <w:pPr>
              <w:spacing w:before="0" w:after="60" w:line="240" w:lineRule="auto"/>
              <w:ind w:left="0"/>
              <w:jc w:val="left"/>
              <w:rPr>
                <w:rFonts w:ascii="Arial" w:hAnsi="Arial" w:cs="Arial"/>
                <w:sz w:val="20"/>
                <w:szCs w:val="24"/>
              </w:rPr>
            </w:pPr>
            <w:r w:rsidRPr="008A026A">
              <w:rPr>
                <w:rFonts w:ascii="Arial" w:hAnsi="Arial" w:cs="Arial"/>
                <w:sz w:val="20"/>
                <w:szCs w:val="24"/>
              </w:rPr>
              <w:t>- ograniczenie prędkości jazdy pojazdów samochodowych w rejonie budowy.</w:t>
            </w:r>
          </w:p>
          <w:p w14:paraId="36005509" w14:textId="77777777" w:rsidR="00A63967" w:rsidRPr="008A026A" w:rsidRDefault="00A63967" w:rsidP="006253CE">
            <w:pPr>
              <w:spacing w:before="60" w:after="60" w:line="240" w:lineRule="auto"/>
              <w:ind w:left="0"/>
              <w:rPr>
                <w:rFonts w:ascii="Arial" w:hAnsi="Arial" w:cs="Arial"/>
                <w:sz w:val="20"/>
                <w:szCs w:val="24"/>
              </w:rPr>
            </w:pPr>
            <w:r w:rsidRPr="008A026A">
              <w:rPr>
                <w:rFonts w:ascii="Arial" w:hAnsi="Arial" w:cs="Arial"/>
                <w:sz w:val="20"/>
                <w:szCs w:val="24"/>
              </w:rPr>
              <w:t>W przypadku planowanych prac związanych z budową czy przebudową dróg ważną kwestią mającą wpływ</w:t>
            </w:r>
            <w:r w:rsidR="00FF7CC8" w:rsidRPr="008A026A">
              <w:rPr>
                <w:rFonts w:ascii="Arial" w:hAnsi="Arial" w:cs="Arial"/>
                <w:sz w:val="20"/>
                <w:szCs w:val="24"/>
              </w:rPr>
              <w:t xml:space="preserve"> na poziom emisji zanieczyszczeń</w:t>
            </w:r>
            <w:r w:rsidRPr="008A026A">
              <w:rPr>
                <w:rFonts w:ascii="Arial" w:hAnsi="Arial" w:cs="Arial"/>
                <w:sz w:val="20"/>
                <w:szCs w:val="24"/>
              </w:rPr>
              <w:t xml:space="preserve"> do powietrza jest dobra organizacja dojazdów do placu budowy oraz utrzymanie płynności na przebudowywanym odcinku. </w:t>
            </w:r>
            <w:r w:rsidR="00FF7CC8" w:rsidRPr="008A026A">
              <w:rPr>
                <w:rFonts w:ascii="Arial" w:hAnsi="Arial" w:cs="Arial"/>
                <w:sz w:val="20"/>
                <w:szCs w:val="24"/>
              </w:rPr>
              <w:t xml:space="preserve"> </w:t>
            </w:r>
            <w:r w:rsidRPr="008A026A">
              <w:rPr>
                <w:rFonts w:ascii="Arial" w:hAnsi="Arial" w:cs="Arial"/>
                <w:sz w:val="20"/>
                <w:szCs w:val="24"/>
              </w:rPr>
              <w:t>Właściwe rozwiązania w tym zakresie pozwolą na znaczne zmniejszenie</w:t>
            </w:r>
            <w:r w:rsidR="00FF7CC8" w:rsidRPr="008A026A">
              <w:rPr>
                <w:rFonts w:ascii="Arial" w:hAnsi="Arial" w:cs="Arial"/>
                <w:sz w:val="20"/>
                <w:szCs w:val="24"/>
              </w:rPr>
              <w:t xml:space="preserve"> emisji ze środków transportu. Ponadto należy monitorować</w:t>
            </w:r>
            <w:r w:rsidRPr="008A026A">
              <w:rPr>
                <w:rFonts w:ascii="Arial" w:hAnsi="Arial" w:cs="Arial"/>
                <w:sz w:val="20"/>
                <w:szCs w:val="24"/>
              </w:rPr>
              <w:t xml:space="preserve"> właściwe</w:t>
            </w:r>
            <w:r w:rsidR="00FF7CC8" w:rsidRPr="008A026A">
              <w:rPr>
                <w:rFonts w:ascii="Arial" w:hAnsi="Arial" w:cs="Arial"/>
                <w:sz w:val="20"/>
                <w:szCs w:val="24"/>
              </w:rPr>
              <w:t xml:space="preserve"> wykorzystanie maszyn i urządzeń</w:t>
            </w:r>
            <w:r w:rsidRPr="008A026A">
              <w:rPr>
                <w:rFonts w:ascii="Arial" w:hAnsi="Arial" w:cs="Arial"/>
                <w:sz w:val="20"/>
                <w:szCs w:val="24"/>
              </w:rPr>
              <w:t xml:space="preserve"> pracujących na budowie.</w:t>
            </w:r>
          </w:p>
        </w:tc>
      </w:tr>
      <w:tr w:rsidR="006C0540" w:rsidRPr="008A026A" w14:paraId="5AF1CE77" w14:textId="77777777" w:rsidTr="002E6347">
        <w:trPr>
          <w:trHeight w:val="1453"/>
        </w:trPr>
        <w:tc>
          <w:tcPr>
            <w:tcW w:w="898" w:type="pct"/>
            <w:shd w:val="clear" w:color="auto" w:fill="F2F2F2"/>
            <w:vAlign w:val="center"/>
          </w:tcPr>
          <w:p w14:paraId="1B39A310" w14:textId="77777777" w:rsidR="00A63967" w:rsidRPr="008A026A" w:rsidRDefault="00A63967" w:rsidP="006253CE">
            <w:pPr>
              <w:spacing w:before="60" w:after="60" w:line="240" w:lineRule="auto"/>
              <w:ind w:left="0"/>
              <w:jc w:val="center"/>
              <w:rPr>
                <w:rFonts w:ascii="Arial" w:hAnsi="Arial" w:cs="Arial"/>
                <w:sz w:val="20"/>
                <w:szCs w:val="24"/>
              </w:rPr>
            </w:pPr>
            <w:r w:rsidRPr="008A026A">
              <w:rPr>
                <w:rFonts w:ascii="Arial" w:hAnsi="Arial" w:cs="Arial"/>
                <w:b/>
                <w:bCs/>
                <w:sz w:val="20"/>
                <w:szCs w:val="24"/>
              </w:rPr>
              <w:t>Hałas</w:t>
            </w:r>
          </w:p>
        </w:tc>
        <w:tc>
          <w:tcPr>
            <w:tcW w:w="4102" w:type="pct"/>
            <w:shd w:val="clear" w:color="auto" w:fill="FFFFFF"/>
          </w:tcPr>
          <w:p w14:paraId="0D3150D1" w14:textId="77777777" w:rsidR="00A63967" w:rsidRPr="008A026A" w:rsidRDefault="00A63967" w:rsidP="006253CE">
            <w:pPr>
              <w:spacing w:before="60" w:after="60" w:line="240" w:lineRule="auto"/>
              <w:ind w:left="0"/>
              <w:rPr>
                <w:rFonts w:ascii="Arial" w:hAnsi="Arial" w:cs="Arial"/>
                <w:sz w:val="20"/>
                <w:szCs w:val="24"/>
              </w:rPr>
            </w:pPr>
            <w:r w:rsidRPr="008A026A">
              <w:rPr>
                <w:rFonts w:ascii="Arial" w:hAnsi="Arial" w:cs="Arial"/>
                <w:sz w:val="20"/>
                <w:szCs w:val="24"/>
              </w:rPr>
              <w:t xml:space="preserve">W celu zmniejszenia emisji hałasu związanego z pracami budowlanymi, </w:t>
            </w:r>
            <w:r w:rsidR="004D1706" w:rsidRPr="008A026A">
              <w:rPr>
                <w:rFonts w:ascii="Arial" w:hAnsi="Arial" w:cs="Arial"/>
                <w:sz w:val="20"/>
                <w:szCs w:val="24"/>
              </w:rPr>
              <w:t>powinny</w:t>
            </w:r>
            <w:r w:rsidRPr="008A026A">
              <w:rPr>
                <w:rFonts w:ascii="Arial" w:hAnsi="Arial" w:cs="Arial"/>
                <w:sz w:val="20"/>
                <w:szCs w:val="24"/>
              </w:rPr>
              <w:t xml:space="preserve"> </w:t>
            </w:r>
            <w:r w:rsidR="004D1706" w:rsidRPr="008A026A">
              <w:rPr>
                <w:rFonts w:ascii="Arial" w:hAnsi="Arial" w:cs="Arial"/>
                <w:sz w:val="20"/>
                <w:szCs w:val="24"/>
              </w:rPr>
              <w:t xml:space="preserve">one być </w:t>
            </w:r>
            <w:r w:rsidRPr="008A026A">
              <w:rPr>
                <w:rFonts w:ascii="Arial" w:hAnsi="Arial" w:cs="Arial"/>
                <w:sz w:val="20"/>
                <w:szCs w:val="24"/>
              </w:rPr>
              <w:t>wykonywane wyłącznie w porze dziennej, a czas pracy maszyn budowlanych na</w:t>
            </w:r>
            <w:r w:rsidR="004D1706" w:rsidRPr="008A026A">
              <w:rPr>
                <w:rFonts w:ascii="Arial" w:hAnsi="Arial" w:cs="Arial"/>
                <w:sz w:val="20"/>
                <w:szCs w:val="24"/>
              </w:rPr>
              <w:t xml:space="preserve"> biegu jałowym należy ograniczyć</w:t>
            </w:r>
            <w:r w:rsidRPr="008A026A">
              <w:rPr>
                <w:rFonts w:ascii="Arial" w:hAnsi="Arial" w:cs="Arial"/>
                <w:sz w:val="20"/>
                <w:szCs w:val="24"/>
              </w:rPr>
              <w:t xml:space="preserve"> do minimum.</w:t>
            </w:r>
          </w:p>
          <w:p w14:paraId="37F617A6" w14:textId="77777777" w:rsidR="00A63967" w:rsidRPr="008A026A" w:rsidRDefault="004D1706" w:rsidP="006253CE">
            <w:pPr>
              <w:spacing w:before="60" w:after="60" w:line="240" w:lineRule="auto"/>
              <w:ind w:left="0"/>
              <w:rPr>
                <w:rFonts w:ascii="Arial" w:hAnsi="Arial" w:cs="Arial"/>
                <w:sz w:val="20"/>
                <w:szCs w:val="24"/>
              </w:rPr>
            </w:pPr>
            <w:r w:rsidRPr="008A026A">
              <w:rPr>
                <w:rFonts w:ascii="Arial" w:hAnsi="Arial" w:cs="Arial"/>
                <w:sz w:val="20"/>
                <w:szCs w:val="24"/>
              </w:rPr>
              <w:t>Maszyny budowlane powinny być w dobrym stanie technicznym oraz posiadać</w:t>
            </w:r>
            <w:r w:rsidR="00A63967" w:rsidRPr="008A026A">
              <w:rPr>
                <w:rFonts w:ascii="Arial" w:hAnsi="Arial" w:cs="Arial"/>
                <w:sz w:val="20"/>
                <w:szCs w:val="24"/>
              </w:rPr>
              <w:t xml:space="preserve"> sprawne tłumiki akustyczne.</w:t>
            </w:r>
          </w:p>
          <w:p w14:paraId="76F61E35" w14:textId="77777777" w:rsidR="00A63967" w:rsidRPr="008A026A" w:rsidRDefault="00A63967" w:rsidP="006253CE">
            <w:pPr>
              <w:spacing w:before="60" w:after="60" w:line="240" w:lineRule="auto"/>
              <w:ind w:left="0"/>
              <w:rPr>
                <w:rFonts w:ascii="Arial" w:hAnsi="Arial" w:cs="Arial"/>
                <w:sz w:val="20"/>
                <w:szCs w:val="24"/>
              </w:rPr>
            </w:pPr>
            <w:r w:rsidRPr="008A026A">
              <w:rPr>
                <w:rFonts w:ascii="Arial" w:hAnsi="Arial" w:cs="Arial"/>
                <w:sz w:val="20"/>
                <w:szCs w:val="24"/>
              </w:rPr>
              <w:t>Wpływ na zmniejszenie hałasu komunikacyjnego ma także stosowanie odpowiednio zaprojektowanych pasów zieleni przyulicznej z rzędami wysokich drzew i krzewów (gatunków o właściwościach dźwiękochłonnych tj. zimozielone gatunki drzewiaste oraz klon topola, lipa).</w:t>
            </w:r>
          </w:p>
        </w:tc>
      </w:tr>
      <w:tr w:rsidR="006C0540" w:rsidRPr="008A026A" w14:paraId="3637729A" w14:textId="77777777" w:rsidTr="002E6347">
        <w:trPr>
          <w:trHeight w:val="57"/>
        </w:trPr>
        <w:tc>
          <w:tcPr>
            <w:tcW w:w="898" w:type="pct"/>
            <w:shd w:val="clear" w:color="auto" w:fill="F2F2F2"/>
            <w:vAlign w:val="center"/>
          </w:tcPr>
          <w:p w14:paraId="098A84C6" w14:textId="77777777" w:rsidR="004D1706" w:rsidRPr="008A026A" w:rsidRDefault="004D1706" w:rsidP="006253CE">
            <w:pPr>
              <w:spacing w:before="60" w:after="60" w:line="240" w:lineRule="auto"/>
              <w:ind w:left="0"/>
              <w:jc w:val="center"/>
              <w:rPr>
                <w:rFonts w:ascii="Arial" w:hAnsi="Arial" w:cs="Arial"/>
                <w:sz w:val="20"/>
                <w:szCs w:val="24"/>
              </w:rPr>
            </w:pPr>
            <w:r w:rsidRPr="008A026A">
              <w:rPr>
                <w:rFonts w:ascii="Arial" w:hAnsi="Arial" w:cs="Arial"/>
                <w:b/>
                <w:bCs/>
                <w:sz w:val="20"/>
                <w:szCs w:val="24"/>
              </w:rPr>
              <w:t>Wody</w:t>
            </w:r>
          </w:p>
        </w:tc>
        <w:tc>
          <w:tcPr>
            <w:tcW w:w="4102" w:type="pct"/>
            <w:shd w:val="clear" w:color="auto" w:fill="FFFFFF"/>
            <w:vAlign w:val="center"/>
          </w:tcPr>
          <w:p w14:paraId="221455BB" w14:textId="77777777" w:rsidR="004D1706" w:rsidRPr="008A026A" w:rsidRDefault="004D1706" w:rsidP="006253CE">
            <w:pPr>
              <w:spacing w:before="60" w:after="60" w:line="240" w:lineRule="auto"/>
              <w:ind w:left="0"/>
              <w:rPr>
                <w:rFonts w:ascii="Arial" w:hAnsi="Arial" w:cs="Arial"/>
                <w:sz w:val="20"/>
                <w:szCs w:val="24"/>
              </w:rPr>
            </w:pPr>
            <w:r w:rsidRPr="008A026A">
              <w:rPr>
                <w:rFonts w:ascii="Arial" w:hAnsi="Arial" w:cs="Arial"/>
                <w:sz w:val="20"/>
                <w:szCs w:val="24"/>
              </w:rPr>
              <w:t xml:space="preserve">Aby zapobiec przedostawaniu się nieoczyszczonych ścieków </w:t>
            </w:r>
            <w:r w:rsidR="00EA7775" w:rsidRPr="008A026A">
              <w:rPr>
                <w:rFonts w:ascii="Arial" w:hAnsi="Arial" w:cs="Arial"/>
                <w:sz w:val="20"/>
                <w:szCs w:val="24"/>
              </w:rPr>
              <w:t>bytowych</w:t>
            </w:r>
            <w:r w:rsidRPr="008A026A">
              <w:rPr>
                <w:rFonts w:ascii="Arial" w:hAnsi="Arial" w:cs="Arial"/>
                <w:sz w:val="20"/>
                <w:szCs w:val="24"/>
              </w:rPr>
              <w:t xml:space="preserve"> do wód zaleca się stosowanie instalacji pozwalających na odprowadzanie ścieków </w:t>
            </w:r>
            <w:r w:rsidR="00EA7775" w:rsidRPr="008A026A">
              <w:rPr>
                <w:rFonts w:ascii="Arial" w:hAnsi="Arial" w:cs="Arial"/>
                <w:sz w:val="20"/>
                <w:szCs w:val="24"/>
              </w:rPr>
              <w:t>bytowych</w:t>
            </w:r>
            <w:r w:rsidRPr="008A026A">
              <w:rPr>
                <w:rFonts w:ascii="Arial" w:hAnsi="Arial" w:cs="Arial"/>
                <w:sz w:val="20"/>
                <w:szCs w:val="24"/>
              </w:rPr>
              <w:t xml:space="preserve"> z jezdni oraz ich oczyszczanie. Powstające ścieki </w:t>
            </w:r>
            <w:r w:rsidR="00EA7775" w:rsidRPr="008A026A">
              <w:rPr>
                <w:rFonts w:ascii="Arial" w:hAnsi="Arial" w:cs="Arial"/>
                <w:sz w:val="20"/>
                <w:szCs w:val="24"/>
              </w:rPr>
              <w:t>bytowe</w:t>
            </w:r>
            <w:r w:rsidRPr="008A026A">
              <w:rPr>
                <w:rFonts w:ascii="Arial" w:hAnsi="Arial" w:cs="Arial"/>
                <w:sz w:val="20"/>
                <w:szCs w:val="24"/>
              </w:rPr>
              <w:t>, przed wprowadzeniem do środowiska należy oczyszczać do wymaganych prawem parametrów.</w:t>
            </w:r>
          </w:p>
          <w:p w14:paraId="0129AA73" w14:textId="77777777" w:rsidR="004D1706" w:rsidRPr="008A026A" w:rsidRDefault="004D1706" w:rsidP="006253CE">
            <w:pPr>
              <w:spacing w:before="60" w:after="60" w:line="240" w:lineRule="auto"/>
              <w:ind w:left="0"/>
              <w:rPr>
                <w:rFonts w:ascii="Arial" w:hAnsi="Arial" w:cs="Arial"/>
                <w:sz w:val="20"/>
                <w:szCs w:val="24"/>
              </w:rPr>
            </w:pPr>
            <w:r w:rsidRPr="008A026A">
              <w:rPr>
                <w:rFonts w:ascii="Arial" w:hAnsi="Arial" w:cs="Arial"/>
                <w:sz w:val="20"/>
                <w:szCs w:val="24"/>
              </w:rPr>
              <w:t>Należy badać jakość wód przepływających przez separatory w celu sprawdzenia ich sprawności. Badania jakości zrzucanych wód opadowych należy prowadzić zgodnie z metodą referencyjną, określoną w Rozporządzeniu Ministra Środowiska z dnia 24 lipca 2006 roku, w sprawie warunków jakie należy spełnić przy wprowadzaniu ścieków do wód lub do ziemi, oraz w sprawie substancji szczególnie szkodl</w:t>
            </w:r>
            <w:r w:rsidR="00576DF4" w:rsidRPr="008A026A">
              <w:rPr>
                <w:rFonts w:ascii="Arial" w:hAnsi="Arial" w:cs="Arial"/>
                <w:sz w:val="20"/>
                <w:szCs w:val="24"/>
              </w:rPr>
              <w:t>iwych dla środowiska wodnego (Dz</w:t>
            </w:r>
            <w:r w:rsidRPr="008A026A">
              <w:rPr>
                <w:rFonts w:ascii="Arial" w:hAnsi="Arial" w:cs="Arial"/>
                <w:sz w:val="20"/>
                <w:szCs w:val="24"/>
              </w:rPr>
              <w:t xml:space="preserve">.U. </w:t>
            </w:r>
            <w:r w:rsidR="00576DF4" w:rsidRPr="008A026A">
              <w:rPr>
                <w:rFonts w:ascii="Arial" w:hAnsi="Arial" w:cs="Arial"/>
                <w:sz w:val="20"/>
                <w:szCs w:val="24"/>
              </w:rPr>
              <w:t xml:space="preserve">z </w:t>
            </w:r>
            <w:r w:rsidRPr="008A026A">
              <w:rPr>
                <w:rFonts w:ascii="Arial" w:hAnsi="Arial" w:cs="Arial"/>
                <w:sz w:val="20"/>
                <w:szCs w:val="24"/>
              </w:rPr>
              <w:t>2006</w:t>
            </w:r>
            <w:r w:rsidR="00576DF4" w:rsidRPr="008A026A">
              <w:rPr>
                <w:rFonts w:ascii="Arial" w:hAnsi="Arial" w:cs="Arial"/>
                <w:sz w:val="20"/>
                <w:szCs w:val="24"/>
              </w:rPr>
              <w:t xml:space="preserve"> r.</w:t>
            </w:r>
            <w:r w:rsidRPr="008A026A">
              <w:rPr>
                <w:rFonts w:ascii="Arial" w:hAnsi="Arial" w:cs="Arial"/>
                <w:sz w:val="20"/>
                <w:szCs w:val="24"/>
              </w:rPr>
              <w:t xml:space="preserve"> Nr 137</w:t>
            </w:r>
            <w:r w:rsidR="006A79F4" w:rsidRPr="008A026A">
              <w:rPr>
                <w:rFonts w:ascii="Arial" w:hAnsi="Arial" w:cs="Arial"/>
                <w:sz w:val="20"/>
                <w:szCs w:val="24"/>
              </w:rPr>
              <w:t>,</w:t>
            </w:r>
            <w:r w:rsidRPr="008A026A">
              <w:rPr>
                <w:rFonts w:ascii="Arial" w:hAnsi="Arial" w:cs="Arial"/>
                <w:sz w:val="20"/>
                <w:szCs w:val="24"/>
              </w:rPr>
              <w:t xml:space="preserve"> </w:t>
            </w:r>
            <w:r w:rsidR="00576DF4" w:rsidRPr="008A026A">
              <w:rPr>
                <w:rFonts w:ascii="Arial" w:hAnsi="Arial" w:cs="Arial"/>
                <w:sz w:val="20"/>
                <w:szCs w:val="24"/>
              </w:rPr>
              <w:t>p</w:t>
            </w:r>
            <w:r w:rsidRPr="008A026A">
              <w:rPr>
                <w:rFonts w:ascii="Arial" w:hAnsi="Arial" w:cs="Arial"/>
                <w:sz w:val="20"/>
                <w:szCs w:val="24"/>
              </w:rPr>
              <w:t>oz. 984).</w:t>
            </w:r>
          </w:p>
          <w:p w14:paraId="367CA424" w14:textId="77777777" w:rsidR="004D1706" w:rsidRPr="008A026A" w:rsidRDefault="004D1706" w:rsidP="006253CE">
            <w:pPr>
              <w:spacing w:before="60" w:after="60" w:line="240" w:lineRule="auto"/>
              <w:ind w:left="0"/>
              <w:rPr>
                <w:rFonts w:ascii="Arial" w:hAnsi="Arial" w:cs="Arial"/>
                <w:sz w:val="20"/>
                <w:szCs w:val="24"/>
              </w:rPr>
            </w:pPr>
            <w:r w:rsidRPr="008A026A">
              <w:rPr>
                <w:rFonts w:ascii="Arial" w:hAnsi="Arial" w:cs="Arial"/>
                <w:sz w:val="20"/>
                <w:szCs w:val="24"/>
              </w:rPr>
              <w:t>Należy kontrolować szczelność zbiorników paliw płynnych pojazdów stosowanych w czasie prac budowlanych, aby nie dopuścić skażenia środowiska gruntowego substancjami ropopochodnymi.</w:t>
            </w:r>
          </w:p>
          <w:p w14:paraId="66B1D2EB" w14:textId="77777777" w:rsidR="004D1706" w:rsidRPr="008A026A" w:rsidRDefault="004D1706" w:rsidP="006253CE">
            <w:pPr>
              <w:spacing w:before="60" w:after="60" w:line="240" w:lineRule="auto"/>
              <w:ind w:left="0"/>
              <w:rPr>
                <w:rFonts w:ascii="Arial" w:hAnsi="Arial" w:cs="Arial"/>
                <w:sz w:val="20"/>
                <w:szCs w:val="24"/>
              </w:rPr>
            </w:pPr>
            <w:r w:rsidRPr="008A026A">
              <w:rPr>
                <w:rFonts w:ascii="Arial" w:hAnsi="Arial" w:cs="Arial"/>
                <w:sz w:val="20"/>
                <w:szCs w:val="24"/>
              </w:rPr>
              <w:t>Należy zapewnić dostęp do przenośnych toalet pracownikom budowy oraz regularnie opróżniać toalety z wykorzystaniem samochodów serwisowo-asenizacyjnych wyposażonych w odpowiednie akcesoria.</w:t>
            </w:r>
          </w:p>
          <w:p w14:paraId="4EF55E82" w14:textId="77777777" w:rsidR="004D1706" w:rsidRPr="008A026A" w:rsidRDefault="004D1706" w:rsidP="006253CE">
            <w:pPr>
              <w:spacing w:before="60" w:after="60" w:line="240" w:lineRule="auto"/>
              <w:ind w:left="0"/>
              <w:rPr>
                <w:rFonts w:ascii="Arial" w:hAnsi="Arial" w:cs="Arial"/>
                <w:sz w:val="20"/>
                <w:szCs w:val="24"/>
              </w:rPr>
            </w:pPr>
            <w:r w:rsidRPr="008A026A">
              <w:rPr>
                <w:rFonts w:ascii="Arial" w:hAnsi="Arial" w:cs="Arial"/>
                <w:sz w:val="20"/>
                <w:szCs w:val="24"/>
              </w:rPr>
              <w:t>Magazynowane na placach budowy substancje, materiały oraz odpady należy zabezpieczyć przed możliwością kontaktu z wodami opadowymi, tak aby nie dopuścić do skażenia środowiska gruntowo-wodnego w wyniku wymywania z nich substancji toksycznych.</w:t>
            </w:r>
          </w:p>
        </w:tc>
      </w:tr>
      <w:tr w:rsidR="006C0540" w:rsidRPr="008A026A" w14:paraId="32E80B74" w14:textId="77777777" w:rsidTr="002E6347">
        <w:trPr>
          <w:trHeight w:val="1408"/>
        </w:trPr>
        <w:tc>
          <w:tcPr>
            <w:tcW w:w="898" w:type="pct"/>
            <w:shd w:val="clear" w:color="auto" w:fill="F2F2F2"/>
            <w:vAlign w:val="center"/>
          </w:tcPr>
          <w:p w14:paraId="08343B77" w14:textId="77777777" w:rsidR="004D1706" w:rsidRPr="008A026A" w:rsidRDefault="004D1706" w:rsidP="006253CE">
            <w:pPr>
              <w:spacing w:before="60" w:after="60" w:line="240" w:lineRule="auto"/>
              <w:ind w:left="0"/>
              <w:jc w:val="center"/>
              <w:rPr>
                <w:rFonts w:ascii="Arial" w:hAnsi="Arial" w:cs="Arial"/>
                <w:sz w:val="20"/>
                <w:szCs w:val="24"/>
              </w:rPr>
            </w:pPr>
            <w:r w:rsidRPr="008A026A">
              <w:rPr>
                <w:rFonts w:ascii="Arial" w:hAnsi="Arial" w:cs="Arial"/>
                <w:b/>
                <w:bCs/>
                <w:sz w:val="20"/>
                <w:szCs w:val="24"/>
              </w:rPr>
              <w:lastRenderedPageBreak/>
              <w:t>Gleby</w:t>
            </w:r>
          </w:p>
        </w:tc>
        <w:tc>
          <w:tcPr>
            <w:tcW w:w="4085" w:type="pct"/>
            <w:vAlign w:val="center"/>
          </w:tcPr>
          <w:p w14:paraId="56D9FC93" w14:textId="77777777" w:rsidR="004D1706" w:rsidRPr="008A026A" w:rsidRDefault="004D1706" w:rsidP="006253CE">
            <w:pPr>
              <w:spacing w:before="60" w:after="60" w:line="240" w:lineRule="auto"/>
              <w:ind w:left="0"/>
              <w:rPr>
                <w:rFonts w:ascii="Arial" w:hAnsi="Arial" w:cs="Arial"/>
                <w:sz w:val="20"/>
                <w:szCs w:val="24"/>
              </w:rPr>
            </w:pPr>
            <w:r w:rsidRPr="008A026A">
              <w:rPr>
                <w:rFonts w:ascii="Arial" w:hAnsi="Arial" w:cs="Arial"/>
                <w:sz w:val="20"/>
                <w:szCs w:val="24"/>
              </w:rPr>
              <w:t>Należy kontrolować szczelność zbiorników paliw płynnych, aby nie dopuścić do skażenia środowiska gruntowego substancjami ropopochodnymi. Magazynowane substancje, materiały oraz odpady należy zabezpieczyć przed możliwością kontaktu z wodami opadowymi, tak aby nie dopuścić do skażenia gruntu w wyniku wymywania z nich substancji toksycznych. Po zakończeniu realizacji inwestycji należy usunąć wszystkie tymczasowe instalacje i urządzenia oraz wykonać niezbędne niwelacje powierzchni terenu.</w:t>
            </w:r>
          </w:p>
          <w:p w14:paraId="03BB8406" w14:textId="77777777" w:rsidR="004D1706" w:rsidRPr="008A026A" w:rsidRDefault="004D1706" w:rsidP="006253CE">
            <w:pPr>
              <w:spacing w:before="60" w:after="60" w:line="240" w:lineRule="auto"/>
              <w:ind w:left="0"/>
              <w:rPr>
                <w:rFonts w:ascii="Arial" w:hAnsi="Arial" w:cs="Arial"/>
                <w:sz w:val="20"/>
                <w:szCs w:val="24"/>
              </w:rPr>
            </w:pPr>
            <w:r w:rsidRPr="008A026A">
              <w:rPr>
                <w:rFonts w:ascii="Arial" w:hAnsi="Arial" w:cs="Arial"/>
                <w:sz w:val="20"/>
                <w:szCs w:val="24"/>
              </w:rPr>
              <w:t>W miarę możliwości technicznych parkingi dla sprzętu budowlanego powinny być utwardzone i odwadniane. Umowy z wykonawcami prac budowlanych powinny zawierać klauzule o odpowiedzialności ekologicznej – należy stosować zasadę „zanieczyszczający płaci”.</w:t>
            </w:r>
          </w:p>
          <w:p w14:paraId="4BC48DE1" w14:textId="77777777" w:rsidR="004D1706" w:rsidRPr="008A026A" w:rsidRDefault="004D1706" w:rsidP="006253CE">
            <w:pPr>
              <w:spacing w:before="60" w:after="60" w:line="240" w:lineRule="auto"/>
              <w:ind w:left="0"/>
              <w:rPr>
                <w:rFonts w:ascii="Arial" w:hAnsi="Arial" w:cs="Arial"/>
                <w:sz w:val="20"/>
                <w:szCs w:val="24"/>
              </w:rPr>
            </w:pPr>
            <w:r w:rsidRPr="008A026A">
              <w:rPr>
                <w:rFonts w:ascii="Arial" w:hAnsi="Arial" w:cs="Arial"/>
                <w:sz w:val="20"/>
                <w:szCs w:val="24"/>
              </w:rPr>
              <w:t>Zabiegi solenia dróg i chodników zimą powinny zostać ograniczone do niezbędnego minimum.</w:t>
            </w:r>
          </w:p>
          <w:p w14:paraId="4E83D751" w14:textId="77777777" w:rsidR="004D1706" w:rsidRPr="008A026A" w:rsidRDefault="004D1706" w:rsidP="006253CE">
            <w:pPr>
              <w:spacing w:before="60" w:after="60" w:line="240" w:lineRule="auto"/>
              <w:ind w:left="0"/>
              <w:rPr>
                <w:rFonts w:ascii="Arial" w:hAnsi="Arial" w:cs="Arial"/>
                <w:sz w:val="20"/>
                <w:szCs w:val="24"/>
              </w:rPr>
            </w:pPr>
            <w:r w:rsidRPr="008A026A">
              <w:rPr>
                <w:rFonts w:ascii="Arial" w:hAnsi="Arial" w:cs="Arial"/>
                <w:sz w:val="20"/>
                <w:szCs w:val="24"/>
              </w:rPr>
              <w:t xml:space="preserve">Przed rozpoczęciem prac ziemnych warstwa wierzchnia gleby (humus) powinna być zebrana, a po zakończeniu prac – </w:t>
            </w:r>
            <w:proofErr w:type="spellStart"/>
            <w:r w:rsidRPr="008A026A">
              <w:rPr>
                <w:rFonts w:ascii="Arial" w:hAnsi="Arial" w:cs="Arial"/>
                <w:sz w:val="20"/>
                <w:szCs w:val="24"/>
              </w:rPr>
              <w:t>rozdeponowana</w:t>
            </w:r>
            <w:proofErr w:type="spellEnd"/>
            <w:r w:rsidRPr="008A026A">
              <w:rPr>
                <w:rFonts w:ascii="Arial" w:hAnsi="Arial" w:cs="Arial"/>
                <w:sz w:val="20"/>
                <w:szCs w:val="24"/>
              </w:rPr>
              <w:t xml:space="preserve"> na powierzchni terenu.</w:t>
            </w:r>
          </w:p>
        </w:tc>
      </w:tr>
      <w:tr w:rsidR="006C0540" w:rsidRPr="008A026A" w14:paraId="2EA39E31" w14:textId="77777777" w:rsidTr="002E6347">
        <w:trPr>
          <w:trHeight w:val="1282"/>
        </w:trPr>
        <w:tc>
          <w:tcPr>
            <w:tcW w:w="898" w:type="pct"/>
            <w:shd w:val="clear" w:color="auto" w:fill="F2F2F2"/>
            <w:vAlign w:val="center"/>
          </w:tcPr>
          <w:p w14:paraId="0B0C307E" w14:textId="77777777" w:rsidR="004D1706" w:rsidRPr="008A026A" w:rsidRDefault="004D1706" w:rsidP="006253CE">
            <w:pPr>
              <w:spacing w:before="60" w:after="60" w:line="240" w:lineRule="auto"/>
              <w:ind w:left="0"/>
              <w:jc w:val="center"/>
              <w:rPr>
                <w:rFonts w:ascii="Arial" w:hAnsi="Arial" w:cs="Arial"/>
                <w:sz w:val="20"/>
                <w:szCs w:val="24"/>
              </w:rPr>
            </w:pPr>
            <w:r w:rsidRPr="008A026A">
              <w:rPr>
                <w:rFonts w:ascii="Arial" w:hAnsi="Arial" w:cs="Arial"/>
                <w:b/>
                <w:bCs/>
                <w:sz w:val="20"/>
                <w:szCs w:val="24"/>
              </w:rPr>
              <w:t>Rośliny</w:t>
            </w:r>
          </w:p>
        </w:tc>
        <w:tc>
          <w:tcPr>
            <w:tcW w:w="4085" w:type="pct"/>
            <w:vAlign w:val="center"/>
          </w:tcPr>
          <w:p w14:paraId="6DAD12F5" w14:textId="77777777" w:rsidR="004D1706" w:rsidRPr="008A026A" w:rsidRDefault="004D1706" w:rsidP="006253CE">
            <w:pPr>
              <w:spacing w:before="60" w:after="60" w:line="240" w:lineRule="auto"/>
              <w:ind w:left="0"/>
              <w:rPr>
                <w:rFonts w:ascii="Arial" w:hAnsi="Arial" w:cs="Arial"/>
                <w:sz w:val="20"/>
                <w:szCs w:val="24"/>
              </w:rPr>
            </w:pPr>
            <w:r w:rsidRPr="008A026A">
              <w:rPr>
                <w:rFonts w:ascii="Arial" w:hAnsi="Arial" w:cs="Arial"/>
                <w:sz w:val="20"/>
                <w:szCs w:val="24"/>
              </w:rPr>
              <w:t>W czasie wykonywania prac budowlanych w sąsiedztwie systemów korzeniowych należy przeprowadzać wykopy ręcznie. W przypadku konieczności odsłonięcia korzeni należy je zabezpieczyć. Należy unikać usuwania korzeni strukturalnych, zabezpieczyć środkami grzybobójczymi rany po odciętych korzeniach.</w:t>
            </w:r>
          </w:p>
          <w:p w14:paraId="23BD4242" w14:textId="77777777" w:rsidR="004D1706" w:rsidRPr="008A026A" w:rsidRDefault="004D1706" w:rsidP="006253CE">
            <w:pPr>
              <w:spacing w:before="60" w:after="60" w:line="240" w:lineRule="auto"/>
              <w:ind w:left="0"/>
              <w:rPr>
                <w:rFonts w:ascii="Arial" w:hAnsi="Arial" w:cs="Arial"/>
                <w:sz w:val="20"/>
                <w:szCs w:val="24"/>
              </w:rPr>
            </w:pPr>
            <w:r w:rsidRPr="008A026A">
              <w:rPr>
                <w:rFonts w:ascii="Arial" w:hAnsi="Arial" w:cs="Arial"/>
                <w:sz w:val="20"/>
                <w:szCs w:val="24"/>
              </w:rPr>
              <w:t>Pnie drzew narażonych na otarcia ze strony sprzętu budowlanego należy zabezpieczyć np. stosując odpowiednie włókniny i obudowy drewniane.</w:t>
            </w:r>
          </w:p>
        </w:tc>
      </w:tr>
      <w:tr w:rsidR="006C0540" w:rsidRPr="008A026A" w14:paraId="0C4AF557" w14:textId="77777777" w:rsidTr="002E6347">
        <w:trPr>
          <w:trHeight w:val="840"/>
        </w:trPr>
        <w:tc>
          <w:tcPr>
            <w:tcW w:w="898" w:type="pct"/>
            <w:shd w:val="clear" w:color="auto" w:fill="F2F2F2"/>
            <w:vAlign w:val="center"/>
          </w:tcPr>
          <w:p w14:paraId="55F88AD3" w14:textId="77777777" w:rsidR="004D1706" w:rsidRPr="008A026A" w:rsidRDefault="004D1706" w:rsidP="006253CE">
            <w:pPr>
              <w:spacing w:before="60" w:after="60" w:line="240" w:lineRule="auto"/>
              <w:ind w:left="0"/>
              <w:jc w:val="center"/>
              <w:rPr>
                <w:rFonts w:ascii="Arial" w:hAnsi="Arial" w:cs="Arial"/>
                <w:sz w:val="20"/>
                <w:szCs w:val="24"/>
              </w:rPr>
            </w:pPr>
            <w:r w:rsidRPr="008A026A">
              <w:rPr>
                <w:rFonts w:ascii="Arial" w:hAnsi="Arial" w:cs="Arial"/>
                <w:b/>
                <w:bCs/>
                <w:sz w:val="20"/>
                <w:szCs w:val="24"/>
              </w:rPr>
              <w:t>Zwierzęta</w:t>
            </w:r>
          </w:p>
        </w:tc>
        <w:tc>
          <w:tcPr>
            <w:tcW w:w="4085" w:type="pct"/>
            <w:vAlign w:val="center"/>
          </w:tcPr>
          <w:p w14:paraId="3AF2B65E" w14:textId="77777777" w:rsidR="004D1706" w:rsidRPr="008A026A" w:rsidRDefault="004D1706" w:rsidP="006253CE">
            <w:pPr>
              <w:spacing w:before="60" w:after="60" w:line="240" w:lineRule="auto"/>
              <w:ind w:left="0"/>
              <w:rPr>
                <w:rFonts w:ascii="Arial" w:hAnsi="Arial" w:cs="Arial"/>
                <w:sz w:val="20"/>
                <w:szCs w:val="24"/>
              </w:rPr>
            </w:pPr>
            <w:r w:rsidRPr="008A026A">
              <w:rPr>
                <w:rFonts w:ascii="Arial" w:hAnsi="Arial" w:cs="Arial"/>
                <w:sz w:val="20"/>
                <w:szCs w:val="24"/>
              </w:rPr>
              <w:t>W celu minimalizacji niekorzystnego oddziaływania na faunę planowane prace budowlane powinny zostać przeprowadzone w możliwie najkrótszym czasie. Prace termomodernizacyjne należy prowadzić poza okresem lęgowym ptaków, w miarę możliwości na budynkach zmodernizowanych należy zamieścić budki lęgowe dla ptaków.</w:t>
            </w:r>
          </w:p>
        </w:tc>
      </w:tr>
      <w:tr w:rsidR="006C0540" w:rsidRPr="008A026A" w14:paraId="10A7B803" w14:textId="77777777" w:rsidTr="002E6347">
        <w:trPr>
          <w:trHeight w:val="418"/>
        </w:trPr>
        <w:tc>
          <w:tcPr>
            <w:tcW w:w="898" w:type="pct"/>
            <w:shd w:val="clear" w:color="auto" w:fill="F2F2F2"/>
            <w:vAlign w:val="center"/>
          </w:tcPr>
          <w:p w14:paraId="32B2BF22" w14:textId="77777777" w:rsidR="004D1706" w:rsidRPr="008A026A" w:rsidRDefault="004D1706" w:rsidP="006253CE">
            <w:pPr>
              <w:spacing w:before="60" w:after="60" w:line="240" w:lineRule="auto"/>
              <w:ind w:left="0"/>
              <w:jc w:val="center"/>
              <w:rPr>
                <w:rFonts w:ascii="Arial" w:hAnsi="Arial" w:cs="Arial"/>
                <w:sz w:val="20"/>
                <w:szCs w:val="24"/>
              </w:rPr>
            </w:pPr>
            <w:r w:rsidRPr="008A026A">
              <w:rPr>
                <w:rFonts w:ascii="Arial" w:hAnsi="Arial" w:cs="Arial"/>
                <w:b/>
                <w:bCs/>
                <w:sz w:val="20"/>
                <w:szCs w:val="24"/>
              </w:rPr>
              <w:t>Zdrowie</w:t>
            </w:r>
          </w:p>
        </w:tc>
        <w:tc>
          <w:tcPr>
            <w:tcW w:w="4085" w:type="pct"/>
            <w:vAlign w:val="center"/>
          </w:tcPr>
          <w:p w14:paraId="0E5B3B7E" w14:textId="77777777" w:rsidR="004D1706" w:rsidRPr="008A026A" w:rsidRDefault="004D1706" w:rsidP="006253CE">
            <w:pPr>
              <w:spacing w:before="60" w:after="60" w:line="240" w:lineRule="auto"/>
              <w:ind w:left="0"/>
              <w:rPr>
                <w:rFonts w:ascii="Arial" w:hAnsi="Arial" w:cs="Arial"/>
                <w:sz w:val="20"/>
                <w:szCs w:val="24"/>
              </w:rPr>
            </w:pPr>
            <w:r w:rsidRPr="008A026A">
              <w:rPr>
                <w:rFonts w:ascii="Arial" w:hAnsi="Arial" w:cs="Arial"/>
                <w:sz w:val="20"/>
                <w:szCs w:val="24"/>
              </w:rPr>
              <w:t xml:space="preserve">Należy czytelnie oznakować obszary, gdzie prowadzone będą prace budowlane </w:t>
            </w:r>
            <w:r w:rsidR="00AF06F8" w:rsidRPr="008A026A">
              <w:rPr>
                <w:rFonts w:ascii="Arial" w:hAnsi="Arial" w:cs="Arial"/>
                <w:sz w:val="20"/>
                <w:szCs w:val="24"/>
              </w:rPr>
              <w:br/>
            </w:r>
            <w:r w:rsidRPr="008A026A">
              <w:rPr>
                <w:rFonts w:ascii="Arial" w:hAnsi="Arial" w:cs="Arial"/>
                <w:sz w:val="20"/>
                <w:szCs w:val="24"/>
              </w:rPr>
              <w:t>i modernizacyjne w celu zwiększenia bezpieczeństwa ludzi podczas wykonywania tych prac.</w:t>
            </w:r>
          </w:p>
          <w:p w14:paraId="5D0616D4" w14:textId="77777777" w:rsidR="004D1706" w:rsidRPr="008A026A" w:rsidRDefault="004D1706" w:rsidP="006253CE">
            <w:pPr>
              <w:spacing w:before="60" w:after="60" w:line="240" w:lineRule="auto"/>
              <w:ind w:left="0"/>
              <w:rPr>
                <w:rFonts w:ascii="Arial" w:hAnsi="Arial" w:cs="Arial"/>
                <w:sz w:val="20"/>
                <w:szCs w:val="24"/>
              </w:rPr>
            </w:pPr>
            <w:r w:rsidRPr="008A026A">
              <w:rPr>
                <w:rFonts w:ascii="Arial" w:hAnsi="Arial" w:cs="Arial"/>
                <w:sz w:val="20"/>
                <w:szCs w:val="24"/>
              </w:rPr>
              <w:t>W celu zachowania bezpieczeństwa na terenie budowy zaleca się stosowanie sprawnego technicznie sprzętu, stałe prowadzenie nadzoru budowlanego oraz bezwzględne przestrzeganie przepisów BHP.</w:t>
            </w:r>
          </w:p>
          <w:p w14:paraId="4DA6BCD9" w14:textId="77777777" w:rsidR="004D1706" w:rsidRPr="008A026A" w:rsidRDefault="004D1706" w:rsidP="006253CE">
            <w:pPr>
              <w:spacing w:before="60" w:after="60" w:line="240" w:lineRule="auto"/>
              <w:ind w:left="0"/>
              <w:rPr>
                <w:rFonts w:ascii="Arial" w:hAnsi="Arial" w:cs="Arial"/>
                <w:sz w:val="20"/>
                <w:szCs w:val="24"/>
              </w:rPr>
            </w:pPr>
            <w:r w:rsidRPr="008A026A">
              <w:rPr>
                <w:rFonts w:ascii="Arial" w:hAnsi="Arial" w:cs="Arial"/>
                <w:sz w:val="20"/>
                <w:szCs w:val="24"/>
              </w:rPr>
              <w:t>W czasie trwania prac budowlanych należy zmniejszyć czas pracy maszyn budowlanych do niezbędnego minimum, aby ograniczyć emisję spalin oraz hałasu.</w:t>
            </w:r>
          </w:p>
        </w:tc>
      </w:tr>
      <w:tr w:rsidR="006C0540" w:rsidRPr="008A026A" w14:paraId="2D9DB50E" w14:textId="77777777" w:rsidTr="002E6347">
        <w:trPr>
          <w:trHeight w:val="418"/>
        </w:trPr>
        <w:tc>
          <w:tcPr>
            <w:tcW w:w="898" w:type="pct"/>
            <w:shd w:val="clear" w:color="auto" w:fill="F2F2F2"/>
            <w:vAlign w:val="center"/>
          </w:tcPr>
          <w:p w14:paraId="0D4B0324" w14:textId="77777777" w:rsidR="004D1706" w:rsidRPr="008A026A" w:rsidRDefault="004D1706" w:rsidP="006253CE">
            <w:pPr>
              <w:spacing w:before="60" w:after="60" w:line="240" w:lineRule="auto"/>
              <w:ind w:left="0"/>
              <w:jc w:val="center"/>
              <w:rPr>
                <w:rFonts w:ascii="Arial" w:hAnsi="Arial" w:cs="Arial"/>
                <w:sz w:val="20"/>
                <w:szCs w:val="24"/>
              </w:rPr>
            </w:pPr>
            <w:r w:rsidRPr="008A026A">
              <w:rPr>
                <w:rFonts w:ascii="Arial" w:hAnsi="Arial" w:cs="Arial"/>
                <w:b/>
                <w:bCs/>
                <w:sz w:val="20"/>
                <w:szCs w:val="24"/>
              </w:rPr>
              <w:t>Krajobraz i dziedzictwo kulturowe</w:t>
            </w:r>
          </w:p>
        </w:tc>
        <w:tc>
          <w:tcPr>
            <w:tcW w:w="4085" w:type="pct"/>
            <w:vAlign w:val="center"/>
          </w:tcPr>
          <w:p w14:paraId="11C42A76" w14:textId="77777777" w:rsidR="004D1706" w:rsidRPr="008A026A" w:rsidRDefault="004D1706" w:rsidP="006253CE">
            <w:pPr>
              <w:spacing w:before="60" w:after="60" w:line="240" w:lineRule="auto"/>
              <w:ind w:left="0"/>
              <w:rPr>
                <w:rFonts w:ascii="Arial" w:hAnsi="Arial" w:cs="Arial"/>
                <w:sz w:val="20"/>
                <w:szCs w:val="24"/>
              </w:rPr>
            </w:pPr>
            <w:r w:rsidRPr="008A026A">
              <w:rPr>
                <w:rFonts w:ascii="Arial" w:hAnsi="Arial" w:cs="Arial"/>
                <w:sz w:val="20"/>
                <w:szCs w:val="24"/>
              </w:rPr>
              <w:t>Wszystkie inwestycje powinny być zaplanowane tak, aby nie niszczyły walorów estetycznych krajobrazu. W przypadku natrafienia na przedmioty o charakterze zabytkowym należy zabezpieczyć teren znaleziska i powiadomić o tym fakcie Wojewódzkiego Konserwatora Zabytków.</w:t>
            </w:r>
          </w:p>
        </w:tc>
      </w:tr>
    </w:tbl>
    <w:p w14:paraId="163798CE" w14:textId="77777777" w:rsidR="002E31D5" w:rsidRPr="008A026A" w:rsidRDefault="002E31D5" w:rsidP="00061948">
      <w:pPr>
        <w:pStyle w:val="Nagwek1"/>
      </w:pPr>
      <w:bookmarkStart w:id="92" w:name="_Toc437247306"/>
      <w:r w:rsidRPr="008A026A">
        <w:t>Analiza rozwiązań alternatywnych do rozwiązań</w:t>
      </w:r>
      <w:r w:rsidR="00AF06F8" w:rsidRPr="008A026A">
        <w:t xml:space="preserve"> </w:t>
      </w:r>
      <w:r w:rsidRPr="008A026A">
        <w:t xml:space="preserve">zaproponowanych w </w:t>
      </w:r>
      <w:r w:rsidR="003454AC" w:rsidRPr="008A026A">
        <w:t>Strategii</w:t>
      </w:r>
      <w:bookmarkEnd w:id="92"/>
    </w:p>
    <w:p w14:paraId="6DEDCB95" w14:textId="0C63A875" w:rsidR="00976BDA" w:rsidRPr="008A026A" w:rsidRDefault="00976BDA" w:rsidP="00766DBB">
      <w:pPr>
        <w:spacing w:line="360" w:lineRule="auto"/>
        <w:ind w:left="0"/>
        <w:rPr>
          <w:rFonts w:ascii="Arial" w:hAnsi="Arial" w:cs="Arial"/>
          <w:szCs w:val="24"/>
        </w:rPr>
      </w:pPr>
      <w:r w:rsidRPr="008A026A">
        <w:rPr>
          <w:rFonts w:ascii="Arial" w:hAnsi="Arial" w:cs="Arial"/>
          <w:szCs w:val="24"/>
        </w:rPr>
        <w:t xml:space="preserve">Większość proponowanych do realizacji przedsięwzięć w ramach </w:t>
      </w:r>
      <w:r w:rsidR="005E00CD" w:rsidRPr="008A026A">
        <w:rPr>
          <w:rFonts w:ascii="Arial" w:hAnsi="Arial" w:cs="Arial"/>
          <w:bCs/>
          <w:i/>
          <w:iCs/>
          <w:szCs w:val="24"/>
        </w:rPr>
        <w:t xml:space="preserve">Strategii </w:t>
      </w:r>
      <w:r w:rsidR="00195F79" w:rsidRPr="008A026A">
        <w:rPr>
          <w:rFonts w:ascii="Arial" w:hAnsi="Arial" w:cs="Arial"/>
          <w:bCs/>
          <w:i/>
          <w:iCs/>
          <w:szCs w:val="24"/>
        </w:rPr>
        <w:t>R</w:t>
      </w:r>
      <w:r w:rsidR="00A06F19" w:rsidRPr="008A026A">
        <w:rPr>
          <w:rFonts w:ascii="Arial" w:hAnsi="Arial" w:cs="Arial"/>
          <w:bCs/>
          <w:i/>
          <w:iCs/>
          <w:szCs w:val="24"/>
        </w:rPr>
        <w:t>ozwoju Gmi</w:t>
      </w:r>
      <w:r w:rsidR="005E00CD" w:rsidRPr="008A026A">
        <w:rPr>
          <w:rFonts w:ascii="Arial" w:hAnsi="Arial" w:cs="Arial"/>
          <w:bCs/>
          <w:i/>
          <w:iCs/>
          <w:szCs w:val="24"/>
        </w:rPr>
        <w:t>ny Poniec na lata 2015-2025</w:t>
      </w:r>
      <w:r w:rsidR="001E3D0C" w:rsidRPr="008A026A">
        <w:rPr>
          <w:rFonts w:ascii="Arial" w:hAnsi="Arial" w:cs="Arial"/>
          <w:bCs/>
          <w:i/>
          <w:iCs/>
          <w:szCs w:val="24"/>
          <w:lang w:eastAsia="pl-PL"/>
        </w:rPr>
        <w:t xml:space="preserve"> </w:t>
      </w:r>
      <w:r w:rsidRPr="008A026A">
        <w:rPr>
          <w:rFonts w:ascii="Arial" w:hAnsi="Arial" w:cs="Arial"/>
          <w:szCs w:val="24"/>
        </w:rPr>
        <w:t>znamionuje się pozytywnym wpł</w:t>
      </w:r>
      <w:r w:rsidR="00195F79" w:rsidRPr="008A026A">
        <w:rPr>
          <w:rFonts w:ascii="Arial" w:hAnsi="Arial" w:cs="Arial"/>
          <w:szCs w:val="24"/>
        </w:rPr>
        <w:t>ywem na środowisko naturalne. W </w:t>
      </w:r>
      <w:r w:rsidRPr="008A026A">
        <w:rPr>
          <w:rFonts w:ascii="Arial" w:hAnsi="Arial" w:cs="Arial"/>
          <w:szCs w:val="24"/>
        </w:rPr>
        <w:t xml:space="preserve">takim przypadku proponowanie rozwiązań alternatywnych nie ma uzasadnienia. </w:t>
      </w:r>
    </w:p>
    <w:p w14:paraId="56A80E89" w14:textId="77777777" w:rsidR="00976BDA" w:rsidRPr="008A026A" w:rsidRDefault="00976BDA" w:rsidP="0075685C">
      <w:pPr>
        <w:spacing w:line="360" w:lineRule="auto"/>
        <w:ind w:left="0"/>
        <w:rPr>
          <w:rFonts w:ascii="Arial" w:hAnsi="Arial" w:cs="Arial"/>
          <w:szCs w:val="24"/>
        </w:rPr>
      </w:pPr>
      <w:r w:rsidRPr="008A026A">
        <w:rPr>
          <w:rFonts w:ascii="Arial" w:hAnsi="Arial" w:cs="Arial"/>
          <w:szCs w:val="24"/>
        </w:rPr>
        <w:t>Ponadto brak jest możliwości precyzyjnego określenia działań alternatywnych</w:t>
      </w:r>
      <w:r w:rsidR="006253CE" w:rsidRPr="008A026A">
        <w:rPr>
          <w:rFonts w:ascii="Arial" w:hAnsi="Arial" w:cs="Arial"/>
          <w:szCs w:val="24"/>
        </w:rPr>
        <w:t xml:space="preserve">, gdyż </w:t>
      </w:r>
      <w:r w:rsidR="006253CE" w:rsidRPr="008A026A">
        <w:rPr>
          <w:rFonts w:ascii="Arial" w:hAnsi="Arial" w:cs="Arial"/>
          <w:szCs w:val="24"/>
        </w:rPr>
        <w:br/>
        <w:t xml:space="preserve">w </w:t>
      </w:r>
      <w:r w:rsidR="006253CE" w:rsidRPr="008A026A">
        <w:rPr>
          <w:rFonts w:ascii="Arial" w:hAnsi="Arial" w:cs="Arial"/>
          <w:i/>
          <w:szCs w:val="24"/>
        </w:rPr>
        <w:t>Strategii</w:t>
      </w:r>
      <w:r w:rsidR="006253CE" w:rsidRPr="008A026A">
        <w:rPr>
          <w:rFonts w:ascii="Arial" w:hAnsi="Arial" w:cs="Arial"/>
          <w:szCs w:val="24"/>
        </w:rPr>
        <w:t xml:space="preserve"> wskazano jedynie główne cele strategiczne bez wskazywania konkretnych inwestycji. </w:t>
      </w:r>
    </w:p>
    <w:p w14:paraId="08427DE8" w14:textId="77777777" w:rsidR="00B32516" w:rsidRPr="008A026A" w:rsidRDefault="00976BDA" w:rsidP="0075685C">
      <w:pPr>
        <w:spacing w:line="360" w:lineRule="auto"/>
        <w:ind w:left="0"/>
        <w:rPr>
          <w:rFonts w:ascii="Arial" w:hAnsi="Arial" w:cs="Arial"/>
          <w:szCs w:val="24"/>
        </w:rPr>
      </w:pPr>
      <w:r w:rsidRPr="008A026A">
        <w:rPr>
          <w:rFonts w:ascii="Arial" w:hAnsi="Arial" w:cs="Arial"/>
          <w:szCs w:val="24"/>
        </w:rPr>
        <w:lastRenderedPageBreak/>
        <w:t xml:space="preserve">Przeprowadzając analizę wariantów poszczególnych przedsięwzięć można </w:t>
      </w:r>
      <w:r w:rsidR="003454AC" w:rsidRPr="008A026A">
        <w:rPr>
          <w:rFonts w:ascii="Arial" w:hAnsi="Arial" w:cs="Arial"/>
          <w:szCs w:val="24"/>
        </w:rPr>
        <w:t xml:space="preserve">porównywać </w:t>
      </w:r>
      <w:r w:rsidR="00C9485C" w:rsidRPr="008A026A">
        <w:rPr>
          <w:rFonts w:ascii="Arial" w:hAnsi="Arial" w:cs="Arial"/>
          <w:szCs w:val="24"/>
        </w:rPr>
        <w:br/>
      </w:r>
      <w:r w:rsidR="00B32516" w:rsidRPr="008A026A">
        <w:rPr>
          <w:rFonts w:ascii="Arial" w:hAnsi="Arial" w:cs="Arial"/>
          <w:szCs w:val="24"/>
        </w:rPr>
        <w:t>ze sobą</w:t>
      </w:r>
      <w:r w:rsidRPr="008A026A">
        <w:rPr>
          <w:rFonts w:ascii="Arial" w:hAnsi="Arial" w:cs="Arial"/>
          <w:szCs w:val="24"/>
        </w:rPr>
        <w:t xml:space="preserve"> następujące elem</w:t>
      </w:r>
      <w:r w:rsidR="00B32516" w:rsidRPr="008A026A">
        <w:rPr>
          <w:rFonts w:ascii="Arial" w:hAnsi="Arial" w:cs="Arial"/>
          <w:szCs w:val="24"/>
        </w:rPr>
        <w:t>e</w:t>
      </w:r>
      <w:r w:rsidRPr="008A026A">
        <w:rPr>
          <w:rFonts w:ascii="Arial" w:hAnsi="Arial" w:cs="Arial"/>
          <w:szCs w:val="24"/>
        </w:rPr>
        <w:t>nty</w:t>
      </w:r>
      <w:r w:rsidR="00B32516" w:rsidRPr="008A026A">
        <w:rPr>
          <w:rFonts w:ascii="Arial" w:hAnsi="Arial" w:cs="Arial"/>
          <w:szCs w:val="24"/>
        </w:rPr>
        <w:t xml:space="preserve"> inwestycyjne</w:t>
      </w:r>
      <w:r w:rsidRPr="008A026A">
        <w:rPr>
          <w:rFonts w:ascii="Arial" w:hAnsi="Arial" w:cs="Arial"/>
          <w:szCs w:val="24"/>
        </w:rPr>
        <w:t xml:space="preserve">: </w:t>
      </w:r>
    </w:p>
    <w:p w14:paraId="79E4E27A" w14:textId="77777777" w:rsidR="00B32516" w:rsidRPr="008A026A" w:rsidRDefault="00976BDA" w:rsidP="006869FB">
      <w:pPr>
        <w:numPr>
          <w:ilvl w:val="0"/>
          <w:numId w:val="17"/>
        </w:numPr>
        <w:spacing w:before="0" w:after="0" w:line="360" w:lineRule="auto"/>
        <w:rPr>
          <w:rFonts w:ascii="Arial" w:hAnsi="Arial" w:cs="Arial"/>
          <w:szCs w:val="24"/>
        </w:rPr>
      </w:pPr>
      <w:r w:rsidRPr="008A026A">
        <w:rPr>
          <w:rFonts w:ascii="Arial" w:hAnsi="Arial" w:cs="Arial"/>
          <w:szCs w:val="24"/>
        </w:rPr>
        <w:t>warianty lokalizacji,</w:t>
      </w:r>
    </w:p>
    <w:p w14:paraId="5CD1612C" w14:textId="77777777" w:rsidR="00B32516" w:rsidRPr="008A026A" w:rsidRDefault="00976BDA" w:rsidP="006869FB">
      <w:pPr>
        <w:numPr>
          <w:ilvl w:val="0"/>
          <w:numId w:val="17"/>
        </w:numPr>
        <w:spacing w:before="0" w:after="0" w:line="360" w:lineRule="auto"/>
        <w:rPr>
          <w:rFonts w:ascii="Arial" w:hAnsi="Arial" w:cs="Arial"/>
          <w:szCs w:val="24"/>
        </w:rPr>
      </w:pPr>
      <w:r w:rsidRPr="008A026A">
        <w:rPr>
          <w:rFonts w:ascii="Arial" w:hAnsi="Arial" w:cs="Arial"/>
          <w:szCs w:val="24"/>
        </w:rPr>
        <w:t xml:space="preserve">warianty konstrukcyjne i technologiczne, </w:t>
      </w:r>
    </w:p>
    <w:p w14:paraId="6789C2C1" w14:textId="77777777" w:rsidR="00B32516" w:rsidRPr="008A026A" w:rsidRDefault="00B32516" w:rsidP="006869FB">
      <w:pPr>
        <w:numPr>
          <w:ilvl w:val="0"/>
          <w:numId w:val="17"/>
        </w:numPr>
        <w:spacing w:before="0" w:after="0" w:line="360" w:lineRule="auto"/>
        <w:rPr>
          <w:rFonts w:ascii="Arial" w:hAnsi="Arial" w:cs="Arial"/>
          <w:szCs w:val="24"/>
        </w:rPr>
      </w:pPr>
      <w:r w:rsidRPr="008A026A">
        <w:rPr>
          <w:rFonts w:ascii="Arial" w:hAnsi="Arial" w:cs="Arial"/>
          <w:szCs w:val="24"/>
        </w:rPr>
        <w:t>warianty organizacyjne,</w:t>
      </w:r>
    </w:p>
    <w:p w14:paraId="2B0143ED" w14:textId="77777777" w:rsidR="00B32516" w:rsidRPr="008A026A" w:rsidRDefault="00976BDA" w:rsidP="006869FB">
      <w:pPr>
        <w:numPr>
          <w:ilvl w:val="0"/>
          <w:numId w:val="17"/>
        </w:numPr>
        <w:spacing w:before="0" w:after="0" w:line="360" w:lineRule="auto"/>
        <w:rPr>
          <w:rFonts w:ascii="Arial" w:hAnsi="Arial" w:cs="Arial"/>
          <w:szCs w:val="24"/>
        </w:rPr>
      </w:pPr>
      <w:r w:rsidRPr="008A026A">
        <w:rPr>
          <w:rFonts w:ascii="Arial" w:hAnsi="Arial" w:cs="Arial"/>
          <w:szCs w:val="24"/>
        </w:rPr>
        <w:t>wariant niezrealizowania</w:t>
      </w:r>
      <w:r w:rsidR="00B32516" w:rsidRPr="008A026A">
        <w:rPr>
          <w:rFonts w:ascii="Arial" w:hAnsi="Arial" w:cs="Arial"/>
          <w:szCs w:val="24"/>
        </w:rPr>
        <w:t xml:space="preserve"> </w:t>
      </w:r>
      <w:r w:rsidRPr="008A026A">
        <w:rPr>
          <w:rFonts w:ascii="Arial" w:hAnsi="Arial" w:cs="Arial"/>
          <w:szCs w:val="24"/>
        </w:rPr>
        <w:t xml:space="preserve">inwestycji tzw. wariant „0”. </w:t>
      </w:r>
    </w:p>
    <w:p w14:paraId="6A979E75" w14:textId="77777777" w:rsidR="00525FE2" w:rsidRPr="008A026A" w:rsidRDefault="00976BDA" w:rsidP="0083328B">
      <w:pPr>
        <w:spacing w:line="360" w:lineRule="auto"/>
        <w:ind w:left="0"/>
        <w:rPr>
          <w:rFonts w:ascii="Arial" w:hAnsi="Arial" w:cs="Arial"/>
          <w:szCs w:val="24"/>
        </w:rPr>
      </w:pPr>
      <w:r w:rsidRPr="008A026A">
        <w:rPr>
          <w:rFonts w:ascii="Arial" w:hAnsi="Arial" w:cs="Arial"/>
          <w:szCs w:val="24"/>
        </w:rPr>
        <w:t>Wariant „0” nie oznacza, że nic się nie zmieni, ponieważ brak realizacji</w:t>
      </w:r>
      <w:r w:rsidR="00B32516" w:rsidRPr="008A026A">
        <w:rPr>
          <w:rFonts w:ascii="Arial" w:hAnsi="Arial" w:cs="Arial"/>
          <w:szCs w:val="24"/>
        </w:rPr>
        <w:t xml:space="preserve"> </w:t>
      </w:r>
      <w:r w:rsidRPr="008A026A">
        <w:rPr>
          <w:rFonts w:ascii="Arial" w:hAnsi="Arial" w:cs="Arial"/>
          <w:szCs w:val="24"/>
        </w:rPr>
        <w:t>inwestycji może także powodować konsekwencje środowiskowe.</w:t>
      </w:r>
    </w:p>
    <w:p w14:paraId="7C12B61C" w14:textId="77777777" w:rsidR="00ED5827" w:rsidRPr="008A026A" w:rsidRDefault="00ED5827" w:rsidP="00061948">
      <w:pPr>
        <w:pStyle w:val="Nagwek1"/>
        <w:rPr>
          <w:sz w:val="36"/>
        </w:rPr>
      </w:pPr>
      <w:bookmarkStart w:id="93" w:name="_Toc437247307"/>
      <w:r w:rsidRPr="008A026A">
        <w:t>Napotkane trudności i luki w wiedzy</w:t>
      </w:r>
      <w:bookmarkEnd w:id="93"/>
      <w:r w:rsidRPr="008A026A">
        <w:t xml:space="preserve"> </w:t>
      </w:r>
    </w:p>
    <w:p w14:paraId="74E14774" w14:textId="561D47EE" w:rsidR="00ED5827" w:rsidRPr="008A026A" w:rsidRDefault="00ED5827" w:rsidP="00766DBB">
      <w:pPr>
        <w:spacing w:after="0" w:line="360" w:lineRule="auto"/>
        <w:ind w:left="0"/>
        <w:rPr>
          <w:rFonts w:ascii="Arial" w:hAnsi="Arial" w:cs="Arial"/>
          <w:szCs w:val="24"/>
        </w:rPr>
      </w:pPr>
      <w:r w:rsidRPr="008A026A">
        <w:rPr>
          <w:rFonts w:ascii="Arial" w:hAnsi="Arial" w:cs="Arial"/>
          <w:bCs/>
          <w:iCs/>
          <w:lang w:eastAsia="pl-PL"/>
        </w:rPr>
        <w:t>Prognoza Oddziaływania na Środowisko</w:t>
      </w:r>
      <w:r w:rsidRPr="008A026A">
        <w:rPr>
          <w:rFonts w:ascii="Arial" w:hAnsi="Arial" w:cs="Arial"/>
          <w:bCs/>
          <w:i/>
          <w:iCs/>
          <w:lang w:eastAsia="pl-PL"/>
        </w:rPr>
        <w:t xml:space="preserve"> </w:t>
      </w:r>
      <w:r w:rsidR="003454AC" w:rsidRPr="008A026A">
        <w:rPr>
          <w:rFonts w:ascii="Arial" w:hAnsi="Arial" w:cs="Arial"/>
          <w:bCs/>
          <w:i/>
          <w:iCs/>
          <w:lang w:eastAsia="pl-PL"/>
        </w:rPr>
        <w:t xml:space="preserve">dla </w:t>
      </w:r>
      <w:r w:rsidR="005E00CD" w:rsidRPr="008A026A">
        <w:rPr>
          <w:rFonts w:ascii="Arial" w:hAnsi="Arial" w:cs="Arial"/>
          <w:bCs/>
          <w:i/>
          <w:iCs/>
          <w:lang w:eastAsia="pl-PL"/>
        </w:rPr>
        <w:t xml:space="preserve">Strategii </w:t>
      </w:r>
      <w:r w:rsidR="00195F79" w:rsidRPr="008A026A">
        <w:rPr>
          <w:rFonts w:ascii="Arial" w:hAnsi="Arial" w:cs="Arial"/>
          <w:bCs/>
          <w:i/>
          <w:iCs/>
          <w:lang w:eastAsia="pl-PL"/>
        </w:rPr>
        <w:t xml:space="preserve">Rozwoju Gminy </w:t>
      </w:r>
      <w:r w:rsidR="005E00CD" w:rsidRPr="008A026A">
        <w:rPr>
          <w:rFonts w:ascii="Arial" w:hAnsi="Arial" w:cs="Arial"/>
          <w:bCs/>
          <w:i/>
          <w:iCs/>
          <w:lang w:eastAsia="pl-PL"/>
        </w:rPr>
        <w:t xml:space="preserve"> Poniec na lata 2015-2025 </w:t>
      </w:r>
      <w:r w:rsidRPr="008A026A">
        <w:rPr>
          <w:rFonts w:ascii="Arial" w:hAnsi="Arial" w:cs="Arial"/>
          <w:szCs w:val="24"/>
        </w:rPr>
        <w:t xml:space="preserve">odnosi się do szerokiego spectrum zagadnień. W przeciwieństwie do ocen oddziaływania konkretnych planowanych przedsięwzięć nie ma </w:t>
      </w:r>
      <w:r w:rsidR="002E6347" w:rsidRPr="008A026A">
        <w:rPr>
          <w:rFonts w:ascii="Arial" w:hAnsi="Arial" w:cs="Arial"/>
          <w:szCs w:val="24"/>
        </w:rPr>
        <w:t xml:space="preserve">w </w:t>
      </w:r>
      <w:r w:rsidRPr="008A026A">
        <w:rPr>
          <w:rFonts w:ascii="Arial" w:hAnsi="Arial" w:cs="Arial"/>
          <w:bCs/>
          <w:iCs/>
          <w:lang w:eastAsia="pl-PL"/>
        </w:rPr>
        <w:t xml:space="preserve">Prognozie Oddziaływania na </w:t>
      </w:r>
      <w:r w:rsidR="003454AC" w:rsidRPr="008A026A">
        <w:rPr>
          <w:rFonts w:ascii="Arial" w:hAnsi="Arial" w:cs="Arial"/>
          <w:bCs/>
          <w:iCs/>
          <w:lang w:eastAsia="pl-PL"/>
        </w:rPr>
        <w:t>Środowisko</w:t>
      </w:r>
      <w:r w:rsidR="003454AC" w:rsidRPr="008A026A">
        <w:rPr>
          <w:rFonts w:ascii="Arial" w:hAnsi="Arial" w:cs="Arial"/>
          <w:bCs/>
          <w:i/>
          <w:iCs/>
          <w:lang w:eastAsia="pl-PL"/>
        </w:rPr>
        <w:t xml:space="preserve"> dla </w:t>
      </w:r>
      <w:r w:rsidR="005E00CD" w:rsidRPr="008A026A">
        <w:rPr>
          <w:rFonts w:ascii="Arial" w:hAnsi="Arial" w:cs="Arial"/>
          <w:bCs/>
          <w:i/>
          <w:iCs/>
          <w:lang w:eastAsia="pl-PL"/>
        </w:rPr>
        <w:t xml:space="preserve">Strategii </w:t>
      </w:r>
      <w:r w:rsidR="00195F79" w:rsidRPr="008A026A">
        <w:rPr>
          <w:rFonts w:ascii="Arial" w:hAnsi="Arial" w:cs="Arial"/>
          <w:bCs/>
          <w:i/>
          <w:iCs/>
          <w:lang w:eastAsia="pl-PL"/>
        </w:rPr>
        <w:t xml:space="preserve"> R</w:t>
      </w:r>
      <w:r w:rsidR="00A06F19" w:rsidRPr="008A026A">
        <w:rPr>
          <w:rFonts w:ascii="Arial" w:hAnsi="Arial" w:cs="Arial"/>
          <w:bCs/>
          <w:i/>
          <w:iCs/>
          <w:lang w:eastAsia="pl-PL"/>
        </w:rPr>
        <w:t xml:space="preserve">ozwoju Gminy </w:t>
      </w:r>
      <w:r w:rsidR="005E00CD" w:rsidRPr="008A026A">
        <w:rPr>
          <w:rFonts w:ascii="Arial" w:hAnsi="Arial" w:cs="Arial"/>
          <w:bCs/>
          <w:i/>
          <w:iCs/>
          <w:lang w:eastAsia="pl-PL"/>
        </w:rPr>
        <w:t xml:space="preserve">Poniec na lata 2015-2025 </w:t>
      </w:r>
      <w:r w:rsidRPr="008A026A">
        <w:rPr>
          <w:rFonts w:ascii="Arial" w:hAnsi="Arial" w:cs="Arial"/>
          <w:szCs w:val="24"/>
        </w:rPr>
        <w:t xml:space="preserve">możliwości odniesienia się do konkretnych rozwiązań technicznych. </w:t>
      </w:r>
    </w:p>
    <w:p w14:paraId="017F33F1" w14:textId="77777777" w:rsidR="00ED5827" w:rsidRPr="008A026A" w:rsidRDefault="00ED5827" w:rsidP="001445E9">
      <w:pPr>
        <w:spacing w:after="0" w:line="360" w:lineRule="auto"/>
        <w:ind w:left="0"/>
        <w:rPr>
          <w:rFonts w:ascii="Arial" w:hAnsi="Arial" w:cs="Arial"/>
          <w:bCs/>
          <w:i/>
          <w:iCs/>
          <w:lang w:eastAsia="pl-PL"/>
        </w:rPr>
      </w:pPr>
      <w:r w:rsidRPr="008A026A">
        <w:rPr>
          <w:rFonts w:ascii="Arial" w:hAnsi="Arial" w:cs="Arial"/>
          <w:szCs w:val="24"/>
        </w:rPr>
        <w:t xml:space="preserve">Poziom szczegółowości prowadzonej oceny oddziaływania jest ściśle powiązany </w:t>
      </w:r>
      <w:r w:rsidR="00EB40B3" w:rsidRPr="008A026A">
        <w:rPr>
          <w:rFonts w:ascii="Arial" w:hAnsi="Arial" w:cs="Arial"/>
          <w:szCs w:val="24"/>
        </w:rPr>
        <w:br/>
      </w:r>
      <w:r w:rsidRPr="008A026A">
        <w:rPr>
          <w:rFonts w:ascii="Arial" w:hAnsi="Arial" w:cs="Arial"/>
          <w:szCs w:val="24"/>
        </w:rPr>
        <w:t>z poziomem s</w:t>
      </w:r>
      <w:r w:rsidR="003454AC" w:rsidRPr="008A026A">
        <w:rPr>
          <w:rFonts w:ascii="Arial" w:hAnsi="Arial" w:cs="Arial"/>
          <w:szCs w:val="24"/>
        </w:rPr>
        <w:t xml:space="preserve">zczegółowości przedmiotowej </w:t>
      </w:r>
      <w:r w:rsidR="003454AC" w:rsidRPr="008A026A">
        <w:rPr>
          <w:rFonts w:ascii="Arial" w:hAnsi="Arial" w:cs="Arial"/>
          <w:i/>
          <w:szCs w:val="24"/>
        </w:rPr>
        <w:t>Strategii</w:t>
      </w:r>
      <w:r w:rsidRPr="008A026A">
        <w:rPr>
          <w:rFonts w:ascii="Arial" w:hAnsi="Arial" w:cs="Arial"/>
          <w:szCs w:val="24"/>
        </w:rPr>
        <w:t xml:space="preserve">. </w:t>
      </w:r>
      <w:r w:rsidR="001445E9" w:rsidRPr="008A026A">
        <w:rPr>
          <w:rFonts w:ascii="Arial" w:hAnsi="Arial" w:cs="Arial"/>
          <w:bCs/>
          <w:iCs/>
          <w:lang w:eastAsia="pl-PL"/>
        </w:rPr>
        <w:t>W związku z czym m</w:t>
      </w:r>
      <w:r w:rsidRPr="008A026A">
        <w:rPr>
          <w:rFonts w:ascii="Arial" w:hAnsi="Arial" w:cs="Arial"/>
          <w:szCs w:val="24"/>
        </w:rPr>
        <w:t>ożliwe jest zastosowanie jedynie</w:t>
      </w:r>
      <w:r w:rsidR="001445E9" w:rsidRPr="008A026A">
        <w:rPr>
          <w:rFonts w:ascii="Arial" w:hAnsi="Arial" w:cs="Arial"/>
          <w:szCs w:val="24"/>
        </w:rPr>
        <w:t xml:space="preserve"> metody opisowej (jakościowej). N</w:t>
      </w:r>
      <w:r w:rsidRPr="008A026A">
        <w:rPr>
          <w:rFonts w:ascii="Arial" w:hAnsi="Arial" w:cs="Arial"/>
          <w:szCs w:val="24"/>
        </w:rPr>
        <w:t xml:space="preserve">ie ma </w:t>
      </w:r>
      <w:r w:rsidR="001445E9" w:rsidRPr="008A026A">
        <w:rPr>
          <w:rFonts w:ascii="Arial" w:hAnsi="Arial" w:cs="Arial"/>
          <w:szCs w:val="24"/>
        </w:rPr>
        <w:t xml:space="preserve">zaś </w:t>
      </w:r>
      <w:r w:rsidRPr="008A026A">
        <w:rPr>
          <w:rFonts w:ascii="Arial" w:hAnsi="Arial" w:cs="Arial"/>
          <w:szCs w:val="24"/>
        </w:rPr>
        <w:t xml:space="preserve">możliwości odniesienia się </w:t>
      </w:r>
      <w:r w:rsidR="00646B2B" w:rsidRPr="008A026A">
        <w:rPr>
          <w:rFonts w:ascii="Arial" w:hAnsi="Arial" w:cs="Arial"/>
          <w:szCs w:val="24"/>
        </w:rPr>
        <w:br/>
      </w:r>
      <w:r w:rsidRPr="008A026A">
        <w:rPr>
          <w:rFonts w:ascii="Arial" w:hAnsi="Arial" w:cs="Arial"/>
          <w:szCs w:val="24"/>
        </w:rPr>
        <w:t xml:space="preserve">do konkretnych parametrów dotyczących poszczególnych planowanych inwestycji, co </w:t>
      </w:r>
      <w:r w:rsidR="001445E9" w:rsidRPr="008A026A">
        <w:rPr>
          <w:rFonts w:ascii="Arial" w:hAnsi="Arial" w:cs="Arial"/>
          <w:szCs w:val="24"/>
        </w:rPr>
        <w:t>tworzy realn</w:t>
      </w:r>
      <w:r w:rsidR="006354DE" w:rsidRPr="008A026A">
        <w:rPr>
          <w:rFonts w:ascii="Arial" w:hAnsi="Arial" w:cs="Arial"/>
          <w:szCs w:val="24"/>
        </w:rPr>
        <w:t>ą</w:t>
      </w:r>
      <w:r w:rsidR="001445E9" w:rsidRPr="008A026A">
        <w:rPr>
          <w:rFonts w:ascii="Arial" w:hAnsi="Arial" w:cs="Arial"/>
          <w:szCs w:val="24"/>
        </w:rPr>
        <w:t xml:space="preserve"> barierę zastosowania</w:t>
      </w:r>
      <w:r w:rsidRPr="008A026A">
        <w:rPr>
          <w:rFonts w:ascii="Arial" w:hAnsi="Arial" w:cs="Arial"/>
          <w:szCs w:val="24"/>
        </w:rPr>
        <w:t xml:space="preserve"> bardziej precyzyjnej metodyki (ilościowej), jednorodnej </w:t>
      </w:r>
      <w:r w:rsidR="00C9485C" w:rsidRPr="008A026A">
        <w:rPr>
          <w:rFonts w:ascii="Arial" w:hAnsi="Arial" w:cs="Arial"/>
          <w:szCs w:val="24"/>
        </w:rPr>
        <w:br/>
      </w:r>
      <w:r w:rsidRPr="008A026A">
        <w:rPr>
          <w:rFonts w:ascii="Arial" w:hAnsi="Arial" w:cs="Arial"/>
          <w:szCs w:val="24"/>
        </w:rPr>
        <w:t>dla wszy</w:t>
      </w:r>
      <w:r w:rsidR="001445E9" w:rsidRPr="008A026A">
        <w:rPr>
          <w:rFonts w:ascii="Arial" w:hAnsi="Arial" w:cs="Arial"/>
          <w:szCs w:val="24"/>
        </w:rPr>
        <w:t xml:space="preserve">stkich planowanych w </w:t>
      </w:r>
      <w:r w:rsidR="003454AC" w:rsidRPr="008A026A">
        <w:rPr>
          <w:rFonts w:ascii="Arial" w:hAnsi="Arial" w:cs="Arial"/>
          <w:szCs w:val="24"/>
        </w:rPr>
        <w:t>Strategii</w:t>
      </w:r>
      <w:r w:rsidR="001445E9" w:rsidRPr="008A026A">
        <w:rPr>
          <w:rFonts w:ascii="Arial" w:hAnsi="Arial" w:cs="Arial"/>
          <w:szCs w:val="24"/>
        </w:rPr>
        <w:t xml:space="preserve"> przedsięwzięć</w:t>
      </w:r>
      <w:r w:rsidRPr="008A026A">
        <w:rPr>
          <w:rFonts w:ascii="Arial" w:hAnsi="Arial" w:cs="Arial"/>
          <w:szCs w:val="24"/>
        </w:rPr>
        <w:t xml:space="preserve">. Dane techniczne </w:t>
      </w:r>
      <w:r w:rsidR="001445E9" w:rsidRPr="008A026A">
        <w:rPr>
          <w:rFonts w:ascii="Arial" w:hAnsi="Arial" w:cs="Arial"/>
          <w:szCs w:val="24"/>
        </w:rPr>
        <w:t xml:space="preserve">bowiem </w:t>
      </w:r>
      <w:r w:rsidRPr="008A026A">
        <w:rPr>
          <w:rFonts w:ascii="Arial" w:hAnsi="Arial" w:cs="Arial"/>
          <w:szCs w:val="24"/>
        </w:rPr>
        <w:t xml:space="preserve">opisujące planowane </w:t>
      </w:r>
      <w:r w:rsidR="001445E9" w:rsidRPr="008A026A">
        <w:rPr>
          <w:rFonts w:ascii="Arial" w:hAnsi="Arial" w:cs="Arial"/>
          <w:szCs w:val="24"/>
        </w:rPr>
        <w:t xml:space="preserve">zadania </w:t>
      </w:r>
      <w:r w:rsidRPr="008A026A">
        <w:rPr>
          <w:rFonts w:ascii="Arial" w:hAnsi="Arial" w:cs="Arial"/>
          <w:szCs w:val="24"/>
        </w:rPr>
        <w:t xml:space="preserve">prezentują bardzo zróżnicowany poziom szczegółowości – od projektów technicznych po koncepcje. </w:t>
      </w:r>
    </w:p>
    <w:p w14:paraId="07F84F57" w14:textId="5481F11F" w:rsidR="004935AC" w:rsidRPr="008A026A" w:rsidRDefault="00ED5827" w:rsidP="00ED5827">
      <w:pPr>
        <w:spacing w:line="360" w:lineRule="auto"/>
        <w:ind w:left="0"/>
        <w:rPr>
          <w:rFonts w:ascii="Arial" w:hAnsi="Arial" w:cs="Arial"/>
          <w:szCs w:val="24"/>
        </w:rPr>
      </w:pPr>
      <w:r w:rsidRPr="008A026A">
        <w:rPr>
          <w:rFonts w:ascii="Arial" w:hAnsi="Arial" w:cs="Arial"/>
          <w:szCs w:val="24"/>
        </w:rPr>
        <w:t xml:space="preserve">Z uwagi na skomplikowany i długotrwały proces inwestycyjny nie jest możliwe </w:t>
      </w:r>
      <w:r w:rsidR="001445E9" w:rsidRPr="008A026A">
        <w:rPr>
          <w:rFonts w:ascii="Arial" w:hAnsi="Arial" w:cs="Arial"/>
          <w:szCs w:val="24"/>
        </w:rPr>
        <w:t xml:space="preserve">także </w:t>
      </w:r>
      <w:r w:rsidRPr="008A026A">
        <w:rPr>
          <w:rFonts w:ascii="Arial" w:hAnsi="Arial" w:cs="Arial"/>
          <w:szCs w:val="24"/>
        </w:rPr>
        <w:t>dokładne okre</w:t>
      </w:r>
      <w:r w:rsidR="001445E9" w:rsidRPr="008A026A">
        <w:rPr>
          <w:rFonts w:ascii="Arial" w:hAnsi="Arial" w:cs="Arial"/>
          <w:szCs w:val="24"/>
        </w:rPr>
        <w:t>ślenie czasu rozpoczęcia i zakoń</w:t>
      </w:r>
      <w:r w:rsidRPr="008A026A">
        <w:rPr>
          <w:rFonts w:ascii="Arial" w:hAnsi="Arial" w:cs="Arial"/>
          <w:szCs w:val="24"/>
        </w:rPr>
        <w:t xml:space="preserve">czenia prac budowlanych przy </w:t>
      </w:r>
      <w:r w:rsidR="001445E9" w:rsidRPr="008A026A">
        <w:rPr>
          <w:rFonts w:ascii="Arial" w:hAnsi="Arial" w:cs="Arial"/>
          <w:szCs w:val="24"/>
        </w:rPr>
        <w:t>wdrażaniu poszczególnych przedsięwzięć</w:t>
      </w:r>
      <w:r w:rsidRPr="008A026A">
        <w:rPr>
          <w:rFonts w:ascii="Arial" w:hAnsi="Arial" w:cs="Arial"/>
          <w:szCs w:val="24"/>
        </w:rPr>
        <w:t>, co również unie</w:t>
      </w:r>
      <w:r w:rsidR="001445E9" w:rsidRPr="008A026A">
        <w:rPr>
          <w:rFonts w:ascii="Arial" w:hAnsi="Arial" w:cs="Arial"/>
          <w:szCs w:val="24"/>
        </w:rPr>
        <w:t>możliwia oszacowanie oddziaływań</w:t>
      </w:r>
      <w:r w:rsidRPr="008A026A">
        <w:rPr>
          <w:rFonts w:ascii="Arial" w:hAnsi="Arial" w:cs="Arial"/>
          <w:szCs w:val="24"/>
        </w:rPr>
        <w:t xml:space="preserve"> skumulowanych i zastosowania </w:t>
      </w:r>
      <w:r w:rsidR="001445E9" w:rsidRPr="008A026A">
        <w:rPr>
          <w:rFonts w:ascii="Arial" w:hAnsi="Arial" w:cs="Arial"/>
          <w:szCs w:val="24"/>
        </w:rPr>
        <w:t>modeli do obliczenia oddziaływań</w:t>
      </w:r>
      <w:r w:rsidRPr="008A026A">
        <w:rPr>
          <w:rFonts w:ascii="Arial" w:hAnsi="Arial" w:cs="Arial"/>
          <w:szCs w:val="24"/>
        </w:rPr>
        <w:t xml:space="preserve"> w sytuacji najbardziej niekorzystnej.</w:t>
      </w:r>
    </w:p>
    <w:p w14:paraId="180C2042" w14:textId="77777777" w:rsidR="004935AC" w:rsidRPr="008A026A" w:rsidRDefault="004935AC">
      <w:pPr>
        <w:spacing w:before="0" w:after="0" w:line="240" w:lineRule="auto"/>
        <w:ind w:left="0" w:right="0"/>
        <w:jc w:val="left"/>
        <w:rPr>
          <w:rFonts w:ascii="Arial" w:hAnsi="Arial" w:cs="Arial"/>
          <w:szCs w:val="24"/>
        </w:rPr>
      </w:pPr>
      <w:r w:rsidRPr="008A026A">
        <w:rPr>
          <w:rFonts w:ascii="Arial" w:hAnsi="Arial" w:cs="Arial"/>
          <w:szCs w:val="24"/>
        </w:rPr>
        <w:br w:type="page"/>
      </w:r>
    </w:p>
    <w:p w14:paraId="5C086537" w14:textId="77777777" w:rsidR="00744448" w:rsidRPr="008A026A" w:rsidRDefault="00744448" w:rsidP="00061948">
      <w:pPr>
        <w:pStyle w:val="Nagwek1"/>
        <w:rPr>
          <w:sz w:val="36"/>
        </w:rPr>
      </w:pPr>
      <w:bookmarkStart w:id="94" w:name="_Toc437247308"/>
      <w:r w:rsidRPr="008A026A">
        <w:lastRenderedPageBreak/>
        <w:t>Propozycje dotyczące przewidywanych metod analizy skutków reali</w:t>
      </w:r>
      <w:r w:rsidR="003454AC" w:rsidRPr="008A026A">
        <w:t>zacji postanowień projektowanej Strategii</w:t>
      </w:r>
      <w:r w:rsidRPr="008A026A">
        <w:t xml:space="preserve"> oraz częstotliwości jej przeprowadzania - monitoring</w:t>
      </w:r>
      <w:bookmarkEnd w:id="94"/>
    </w:p>
    <w:p w14:paraId="491FE58E" w14:textId="661F0775" w:rsidR="00FB4D2C" w:rsidRPr="008A026A" w:rsidRDefault="003C64F4" w:rsidP="00B05035">
      <w:pPr>
        <w:spacing w:before="240" w:line="360" w:lineRule="auto"/>
        <w:ind w:left="0"/>
        <w:rPr>
          <w:rFonts w:ascii="Arial" w:hAnsi="Arial" w:cs="Arial"/>
          <w:szCs w:val="22"/>
        </w:rPr>
      </w:pPr>
      <w:r w:rsidRPr="008A026A">
        <w:rPr>
          <w:rFonts w:ascii="Arial" w:hAnsi="Arial" w:cs="Arial"/>
          <w:szCs w:val="22"/>
        </w:rPr>
        <w:t xml:space="preserve">Zakłada się, że </w:t>
      </w:r>
      <w:r w:rsidR="00F94610" w:rsidRPr="008A026A">
        <w:rPr>
          <w:rFonts w:ascii="Arial" w:hAnsi="Arial" w:cs="Arial"/>
          <w:szCs w:val="22"/>
        </w:rPr>
        <w:t>P</w:t>
      </w:r>
      <w:r w:rsidRPr="008A026A">
        <w:rPr>
          <w:rFonts w:ascii="Arial" w:hAnsi="Arial" w:cs="Arial"/>
          <w:szCs w:val="22"/>
        </w:rPr>
        <w:t>rognoza</w:t>
      </w:r>
      <w:r w:rsidR="00B05035" w:rsidRPr="008A026A">
        <w:rPr>
          <w:rFonts w:ascii="Arial" w:hAnsi="Arial" w:cs="Arial"/>
          <w:szCs w:val="22"/>
        </w:rPr>
        <w:t xml:space="preserve"> powinna obejmować obszar </w:t>
      </w:r>
      <w:r w:rsidR="00A06F19" w:rsidRPr="008A026A">
        <w:rPr>
          <w:rFonts w:ascii="Arial" w:hAnsi="Arial" w:cs="Arial"/>
          <w:szCs w:val="22"/>
        </w:rPr>
        <w:t xml:space="preserve">Gminy </w:t>
      </w:r>
      <w:r w:rsidRPr="008A026A">
        <w:rPr>
          <w:rFonts w:ascii="Arial" w:hAnsi="Arial" w:cs="Arial"/>
          <w:szCs w:val="22"/>
        </w:rPr>
        <w:t xml:space="preserve">wraz z obszarami pozostającymi w zasięgu oddziaływania wynikającego z realizacji ustaleń </w:t>
      </w:r>
      <w:r w:rsidR="00195F79" w:rsidRPr="008A026A">
        <w:rPr>
          <w:rFonts w:ascii="Arial" w:hAnsi="Arial" w:cs="Arial"/>
          <w:bCs/>
          <w:i/>
          <w:iCs/>
          <w:szCs w:val="22"/>
          <w:lang w:eastAsia="pl-PL"/>
        </w:rPr>
        <w:t>Strategii R</w:t>
      </w:r>
      <w:r w:rsidR="00A06F19" w:rsidRPr="008A026A">
        <w:rPr>
          <w:rFonts w:ascii="Arial" w:hAnsi="Arial" w:cs="Arial"/>
          <w:bCs/>
          <w:i/>
          <w:iCs/>
          <w:szCs w:val="22"/>
          <w:lang w:eastAsia="pl-PL"/>
        </w:rPr>
        <w:t>ozwoju Gminy</w:t>
      </w:r>
      <w:r w:rsidR="005E00CD" w:rsidRPr="008A026A">
        <w:rPr>
          <w:rFonts w:ascii="Arial" w:hAnsi="Arial" w:cs="Arial"/>
          <w:bCs/>
          <w:i/>
          <w:iCs/>
          <w:szCs w:val="22"/>
          <w:lang w:eastAsia="pl-PL"/>
        </w:rPr>
        <w:t xml:space="preserve"> Poniec na lata 2015-2025</w:t>
      </w:r>
      <w:r w:rsidR="003454AC" w:rsidRPr="008A026A">
        <w:rPr>
          <w:rFonts w:ascii="Arial" w:hAnsi="Arial" w:cs="Arial"/>
          <w:bCs/>
          <w:i/>
          <w:iCs/>
          <w:szCs w:val="22"/>
          <w:lang w:eastAsia="pl-PL"/>
        </w:rPr>
        <w:t xml:space="preserve">. </w:t>
      </w:r>
      <w:r w:rsidR="00FB4D2C" w:rsidRPr="008A026A">
        <w:rPr>
          <w:rFonts w:ascii="Arial" w:hAnsi="Arial" w:cs="Arial"/>
          <w:szCs w:val="22"/>
        </w:rPr>
        <w:t xml:space="preserve">Zgodnie z wymogami </w:t>
      </w:r>
      <w:r w:rsidR="00011580" w:rsidRPr="008A026A">
        <w:rPr>
          <w:rFonts w:ascii="Arial" w:hAnsi="Arial" w:cs="Arial"/>
          <w:szCs w:val="22"/>
        </w:rPr>
        <w:t xml:space="preserve">obowiązujących </w:t>
      </w:r>
      <w:r w:rsidR="00FB4D2C" w:rsidRPr="008A026A">
        <w:rPr>
          <w:rFonts w:ascii="Arial" w:hAnsi="Arial" w:cs="Arial"/>
          <w:szCs w:val="22"/>
        </w:rPr>
        <w:t>dyrektyw proponuje się prowadzenie monito</w:t>
      </w:r>
      <w:r w:rsidR="00011580" w:rsidRPr="008A026A">
        <w:rPr>
          <w:rFonts w:ascii="Arial" w:hAnsi="Arial" w:cs="Arial"/>
          <w:szCs w:val="22"/>
        </w:rPr>
        <w:t>ringu efektów realizacji założeń</w:t>
      </w:r>
      <w:r w:rsidR="00FB4D2C" w:rsidRPr="008A026A">
        <w:rPr>
          <w:rFonts w:ascii="Arial" w:hAnsi="Arial" w:cs="Arial"/>
          <w:szCs w:val="22"/>
        </w:rPr>
        <w:t xml:space="preserve"> </w:t>
      </w:r>
      <w:r w:rsidR="003454AC" w:rsidRPr="008A026A">
        <w:rPr>
          <w:rFonts w:ascii="Arial" w:hAnsi="Arial" w:cs="Arial"/>
          <w:szCs w:val="22"/>
        </w:rPr>
        <w:t>Strategii</w:t>
      </w:r>
      <w:r w:rsidR="00FB4D2C" w:rsidRPr="008A026A">
        <w:rPr>
          <w:rFonts w:ascii="Arial" w:hAnsi="Arial" w:cs="Arial"/>
          <w:szCs w:val="22"/>
        </w:rPr>
        <w:t xml:space="preserve"> w zakresie opisanym poniżej. Celem monitoringu jest opisanie zmian stanu środow</w:t>
      </w:r>
      <w:r w:rsidR="00011580" w:rsidRPr="008A026A">
        <w:rPr>
          <w:rFonts w:ascii="Arial" w:hAnsi="Arial" w:cs="Arial"/>
          <w:szCs w:val="22"/>
        </w:rPr>
        <w:t>iska w wyniku realizacji założeń</w:t>
      </w:r>
      <w:r w:rsidR="00FB4D2C" w:rsidRPr="008A026A">
        <w:rPr>
          <w:rFonts w:ascii="Arial" w:hAnsi="Arial" w:cs="Arial"/>
          <w:szCs w:val="22"/>
        </w:rPr>
        <w:t xml:space="preserve"> </w:t>
      </w:r>
      <w:r w:rsidR="003454AC" w:rsidRPr="008A026A">
        <w:rPr>
          <w:rFonts w:ascii="Arial" w:hAnsi="Arial" w:cs="Arial"/>
          <w:szCs w:val="22"/>
        </w:rPr>
        <w:t>Strategii</w:t>
      </w:r>
      <w:r w:rsidR="00FB4D2C" w:rsidRPr="008A026A">
        <w:rPr>
          <w:rFonts w:ascii="Arial" w:hAnsi="Arial" w:cs="Arial"/>
          <w:szCs w:val="22"/>
        </w:rPr>
        <w:t>, sprawdzenie</w:t>
      </w:r>
      <w:r w:rsidR="003454AC" w:rsidRPr="008A026A">
        <w:rPr>
          <w:rFonts w:ascii="Arial" w:hAnsi="Arial" w:cs="Arial"/>
          <w:szCs w:val="22"/>
        </w:rPr>
        <w:t xml:space="preserve"> </w:t>
      </w:r>
      <w:r w:rsidR="00FB4D2C" w:rsidRPr="008A026A">
        <w:rPr>
          <w:rFonts w:ascii="Arial" w:hAnsi="Arial" w:cs="Arial"/>
          <w:szCs w:val="22"/>
        </w:rPr>
        <w:t xml:space="preserve">czy założone środki łagodzące przyniosą zakładany efekt. </w:t>
      </w:r>
    </w:p>
    <w:p w14:paraId="67B65066" w14:textId="77777777" w:rsidR="00FB4D2C" w:rsidRPr="008A026A" w:rsidRDefault="00FB4D2C" w:rsidP="00FB4D2C">
      <w:pPr>
        <w:spacing w:line="360" w:lineRule="auto"/>
        <w:ind w:left="0"/>
        <w:rPr>
          <w:rFonts w:ascii="Arial" w:hAnsi="Arial" w:cs="Arial"/>
          <w:szCs w:val="22"/>
        </w:rPr>
      </w:pPr>
      <w:r w:rsidRPr="008A026A">
        <w:rPr>
          <w:rFonts w:ascii="Arial" w:hAnsi="Arial" w:cs="Arial"/>
          <w:szCs w:val="22"/>
        </w:rPr>
        <w:t>Celem monitoringu środowiskowego jest ocena, czy stan środowiska ulega polepszeniu,</w:t>
      </w:r>
      <w:r w:rsidR="00E40CE4" w:rsidRPr="008A026A">
        <w:rPr>
          <w:rFonts w:ascii="Arial" w:hAnsi="Arial" w:cs="Arial"/>
          <w:szCs w:val="22"/>
        </w:rPr>
        <w:br/>
      </w:r>
      <w:r w:rsidRPr="008A026A">
        <w:rPr>
          <w:rFonts w:ascii="Arial" w:hAnsi="Arial" w:cs="Arial"/>
          <w:szCs w:val="22"/>
        </w:rPr>
        <w:t xml:space="preserve">czy pogorszeniu – poprzez zbieranie, analizowanie i udostępnianie danych dotyczących jakości środowiska i zachodzących w nim zmian. Monitoring jest również podstawą oceny efektywności wdrażania polityki środowiskowej. </w:t>
      </w:r>
    </w:p>
    <w:p w14:paraId="583754C3" w14:textId="77777777" w:rsidR="00FB4D2C" w:rsidRPr="008A026A" w:rsidRDefault="00FB4D2C" w:rsidP="00FB4D2C">
      <w:pPr>
        <w:spacing w:line="360" w:lineRule="auto"/>
        <w:ind w:left="0"/>
        <w:rPr>
          <w:rFonts w:ascii="Arial" w:hAnsi="Arial" w:cs="Arial"/>
          <w:szCs w:val="22"/>
        </w:rPr>
      </w:pPr>
      <w:r w:rsidRPr="008A026A">
        <w:rPr>
          <w:rFonts w:ascii="Arial" w:hAnsi="Arial" w:cs="Arial"/>
          <w:szCs w:val="22"/>
        </w:rPr>
        <w:t>Kontrola i mon</w:t>
      </w:r>
      <w:r w:rsidR="00011580" w:rsidRPr="008A026A">
        <w:rPr>
          <w:rFonts w:ascii="Arial" w:hAnsi="Arial" w:cs="Arial"/>
          <w:szCs w:val="22"/>
        </w:rPr>
        <w:t>itoring realizacji celów i zadań</w:t>
      </w:r>
      <w:r w:rsidRPr="008A026A">
        <w:rPr>
          <w:rFonts w:ascii="Arial" w:hAnsi="Arial" w:cs="Arial"/>
          <w:szCs w:val="22"/>
        </w:rPr>
        <w:t xml:space="preserve"> </w:t>
      </w:r>
      <w:r w:rsidR="003454AC" w:rsidRPr="008A026A">
        <w:rPr>
          <w:rFonts w:ascii="Arial" w:hAnsi="Arial" w:cs="Arial"/>
          <w:i/>
          <w:szCs w:val="22"/>
        </w:rPr>
        <w:t>Strategii</w:t>
      </w:r>
      <w:r w:rsidR="00011580" w:rsidRPr="008A026A">
        <w:rPr>
          <w:rFonts w:ascii="Arial" w:hAnsi="Arial" w:cs="Arial"/>
          <w:szCs w:val="22"/>
        </w:rPr>
        <w:t xml:space="preserve"> winien obejmować</w:t>
      </w:r>
      <w:r w:rsidRPr="008A026A">
        <w:rPr>
          <w:rFonts w:ascii="Arial" w:hAnsi="Arial" w:cs="Arial"/>
          <w:szCs w:val="22"/>
        </w:rPr>
        <w:t xml:space="preserve"> określenie stopnia </w:t>
      </w:r>
      <w:r w:rsidR="00011580" w:rsidRPr="008A026A">
        <w:rPr>
          <w:rFonts w:ascii="Arial" w:hAnsi="Arial" w:cs="Arial"/>
          <w:szCs w:val="22"/>
        </w:rPr>
        <w:t>wykonania poszczególnych działań</w:t>
      </w:r>
      <w:r w:rsidRPr="008A026A">
        <w:rPr>
          <w:rFonts w:ascii="Arial" w:hAnsi="Arial" w:cs="Arial"/>
          <w:szCs w:val="22"/>
        </w:rPr>
        <w:t xml:space="preserve">: </w:t>
      </w:r>
    </w:p>
    <w:p w14:paraId="5DBB9268" w14:textId="77777777" w:rsidR="00011580" w:rsidRPr="008A026A" w:rsidRDefault="00FB4D2C" w:rsidP="006869FB">
      <w:pPr>
        <w:numPr>
          <w:ilvl w:val="0"/>
          <w:numId w:val="18"/>
        </w:numPr>
        <w:spacing w:line="360" w:lineRule="auto"/>
        <w:rPr>
          <w:rFonts w:ascii="Arial" w:hAnsi="Arial" w:cs="Arial"/>
          <w:szCs w:val="22"/>
        </w:rPr>
      </w:pPr>
      <w:r w:rsidRPr="008A026A">
        <w:rPr>
          <w:rFonts w:ascii="Arial" w:hAnsi="Arial" w:cs="Arial"/>
          <w:szCs w:val="22"/>
        </w:rPr>
        <w:t>określenie stopnia realizacji przyjętych celów</w:t>
      </w:r>
      <w:r w:rsidR="00D12D5C" w:rsidRPr="008A026A">
        <w:rPr>
          <w:rFonts w:ascii="Arial" w:hAnsi="Arial" w:cs="Arial"/>
          <w:szCs w:val="22"/>
        </w:rPr>
        <w:t>,</w:t>
      </w:r>
      <w:r w:rsidRPr="008A026A">
        <w:rPr>
          <w:rFonts w:ascii="Arial" w:hAnsi="Arial" w:cs="Arial"/>
          <w:szCs w:val="22"/>
        </w:rPr>
        <w:t xml:space="preserve"> </w:t>
      </w:r>
    </w:p>
    <w:p w14:paraId="7FEC8A40" w14:textId="77777777" w:rsidR="00011580" w:rsidRPr="008A026A" w:rsidRDefault="00FB4D2C" w:rsidP="006869FB">
      <w:pPr>
        <w:numPr>
          <w:ilvl w:val="0"/>
          <w:numId w:val="18"/>
        </w:numPr>
        <w:spacing w:line="360" w:lineRule="auto"/>
        <w:rPr>
          <w:rFonts w:ascii="Arial" w:hAnsi="Arial" w:cs="Arial"/>
          <w:szCs w:val="22"/>
        </w:rPr>
      </w:pPr>
      <w:r w:rsidRPr="008A026A">
        <w:rPr>
          <w:rFonts w:ascii="Arial" w:hAnsi="Arial" w:cs="Arial"/>
          <w:szCs w:val="22"/>
        </w:rPr>
        <w:t>ocenę rozbieżności pomiędzy przyjętymi celami i działaniami a ich wykonaniem</w:t>
      </w:r>
      <w:r w:rsidR="00D12D5C" w:rsidRPr="008A026A">
        <w:rPr>
          <w:rFonts w:ascii="Arial" w:hAnsi="Arial" w:cs="Arial"/>
          <w:szCs w:val="22"/>
        </w:rPr>
        <w:t>,</w:t>
      </w:r>
      <w:r w:rsidRPr="008A026A">
        <w:rPr>
          <w:rFonts w:ascii="Arial" w:hAnsi="Arial" w:cs="Arial"/>
          <w:szCs w:val="22"/>
        </w:rPr>
        <w:t xml:space="preserve"> </w:t>
      </w:r>
    </w:p>
    <w:p w14:paraId="3080BDB9" w14:textId="77777777" w:rsidR="00FB4D2C" w:rsidRPr="008A026A" w:rsidRDefault="00FB4D2C" w:rsidP="006869FB">
      <w:pPr>
        <w:numPr>
          <w:ilvl w:val="0"/>
          <w:numId w:val="18"/>
        </w:numPr>
        <w:spacing w:line="360" w:lineRule="auto"/>
        <w:rPr>
          <w:rFonts w:ascii="Arial" w:hAnsi="Arial" w:cs="Arial"/>
          <w:szCs w:val="22"/>
        </w:rPr>
      </w:pPr>
      <w:r w:rsidRPr="008A026A">
        <w:rPr>
          <w:rFonts w:ascii="Arial" w:hAnsi="Arial" w:cs="Arial"/>
          <w:szCs w:val="22"/>
        </w:rPr>
        <w:t xml:space="preserve">analizę przyczyn rozbieżności. </w:t>
      </w:r>
    </w:p>
    <w:p w14:paraId="55FB4171" w14:textId="77777777" w:rsidR="007505CC" w:rsidRPr="008A026A" w:rsidRDefault="003C64F4" w:rsidP="00B05035">
      <w:pPr>
        <w:spacing w:line="360" w:lineRule="auto"/>
        <w:ind w:left="0"/>
        <w:rPr>
          <w:rFonts w:ascii="Arial" w:hAnsi="Arial" w:cs="Arial"/>
          <w:szCs w:val="22"/>
        </w:rPr>
      </w:pPr>
      <w:r w:rsidRPr="008A026A">
        <w:rPr>
          <w:rFonts w:ascii="Arial" w:hAnsi="Arial" w:cs="Arial"/>
          <w:szCs w:val="22"/>
        </w:rPr>
        <w:t xml:space="preserve">W realizacji poszczególnych zadań wynikających z Prognozy </w:t>
      </w:r>
      <w:r w:rsidR="00FD259B" w:rsidRPr="008A026A">
        <w:rPr>
          <w:rFonts w:ascii="Arial" w:hAnsi="Arial" w:cs="Arial"/>
          <w:szCs w:val="22"/>
        </w:rPr>
        <w:t>brać udział</w:t>
      </w:r>
      <w:r w:rsidRPr="008A026A">
        <w:rPr>
          <w:rFonts w:ascii="Arial" w:hAnsi="Arial" w:cs="Arial"/>
          <w:szCs w:val="22"/>
        </w:rPr>
        <w:t xml:space="preserve"> będą podmioty uczestniczące w organizacji i zarządzaniu zadaniami, </w:t>
      </w:r>
      <w:r w:rsidR="00FD259B" w:rsidRPr="008A026A">
        <w:rPr>
          <w:rFonts w:ascii="Arial" w:hAnsi="Arial" w:cs="Arial"/>
          <w:szCs w:val="22"/>
        </w:rPr>
        <w:t xml:space="preserve">podmioty realizujące te zadania, kontrolujące przebieg tych realizacji i jego efekty oraz społeczność </w:t>
      </w:r>
      <w:r w:rsidR="00A06F19" w:rsidRPr="008A026A">
        <w:rPr>
          <w:rFonts w:ascii="Arial" w:hAnsi="Arial" w:cs="Arial"/>
          <w:szCs w:val="22"/>
        </w:rPr>
        <w:t>Gminy</w:t>
      </w:r>
      <w:r w:rsidR="00FD259B" w:rsidRPr="008A026A">
        <w:rPr>
          <w:rFonts w:ascii="Arial" w:hAnsi="Arial" w:cs="Arial"/>
          <w:szCs w:val="22"/>
        </w:rPr>
        <w:t xml:space="preserve">, jako główny pomiot odbierający wyniki </w:t>
      </w:r>
      <w:r w:rsidR="002C0B78" w:rsidRPr="008A026A">
        <w:rPr>
          <w:rFonts w:ascii="Arial" w:hAnsi="Arial" w:cs="Arial"/>
          <w:szCs w:val="22"/>
        </w:rPr>
        <w:t xml:space="preserve">i odczuwający skutki </w:t>
      </w:r>
      <w:r w:rsidR="00FD259B" w:rsidRPr="008A026A">
        <w:rPr>
          <w:rFonts w:ascii="Arial" w:hAnsi="Arial" w:cs="Arial"/>
          <w:szCs w:val="22"/>
        </w:rPr>
        <w:t>podejmowanych działań.</w:t>
      </w:r>
    </w:p>
    <w:p w14:paraId="230A60B9" w14:textId="77777777" w:rsidR="001676FB" w:rsidRPr="008A026A" w:rsidRDefault="001676FB" w:rsidP="00061948">
      <w:pPr>
        <w:pStyle w:val="Nagwek1"/>
      </w:pPr>
      <w:bookmarkStart w:id="95" w:name="_Toc437247309"/>
      <w:r w:rsidRPr="008A026A">
        <w:t>Konsultacje społeczne</w:t>
      </w:r>
      <w:bookmarkEnd w:id="95"/>
      <w:r w:rsidRPr="008A026A">
        <w:t xml:space="preserve"> </w:t>
      </w:r>
    </w:p>
    <w:p w14:paraId="602D566C" w14:textId="0877C8F1" w:rsidR="00571A78" w:rsidRPr="008A026A" w:rsidRDefault="001676FB" w:rsidP="00766DBB">
      <w:pPr>
        <w:spacing w:line="360" w:lineRule="auto"/>
        <w:ind w:left="0"/>
        <w:rPr>
          <w:rFonts w:ascii="Arial" w:hAnsi="Arial" w:cs="Arial"/>
          <w:szCs w:val="22"/>
          <w:lang w:eastAsia="pl-PL"/>
        </w:rPr>
      </w:pPr>
      <w:r w:rsidRPr="008A026A">
        <w:rPr>
          <w:rFonts w:ascii="Arial" w:hAnsi="Arial" w:cs="Arial"/>
          <w:szCs w:val="22"/>
          <w:lang w:eastAsia="pl-PL"/>
        </w:rPr>
        <w:t xml:space="preserve">Projekt </w:t>
      </w:r>
      <w:r w:rsidR="00A06F19" w:rsidRPr="008A026A">
        <w:rPr>
          <w:rFonts w:ascii="Arial" w:hAnsi="Arial" w:cs="Arial"/>
          <w:bCs/>
          <w:i/>
          <w:iCs/>
          <w:szCs w:val="22"/>
          <w:lang w:eastAsia="pl-PL"/>
        </w:rPr>
        <w:t xml:space="preserve">Strategii </w:t>
      </w:r>
      <w:r w:rsidR="002D1C0D" w:rsidRPr="008A026A">
        <w:rPr>
          <w:rFonts w:ascii="Arial" w:hAnsi="Arial" w:cs="Arial"/>
          <w:bCs/>
          <w:i/>
          <w:iCs/>
          <w:szCs w:val="22"/>
          <w:lang w:eastAsia="pl-PL"/>
        </w:rPr>
        <w:t>R</w:t>
      </w:r>
      <w:r w:rsidR="005E00CD" w:rsidRPr="008A026A">
        <w:rPr>
          <w:rFonts w:ascii="Arial" w:hAnsi="Arial" w:cs="Arial"/>
          <w:bCs/>
          <w:i/>
          <w:iCs/>
          <w:szCs w:val="22"/>
          <w:lang w:eastAsia="pl-PL"/>
        </w:rPr>
        <w:t>ozwoju Gminy Poniec</w:t>
      </w:r>
      <w:r w:rsidR="00392303" w:rsidRPr="008A026A">
        <w:rPr>
          <w:rFonts w:ascii="Arial" w:hAnsi="Arial" w:cs="Arial"/>
          <w:bCs/>
          <w:i/>
          <w:iCs/>
          <w:szCs w:val="22"/>
          <w:lang w:eastAsia="pl-PL"/>
        </w:rPr>
        <w:t xml:space="preserve"> na lata 2015-2025 </w:t>
      </w:r>
      <w:r w:rsidRPr="008A026A">
        <w:rPr>
          <w:rFonts w:ascii="Arial" w:hAnsi="Arial" w:cs="Arial"/>
          <w:szCs w:val="22"/>
          <w:lang w:eastAsia="pl-PL"/>
        </w:rPr>
        <w:t xml:space="preserve">wraz z </w:t>
      </w:r>
      <w:r w:rsidR="00641463" w:rsidRPr="008A026A">
        <w:rPr>
          <w:rFonts w:ascii="Arial" w:hAnsi="Arial" w:cs="Arial"/>
          <w:szCs w:val="22"/>
          <w:lang w:eastAsia="pl-PL"/>
        </w:rPr>
        <w:t>P</w:t>
      </w:r>
      <w:r w:rsidRPr="008A026A">
        <w:rPr>
          <w:rFonts w:ascii="Arial" w:hAnsi="Arial" w:cs="Arial"/>
          <w:szCs w:val="22"/>
          <w:lang w:eastAsia="pl-PL"/>
        </w:rPr>
        <w:t xml:space="preserve">rognozą </w:t>
      </w:r>
      <w:r w:rsidR="00641463" w:rsidRPr="008A026A">
        <w:rPr>
          <w:rFonts w:ascii="Arial" w:hAnsi="Arial" w:cs="Arial"/>
          <w:szCs w:val="22"/>
          <w:lang w:eastAsia="pl-PL"/>
        </w:rPr>
        <w:t>O</w:t>
      </w:r>
      <w:r w:rsidRPr="008A026A">
        <w:rPr>
          <w:rFonts w:ascii="Arial" w:hAnsi="Arial" w:cs="Arial"/>
          <w:szCs w:val="22"/>
          <w:lang w:eastAsia="pl-PL"/>
        </w:rPr>
        <w:t xml:space="preserve">ddziaływania na </w:t>
      </w:r>
      <w:r w:rsidR="00641463" w:rsidRPr="008A026A">
        <w:rPr>
          <w:rFonts w:ascii="Arial" w:hAnsi="Arial" w:cs="Arial"/>
          <w:szCs w:val="22"/>
          <w:lang w:eastAsia="pl-PL"/>
        </w:rPr>
        <w:t>Ś</w:t>
      </w:r>
      <w:r w:rsidRPr="008A026A">
        <w:rPr>
          <w:rFonts w:ascii="Arial" w:hAnsi="Arial" w:cs="Arial"/>
          <w:szCs w:val="22"/>
          <w:lang w:eastAsia="pl-PL"/>
        </w:rPr>
        <w:t>rodowisk</w:t>
      </w:r>
      <w:r w:rsidR="00571A78" w:rsidRPr="008A026A">
        <w:rPr>
          <w:rFonts w:ascii="Arial" w:hAnsi="Arial" w:cs="Arial"/>
          <w:szCs w:val="22"/>
          <w:lang w:eastAsia="pl-PL"/>
        </w:rPr>
        <w:t>o zostaną udostępnione społeczeń</w:t>
      </w:r>
      <w:r w:rsidRPr="008A026A">
        <w:rPr>
          <w:rFonts w:ascii="Arial" w:hAnsi="Arial" w:cs="Arial"/>
          <w:szCs w:val="22"/>
          <w:lang w:eastAsia="pl-PL"/>
        </w:rPr>
        <w:t xml:space="preserve">stwu w </w:t>
      </w:r>
      <w:r w:rsidR="002D1C0D" w:rsidRPr="008A026A">
        <w:rPr>
          <w:rFonts w:ascii="Arial" w:hAnsi="Arial" w:cs="Arial"/>
          <w:szCs w:val="22"/>
          <w:lang w:eastAsia="pl-PL"/>
        </w:rPr>
        <w:t>celu zapewnienia jego udziału w </w:t>
      </w:r>
      <w:r w:rsidRPr="008A026A">
        <w:rPr>
          <w:rFonts w:ascii="Arial" w:hAnsi="Arial" w:cs="Arial"/>
          <w:szCs w:val="22"/>
          <w:lang w:eastAsia="pl-PL"/>
        </w:rPr>
        <w:t>procedurze strategicznej oceny oddziaływania na środowi</w:t>
      </w:r>
      <w:r w:rsidR="00571A78" w:rsidRPr="008A026A">
        <w:rPr>
          <w:rFonts w:ascii="Arial" w:hAnsi="Arial" w:cs="Arial"/>
          <w:szCs w:val="22"/>
          <w:lang w:eastAsia="pl-PL"/>
        </w:rPr>
        <w:t xml:space="preserve">sko. </w:t>
      </w:r>
    </w:p>
    <w:p w14:paraId="5B3930CA" w14:textId="607C0EA7" w:rsidR="004935AC" w:rsidRPr="008A026A" w:rsidRDefault="00686BB5" w:rsidP="001676FB">
      <w:pPr>
        <w:spacing w:line="360" w:lineRule="auto"/>
        <w:ind w:left="0"/>
        <w:rPr>
          <w:rFonts w:ascii="Arial" w:hAnsi="Arial" w:cs="Arial"/>
          <w:szCs w:val="22"/>
          <w:lang w:eastAsia="pl-PL"/>
        </w:rPr>
      </w:pPr>
      <w:r w:rsidRPr="008A026A">
        <w:rPr>
          <w:rFonts w:ascii="Arial" w:hAnsi="Arial" w:cs="Arial"/>
          <w:szCs w:val="22"/>
          <w:lang w:eastAsia="pl-PL"/>
        </w:rPr>
        <w:t xml:space="preserve">Wnioski i uwagi mogą wnosić wszyscy obywatele, jak również organizacje pozarządowe, grupy społeczne, przedstawiciele środowisk naukowych itd. </w:t>
      </w:r>
    </w:p>
    <w:p w14:paraId="124AF430" w14:textId="77777777" w:rsidR="004935AC" w:rsidRPr="008A026A" w:rsidRDefault="004935AC">
      <w:pPr>
        <w:spacing w:before="0" w:after="0" w:line="240" w:lineRule="auto"/>
        <w:ind w:left="0" w:right="0"/>
        <w:jc w:val="left"/>
        <w:rPr>
          <w:rFonts w:ascii="Arial" w:hAnsi="Arial" w:cs="Arial"/>
          <w:szCs w:val="22"/>
          <w:lang w:eastAsia="pl-PL"/>
        </w:rPr>
      </w:pPr>
      <w:r w:rsidRPr="008A026A">
        <w:rPr>
          <w:rFonts w:ascii="Arial" w:hAnsi="Arial" w:cs="Arial"/>
          <w:szCs w:val="22"/>
          <w:lang w:eastAsia="pl-PL"/>
        </w:rPr>
        <w:br w:type="page"/>
      </w:r>
    </w:p>
    <w:p w14:paraId="6C55BB0F" w14:textId="77777777" w:rsidR="0005242B" w:rsidRPr="008A026A" w:rsidRDefault="0005242B" w:rsidP="00061948">
      <w:pPr>
        <w:pStyle w:val="Nagwek1"/>
      </w:pPr>
      <w:r w:rsidRPr="008A026A">
        <w:lastRenderedPageBreak/>
        <w:t xml:space="preserve"> </w:t>
      </w:r>
      <w:bookmarkStart w:id="96" w:name="_Toc437247310"/>
      <w:r w:rsidRPr="008A026A">
        <w:t>Streszczenie w języku niespecjalistycznym</w:t>
      </w:r>
      <w:bookmarkEnd w:id="96"/>
    </w:p>
    <w:p w14:paraId="2FF62D61" w14:textId="58A1131D" w:rsidR="009A482F" w:rsidRPr="008A026A" w:rsidRDefault="009A482F" w:rsidP="00766DBB">
      <w:pPr>
        <w:pStyle w:val="Default"/>
        <w:spacing w:before="120" w:line="360" w:lineRule="auto"/>
        <w:jc w:val="both"/>
        <w:rPr>
          <w:rFonts w:ascii="Arial" w:hAnsi="Arial" w:cs="Arial"/>
          <w:color w:val="auto"/>
          <w:sz w:val="22"/>
          <w:szCs w:val="22"/>
        </w:rPr>
      </w:pPr>
      <w:r w:rsidRPr="008A026A">
        <w:rPr>
          <w:rFonts w:ascii="Arial" w:hAnsi="Arial" w:cs="Arial"/>
          <w:color w:val="auto"/>
          <w:sz w:val="22"/>
          <w:szCs w:val="22"/>
        </w:rPr>
        <w:t xml:space="preserve">Przedmiotem </w:t>
      </w:r>
      <w:r w:rsidR="004C70CF" w:rsidRPr="008A026A">
        <w:rPr>
          <w:rFonts w:ascii="Arial" w:hAnsi="Arial" w:cs="Arial"/>
          <w:color w:val="auto"/>
          <w:sz w:val="22"/>
          <w:szCs w:val="22"/>
        </w:rPr>
        <w:t>P</w:t>
      </w:r>
      <w:r w:rsidRPr="008A026A">
        <w:rPr>
          <w:rFonts w:ascii="Arial" w:hAnsi="Arial" w:cs="Arial"/>
          <w:color w:val="auto"/>
          <w:sz w:val="22"/>
          <w:szCs w:val="22"/>
        </w:rPr>
        <w:t xml:space="preserve">rognozy jest </w:t>
      </w:r>
      <w:r w:rsidR="00686BB5" w:rsidRPr="008A026A">
        <w:rPr>
          <w:rFonts w:ascii="Arial" w:hAnsi="Arial" w:cs="Arial"/>
          <w:bCs/>
          <w:i/>
          <w:iCs/>
          <w:color w:val="auto"/>
          <w:sz w:val="22"/>
          <w:szCs w:val="22"/>
        </w:rPr>
        <w:t>Strategia R</w:t>
      </w:r>
      <w:r w:rsidR="00A06F19" w:rsidRPr="008A026A">
        <w:rPr>
          <w:rFonts w:ascii="Arial" w:hAnsi="Arial" w:cs="Arial"/>
          <w:bCs/>
          <w:i/>
          <w:iCs/>
          <w:color w:val="auto"/>
          <w:sz w:val="22"/>
          <w:szCs w:val="22"/>
        </w:rPr>
        <w:t xml:space="preserve">ozwoju Gminy </w:t>
      </w:r>
      <w:r w:rsidR="00392303" w:rsidRPr="008A026A">
        <w:rPr>
          <w:rFonts w:ascii="Arial" w:hAnsi="Arial" w:cs="Arial"/>
          <w:bCs/>
          <w:i/>
          <w:iCs/>
          <w:color w:val="auto"/>
          <w:sz w:val="22"/>
          <w:szCs w:val="22"/>
        </w:rPr>
        <w:t>Poniec na lata 2015-2025</w:t>
      </w:r>
      <w:r w:rsidR="003538F4" w:rsidRPr="008A026A">
        <w:rPr>
          <w:rFonts w:ascii="Arial" w:hAnsi="Arial" w:cs="Arial"/>
          <w:bCs/>
          <w:i/>
          <w:iCs/>
          <w:color w:val="auto"/>
          <w:sz w:val="22"/>
          <w:szCs w:val="22"/>
        </w:rPr>
        <w:t xml:space="preserve">. </w:t>
      </w:r>
      <w:r w:rsidRPr="008A026A">
        <w:rPr>
          <w:rFonts w:ascii="Arial" w:hAnsi="Arial" w:cs="Arial"/>
          <w:color w:val="auto"/>
          <w:sz w:val="22"/>
          <w:szCs w:val="22"/>
        </w:rPr>
        <w:t xml:space="preserve">Prognoza oddziaływania na środowisko została wykonana z uwzględnieniem zakresu określonego w art. 51 </w:t>
      </w:r>
      <w:r w:rsidR="00C01A91" w:rsidRPr="008A026A">
        <w:rPr>
          <w:rFonts w:ascii="Arial" w:hAnsi="Arial" w:cs="Arial"/>
          <w:color w:val="auto"/>
          <w:sz w:val="22"/>
          <w:szCs w:val="22"/>
        </w:rPr>
        <w:t xml:space="preserve">ust. 2 i art. 52 ust. 1 i 2 </w:t>
      </w:r>
      <w:r w:rsidR="008E79EC" w:rsidRPr="008A026A">
        <w:rPr>
          <w:rFonts w:ascii="Arial" w:hAnsi="Arial" w:cs="Arial"/>
          <w:color w:val="auto"/>
          <w:sz w:val="22"/>
          <w:szCs w:val="22"/>
        </w:rPr>
        <w:t>u</w:t>
      </w:r>
      <w:r w:rsidRPr="008A026A">
        <w:rPr>
          <w:rFonts w:ascii="Arial" w:hAnsi="Arial" w:cs="Arial"/>
          <w:color w:val="auto"/>
          <w:sz w:val="22"/>
          <w:szCs w:val="22"/>
        </w:rPr>
        <w:t xml:space="preserve">stawy z dnia 3 października 2008 r. o udostępnianiu informacji o środowisku i jego ochronie, udziale społeczeństwa w ochronie środowiska oraz ocenach oddziaływania na środowisko (Dz. U. </w:t>
      </w:r>
      <w:r w:rsidR="00837612" w:rsidRPr="008A026A">
        <w:rPr>
          <w:rFonts w:ascii="Arial" w:hAnsi="Arial" w:cs="Arial"/>
          <w:color w:val="auto"/>
          <w:sz w:val="22"/>
          <w:szCs w:val="22"/>
        </w:rPr>
        <w:t>z 2013 r. poz. 1235</w:t>
      </w:r>
      <w:r w:rsidRPr="008A026A">
        <w:rPr>
          <w:rFonts w:ascii="Arial" w:hAnsi="Arial" w:cs="Arial"/>
          <w:color w:val="auto"/>
          <w:sz w:val="22"/>
          <w:szCs w:val="22"/>
        </w:rPr>
        <w:t xml:space="preserve">). </w:t>
      </w:r>
    </w:p>
    <w:p w14:paraId="1237B0B1" w14:textId="77777777" w:rsidR="009A482F" w:rsidRPr="008A026A" w:rsidRDefault="009A482F" w:rsidP="009A482F">
      <w:pPr>
        <w:spacing w:line="360" w:lineRule="auto"/>
        <w:ind w:left="0"/>
        <w:rPr>
          <w:rFonts w:ascii="Arial" w:hAnsi="Arial" w:cs="Arial"/>
          <w:szCs w:val="22"/>
        </w:rPr>
      </w:pPr>
      <w:r w:rsidRPr="008A026A">
        <w:rPr>
          <w:rFonts w:ascii="Arial" w:hAnsi="Arial" w:cs="Arial"/>
          <w:szCs w:val="22"/>
        </w:rPr>
        <w:t xml:space="preserve">Zakres </w:t>
      </w:r>
      <w:r w:rsidR="004C70CF" w:rsidRPr="008A026A">
        <w:rPr>
          <w:rFonts w:ascii="Arial" w:hAnsi="Arial" w:cs="Arial"/>
          <w:szCs w:val="22"/>
        </w:rPr>
        <w:t>P</w:t>
      </w:r>
      <w:r w:rsidRPr="008A026A">
        <w:rPr>
          <w:rFonts w:ascii="Arial" w:hAnsi="Arial" w:cs="Arial"/>
          <w:szCs w:val="22"/>
        </w:rPr>
        <w:t xml:space="preserve">rognozy jest zgodny z zapisami Dyrektywy Parlamentu Europejskiego i Rady 2001/42/WE z dnia 27 czerwca 2001 r. w sprawie oceny wpływu niektórych planów </w:t>
      </w:r>
      <w:r w:rsidR="00E8797E" w:rsidRPr="008A026A">
        <w:rPr>
          <w:rFonts w:ascii="Arial" w:hAnsi="Arial" w:cs="Arial"/>
          <w:szCs w:val="22"/>
        </w:rPr>
        <w:br/>
      </w:r>
      <w:r w:rsidRPr="008A026A">
        <w:rPr>
          <w:rFonts w:ascii="Arial" w:hAnsi="Arial" w:cs="Arial"/>
          <w:szCs w:val="22"/>
        </w:rPr>
        <w:t>i programów na środowisko (Dz. Urz. WE L 197 z 21.07.2001).</w:t>
      </w:r>
    </w:p>
    <w:p w14:paraId="7D823097" w14:textId="74245634" w:rsidR="009A482F" w:rsidRPr="008A026A" w:rsidRDefault="009A482F" w:rsidP="009A482F">
      <w:pPr>
        <w:spacing w:line="360" w:lineRule="auto"/>
        <w:ind w:left="0"/>
        <w:rPr>
          <w:rFonts w:ascii="Arial" w:hAnsi="Arial" w:cs="Arial"/>
          <w:szCs w:val="22"/>
          <w:lang w:eastAsia="pl-PL"/>
        </w:rPr>
      </w:pPr>
      <w:r w:rsidRPr="008A026A">
        <w:rPr>
          <w:rFonts w:ascii="Arial" w:hAnsi="Arial" w:cs="Arial"/>
          <w:szCs w:val="22"/>
          <w:lang w:eastAsia="pl-PL"/>
        </w:rPr>
        <w:t xml:space="preserve">Niniejsza Prognoza oddziaływania </w:t>
      </w:r>
      <w:r w:rsidR="003538F4" w:rsidRPr="008A026A">
        <w:rPr>
          <w:rFonts w:ascii="Arial" w:hAnsi="Arial" w:cs="Arial"/>
          <w:bCs/>
          <w:i/>
          <w:iCs/>
          <w:szCs w:val="22"/>
          <w:lang w:eastAsia="pl-PL"/>
        </w:rPr>
        <w:t>Strate</w:t>
      </w:r>
      <w:r w:rsidR="003538F4" w:rsidRPr="008A026A">
        <w:rPr>
          <w:rFonts w:ascii="Arial" w:hAnsi="Arial" w:cs="Arial"/>
          <w:bCs/>
          <w:i/>
          <w:iCs/>
          <w:szCs w:val="22"/>
        </w:rPr>
        <w:t>gii</w:t>
      </w:r>
      <w:r w:rsidR="003538F4" w:rsidRPr="008A026A">
        <w:rPr>
          <w:rFonts w:ascii="Arial" w:hAnsi="Arial" w:cs="Arial"/>
          <w:bCs/>
          <w:i/>
          <w:iCs/>
          <w:szCs w:val="22"/>
          <w:lang w:eastAsia="pl-PL"/>
        </w:rPr>
        <w:t xml:space="preserve"> </w:t>
      </w:r>
      <w:r w:rsidRPr="008A026A">
        <w:rPr>
          <w:rFonts w:ascii="Arial" w:hAnsi="Arial" w:cs="Arial"/>
          <w:szCs w:val="22"/>
          <w:lang w:eastAsia="pl-PL"/>
        </w:rPr>
        <w:t xml:space="preserve">na środowisko podlega opiniowaniu przez Regionalnego Dyrektora Ochrony Środowiska w </w:t>
      </w:r>
      <w:r w:rsidR="0021637F" w:rsidRPr="008A026A">
        <w:rPr>
          <w:rFonts w:ascii="Arial" w:hAnsi="Arial" w:cs="Arial"/>
          <w:szCs w:val="22"/>
          <w:lang w:eastAsia="pl-PL"/>
        </w:rPr>
        <w:t>Poznaniu</w:t>
      </w:r>
      <w:r w:rsidRPr="008A026A">
        <w:rPr>
          <w:rFonts w:ascii="Arial" w:hAnsi="Arial" w:cs="Arial"/>
          <w:szCs w:val="22"/>
          <w:lang w:eastAsia="pl-PL"/>
        </w:rPr>
        <w:t xml:space="preserve"> oraz Państwowego Wojewódzkiego Inspektora Sanitarnego w </w:t>
      </w:r>
      <w:r w:rsidR="0021637F" w:rsidRPr="008A026A">
        <w:rPr>
          <w:rFonts w:ascii="Arial" w:hAnsi="Arial" w:cs="Arial"/>
          <w:szCs w:val="22"/>
          <w:lang w:eastAsia="pl-PL"/>
        </w:rPr>
        <w:t>Poznaniu</w:t>
      </w:r>
      <w:r w:rsidR="00C01A91" w:rsidRPr="008A026A">
        <w:rPr>
          <w:rFonts w:ascii="Arial" w:hAnsi="Arial" w:cs="Arial"/>
          <w:szCs w:val="22"/>
          <w:lang w:eastAsia="pl-PL"/>
        </w:rPr>
        <w:t xml:space="preserve">. Przedmiotowe dokumenty, </w:t>
      </w:r>
      <w:r w:rsidRPr="008A026A">
        <w:rPr>
          <w:rFonts w:ascii="Arial" w:hAnsi="Arial" w:cs="Arial"/>
          <w:szCs w:val="22"/>
          <w:lang w:eastAsia="pl-PL"/>
        </w:rPr>
        <w:t xml:space="preserve">tj. </w:t>
      </w:r>
      <w:r w:rsidR="00A06F19" w:rsidRPr="008A026A">
        <w:rPr>
          <w:rFonts w:ascii="Arial" w:hAnsi="Arial" w:cs="Arial"/>
          <w:bCs/>
          <w:i/>
          <w:iCs/>
          <w:szCs w:val="22"/>
          <w:lang w:eastAsia="pl-PL"/>
        </w:rPr>
        <w:t xml:space="preserve">Strategia rozwoju </w:t>
      </w:r>
      <w:r w:rsidR="00392303" w:rsidRPr="008A026A">
        <w:rPr>
          <w:rFonts w:ascii="Arial" w:hAnsi="Arial" w:cs="Arial"/>
          <w:bCs/>
          <w:i/>
          <w:iCs/>
          <w:szCs w:val="22"/>
          <w:lang w:eastAsia="pl-PL"/>
        </w:rPr>
        <w:t xml:space="preserve">Gminy Poniec na lata 2015-2025 </w:t>
      </w:r>
      <w:r w:rsidRPr="008A026A">
        <w:rPr>
          <w:rFonts w:ascii="Arial" w:hAnsi="Arial" w:cs="Arial"/>
          <w:szCs w:val="22"/>
          <w:lang w:eastAsia="pl-PL"/>
        </w:rPr>
        <w:t xml:space="preserve">oraz </w:t>
      </w:r>
      <w:r w:rsidRPr="008A026A">
        <w:rPr>
          <w:rFonts w:ascii="Arial" w:hAnsi="Arial" w:cs="Arial"/>
          <w:i/>
          <w:szCs w:val="22"/>
          <w:lang w:eastAsia="pl-PL"/>
        </w:rPr>
        <w:t xml:space="preserve">Prognoza Oddziaływania na Środowisko </w:t>
      </w:r>
      <w:r w:rsidR="003538F4" w:rsidRPr="008A026A">
        <w:rPr>
          <w:rFonts w:ascii="Arial" w:hAnsi="Arial" w:cs="Arial"/>
          <w:i/>
          <w:szCs w:val="22"/>
          <w:lang w:eastAsia="pl-PL"/>
        </w:rPr>
        <w:t xml:space="preserve">dla </w:t>
      </w:r>
      <w:r w:rsidR="00A06F19" w:rsidRPr="008A026A">
        <w:rPr>
          <w:rFonts w:ascii="Arial" w:hAnsi="Arial" w:cs="Arial"/>
          <w:bCs/>
          <w:i/>
          <w:iCs/>
          <w:szCs w:val="22"/>
          <w:lang w:eastAsia="pl-PL"/>
        </w:rPr>
        <w:t xml:space="preserve">Strategii </w:t>
      </w:r>
      <w:r w:rsidR="002D1C0D" w:rsidRPr="008A026A">
        <w:rPr>
          <w:rFonts w:ascii="Arial" w:hAnsi="Arial" w:cs="Arial"/>
          <w:bCs/>
          <w:i/>
          <w:iCs/>
          <w:szCs w:val="22"/>
          <w:lang w:eastAsia="pl-PL"/>
        </w:rPr>
        <w:t>R</w:t>
      </w:r>
      <w:r w:rsidR="00A06F19" w:rsidRPr="008A026A">
        <w:rPr>
          <w:rFonts w:ascii="Arial" w:hAnsi="Arial" w:cs="Arial"/>
          <w:bCs/>
          <w:i/>
          <w:iCs/>
          <w:szCs w:val="22"/>
          <w:lang w:eastAsia="pl-PL"/>
        </w:rPr>
        <w:t xml:space="preserve">ozwoju Gminy </w:t>
      </w:r>
      <w:r w:rsidR="00392303" w:rsidRPr="008A026A">
        <w:rPr>
          <w:rFonts w:ascii="Arial" w:hAnsi="Arial" w:cs="Arial"/>
          <w:bCs/>
          <w:i/>
          <w:iCs/>
          <w:szCs w:val="22"/>
          <w:lang w:eastAsia="pl-PL"/>
        </w:rPr>
        <w:t xml:space="preserve">Poniec na lata 2015-2025 </w:t>
      </w:r>
      <w:r w:rsidR="003538F4" w:rsidRPr="008A026A">
        <w:rPr>
          <w:rFonts w:ascii="Arial" w:hAnsi="Arial" w:cs="Arial"/>
          <w:bCs/>
          <w:i/>
          <w:iCs/>
          <w:szCs w:val="22"/>
        </w:rPr>
        <w:t>z</w:t>
      </w:r>
      <w:r w:rsidRPr="008A026A">
        <w:rPr>
          <w:rFonts w:ascii="Arial" w:hAnsi="Arial" w:cs="Arial"/>
          <w:szCs w:val="22"/>
          <w:lang w:eastAsia="pl-PL"/>
        </w:rPr>
        <w:t>ostaną także udostęp</w:t>
      </w:r>
      <w:r w:rsidR="0088482D" w:rsidRPr="008A026A">
        <w:rPr>
          <w:rFonts w:ascii="Arial" w:hAnsi="Arial" w:cs="Arial"/>
          <w:szCs w:val="22"/>
          <w:lang w:eastAsia="pl-PL"/>
        </w:rPr>
        <w:t>nione społeczeństwu lokalnemu w </w:t>
      </w:r>
      <w:r w:rsidRPr="008A026A">
        <w:rPr>
          <w:rFonts w:ascii="Arial" w:hAnsi="Arial" w:cs="Arial"/>
          <w:szCs w:val="22"/>
          <w:lang w:eastAsia="pl-PL"/>
        </w:rPr>
        <w:t>celu zapewnienia jego udziału w procedurze strategicznej oceny oddziaływania na środowisko.</w:t>
      </w:r>
    </w:p>
    <w:p w14:paraId="068F1D33" w14:textId="1D35C744" w:rsidR="005F44C8" w:rsidRPr="008A026A" w:rsidRDefault="005F44C8" w:rsidP="009A482F">
      <w:pPr>
        <w:spacing w:line="360" w:lineRule="auto"/>
        <w:ind w:left="0"/>
        <w:rPr>
          <w:rFonts w:ascii="Arial" w:hAnsi="Arial" w:cs="Arial"/>
          <w:szCs w:val="22"/>
          <w:lang w:eastAsia="pl-PL"/>
        </w:rPr>
      </w:pPr>
      <w:r w:rsidRPr="008A026A">
        <w:rPr>
          <w:rFonts w:ascii="Arial" w:hAnsi="Arial" w:cs="Arial"/>
          <w:szCs w:val="22"/>
          <w:lang w:eastAsia="pl-PL"/>
        </w:rPr>
        <w:t>Prognoza składa się z kilku zasadniczych części: informacji o zawartości Prognozy, głównych celach, jej powiązaniach z innymi dokumentami, metodach sporządzenia, o możliwym transgranicznym oddziaływaniu na środowisko.</w:t>
      </w:r>
    </w:p>
    <w:p w14:paraId="3B5FE93F" w14:textId="77777777" w:rsidR="00A15BFD" w:rsidRPr="008A026A" w:rsidRDefault="00A15BFD" w:rsidP="009A482F">
      <w:pPr>
        <w:spacing w:line="360" w:lineRule="auto"/>
        <w:ind w:left="0"/>
        <w:rPr>
          <w:rFonts w:ascii="Arial" w:hAnsi="Arial" w:cs="Arial"/>
          <w:szCs w:val="22"/>
          <w:lang w:eastAsia="pl-PL"/>
        </w:rPr>
      </w:pPr>
      <w:r w:rsidRPr="008A026A">
        <w:rPr>
          <w:rFonts w:ascii="Arial" w:hAnsi="Arial" w:cs="Arial"/>
          <w:szCs w:val="22"/>
          <w:lang w:eastAsia="pl-PL"/>
        </w:rPr>
        <w:t xml:space="preserve">Zakres merytoryczny niniejszej Prognozy został uzgodniony z Regionalną Dyrekcją Ochrony Środowiska w </w:t>
      </w:r>
      <w:r w:rsidR="0021637F" w:rsidRPr="008A026A">
        <w:rPr>
          <w:rFonts w:ascii="Arial" w:hAnsi="Arial" w:cs="Arial"/>
          <w:szCs w:val="22"/>
          <w:lang w:eastAsia="pl-PL"/>
        </w:rPr>
        <w:t>Poznaniu</w:t>
      </w:r>
      <w:r w:rsidRPr="008A026A">
        <w:rPr>
          <w:rFonts w:ascii="Arial" w:hAnsi="Arial" w:cs="Arial"/>
          <w:szCs w:val="22"/>
          <w:lang w:eastAsia="pl-PL"/>
        </w:rPr>
        <w:t xml:space="preserve"> oraz z Państwowym Wojewódzkim Inspektorem Sanitarnym </w:t>
      </w:r>
      <w:r w:rsidR="00B05035" w:rsidRPr="008A026A">
        <w:rPr>
          <w:rFonts w:ascii="Arial" w:hAnsi="Arial" w:cs="Arial"/>
          <w:szCs w:val="22"/>
          <w:lang w:eastAsia="pl-PL"/>
        </w:rPr>
        <w:br/>
      </w:r>
      <w:r w:rsidRPr="008A026A">
        <w:rPr>
          <w:rFonts w:ascii="Arial" w:hAnsi="Arial" w:cs="Arial"/>
          <w:szCs w:val="22"/>
          <w:lang w:eastAsia="pl-PL"/>
        </w:rPr>
        <w:t xml:space="preserve">w </w:t>
      </w:r>
      <w:r w:rsidR="0021637F" w:rsidRPr="008A026A">
        <w:rPr>
          <w:rFonts w:ascii="Arial" w:hAnsi="Arial" w:cs="Arial"/>
          <w:szCs w:val="22"/>
          <w:lang w:eastAsia="pl-PL"/>
        </w:rPr>
        <w:t>Poznaniu</w:t>
      </w:r>
      <w:r w:rsidRPr="008A026A">
        <w:rPr>
          <w:rFonts w:ascii="Arial" w:hAnsi="Arial" w:cs="Arial"/>
          <w:szCs w:val="22"/>
          <w:lang w:eastAsia="pl-PL"/>
        </w:rPr>
        <w:t xml:space="preserve">. Niniejszą Prognozę sporządzono przy zastosowaniu m.in.: analiz jakościowych opartych na danych dostępnych z państwowego monitoringu środowiska, metod opisowych, danych z fachowej literatury. </w:t>
      </w:r>
    </w:p>
    <w:p w14:paraId="6983E6CF" w14:textId="7460C961" w:rsidR="00B05035" w:rsidRPr="008A026A" w:rsidRDefault="00A15BFD" w:rsidP="00B05035">
      <w:pPr>
        <w:spacing w:line="360" w:lineRule="auto"/>
        <w:ind w:left="0"/>
        <w:rPr>
          <w:rFonts w:ascii="Arial" w:hAnsi="Arial" w:cs="Arial"/>
          <w:bCs/>
          <w:iCs/>
          <w:szCs w:val="22"/>
        </w:rPr>
      </w:pPr>
      <w:r w:rsidRPr="008A026A">
        <w:rPr>
          <w:rFonts w:ascii="Arial" w:hAnsi="Arial" w:cs="Arial"/>
          <w:szCs w:val="24"/>
          <w:lang w:eastAsia="pl-PL"/>
        </w:rPr>
        <w:t xml:space="preserve">W </w:t>
      </w:r>
      <w:r w:rsidR="002D1C0D" w:rsidRPr="008A026A">
        <w:rPr>
          <w:rFonts w:ascii="Arial" w:hAnsi="Arial" w:cs="Arial"/>
          <w:bCs/>
          <w:i/>
          <w:iCs/>
          <w:szCs w:val="22"/>
          <w:lang w:eastAsia="pl-PL"/>
        </w:rPr>
        <w:t>Strategii R</w:t>
      </w:r>
      <w:r w:rsidR="00A06F19" w:rsidRPr="008A026A">
        <w:rPr>
          <w:rFonts w:ascii="Arial" w:hAnsi="Arial" w:cs="Arial"/>
          <w:bCs/>
          <w:i/>
          <w:iCs/>
          <w:szCs w:val="22"/>
          <w:lang w:eastAsia="pl-PL"/>
        </w:rPr>
        <w:t xml:space="preserve">ozwoju Gminy </w:t>
      </w:r>
      <w:r w:rsidR="00392303" w:rsidRPr="008A026A">
        <w:rPr>
          <w:rFonts w:ascii="Arial" w:hAnsi="Arial" w:cs="Arial"/>
          <w:bCs/>
          <w:i/>
          <w:iCs/>
          <w:szCs w:val="22"/>
          <w:lang w:eastAsia="pl-PL"/>
        </w:rPr>
        <w:t>Poniec na lata 2015-2025</w:t>
      </w:r>
      <w:r w:rsidR="000E3E5A" w:rsidRPr="008A026A">
        <w:rPr>
          <w:rFonts w:ascii="Arial" w:hAnsi="Arial" w:cs="Arial"/>
          <w:bCs/>
          <w:i/>
          <w:iCs/>
          <w:szCs w:val="22"/>
        </w:rPr>
        <w:t xml:space="preserve"> </w:t>
      </w:r>
      <w:r w:rsidR="00B05035" w:rsidRPr="008A026A">
        <w:rPr>
          <w:rFonts w:ascii="Arial" w:hAnsi="Arial" w:cs="Arial"/>
          <w:bCs/>
          <w:iCs/>
          <w:szCs w:val="22"/>
        </w:rPr>
        <w:t xml:space="preserve">określone zostały główne kierunki rozwoju </w:t>
      </w:r>
      <w:r w:rsidR="00A06F19" w:rsidRPr="008A026A">
        <w:rPr>
          <w:rFonts w:ascii="Arial" w:hAnsi="Arial" w:cs="Arial"/>
          <w:bCs/>
          <w:iCs/>
          <w:szCs w:val="22"/>
        </w:rPr>
        <w:t xml:space="preserve">Gminy </w:t>
      </w:r>
      <w:r w:rsidR="00392303" w:rsidRPr="008A026A">
        <w:rPr>
          <w:rFonts w:ascii="Arial" w:hAnsi="Arial" w:cs="Arial"/>
          <w:bCs/>
          <w:iCs/>
          <w:szCs w:val="22"/>
        </w:rPr>
        <w:t>Poniec</w:t>
      </w:r>
      <w:r w:rsidR="000E3E5A" w:rsidRPr="008A026A">
        <w:rPr>
          <w:rFonts w:ascii="Arial" w:hAnsi="Arial" w:cs="Arial"/>
          <w:bCs/>
          <w:iCs/>
          <w:szCs w:val="22"/>
        </w:rPr>
        <w:t xml:space="preserve"> </w:t>
      </w:r>
      <w:r w:rsidR="00B05035" w:rsidRPr="008A026A">
        <w:rPr>
          <w:rFonts w:ascii="Arial" w:hAnsi="Arial" w:cs="Arial"/>
          <w:bCs/>
          <w:iCs/>
          <w:szCs w:val="22"/>
        </w:rPr>
        <w:t>oraz wskazano</w:t>
      </w:r>
      <w:r w:rsidR="00837612" w:rsidRPr="008A026A">
        <w:rPr>
          <w:rFonts w:ascii="Arial" w:hAnsi="Arial" w:cs="Arial"/>
          <w:bCs/>
          <w:iCs/>
          <w:szCs w:val="22"/>
        </w:rPr>
        <w:t xml:space="preserve"> </w:t>
      </w:r>
      <w:r w:rsidR="009A1068" w:rsidRPr="008A026A">
        <w:rPr>
          <w:rFonts w:ascii="Arial" w:hAnsi="Arial" w:cs="Arial"/>
          <w:bCs/>
          <w:iCs/>
          <w:szCs w:val="22"/>
        </w:rPr>
        <w:t>4 cele</w:t>
      </w:r>
      <w:r w:rsidR="00837612" w:rsidRPr="008A026A">
        <w:rPr>
          <w:rFonts w:ascii="Arial" w:hAnsi="Arial" w:cs="Arial"/>
          <w:bCs/>
          <w:iCs/>
          <w:szCs w:val="22"/>
        </w:rPr>
        <w:t xml:space="preserve"> strat</w:t>
      </w:r>
      <w:r w:rsidR="009A1068" w:rsidRPr="008A026A">
        <w:rPr>
          <w:rFonts w:ascii="Arial" w:hAnsi="Arial" w:cs="Arial"/>
          <w:bCs/>
          <w:iCs/>
          <w:szCs w:val="22"/>
        </w:rPr>
        <w:t>egiczne</w:t>
      </w:r>
      <w:r w:rsidR="00837612" w:rsidRPr="008A026A">
        <w:rPr>
          <w:rFonts w:ascii="Arial" w:hAnsi="Arial" w:cs="Arial"/>
          <w:bCs/>
          <w:iCs/>
          <w:szCs w:val="22"/>
        </w:rPr>
        <w:t xml:space="preserve">. </w:t>
      </w:r>
      <w:r w:rsidR="00B05035" w:rsidRPr="008A026A">
        <w:rPr>
          <w:rFonts w:ascii="Arial" w:hAnsi="Arial" w:cs="Arial"/>
          <w:bCs/>
          <w:iCs/>
          <w:szCs w:val="22"/>
        </w:rPr>
        <w:t>Kierunki strategiczne zostały wyznaczone na podstawie przeprowadzonej diagnozy strategicznej oraz analizy SWOT.</w:t>
      </w:r>
    </w:p>
    <w:p w14:paraId="20ED2A14" w14:textId="77777777" w:rsidR="00686BB5" w:rsidRPr="008A026A" w:rsidRDefault="00686BB5" w:rsidP="00686BB5">
      <w:pPr>
        <w:spacing w:line="360" w:lineRule="auto"/>
        <w:ind w:left="0"/>
        <w:rPr>
          <w:rFonts w:ascii="Arial" w:hAnsi="Arial" w:cs="Arial"/>
        </w:rPr>
      </w:pPr>
      <w:r w:rsidRPr="008A026A">
        <w:rPr>
          <w:rFonts w:ascii="Arial" w:hAnsi="Arial" w:cs="Arial"/>
        </w:rPr>
        <w:t xml:space="preserve">Gmina Poniec </w:t>
      </w:r>
      <w:r w:rsidRPr="008A026A">
        <w:rPr>
          <w:rFonts w:ascii="Arial" w:hAnsi="Arial" w:cs="Arial"/>
          <w:lang w:eastAsia="pl-PL"/>
        </w:rPr>
        <w:t>jest gmin</w:t>
      </w:r>
      <w:r w:rsidRPr="008A026A">
        <w:rPr>
          <w:rFonts w:ascii="Arial" w:eastAsia="TimesNewRoman" w:hAnsi="Arial" w:cs="Arial"/>
          <w:lang w:eastAsia="pl-PL"/>
        </w:rPr>
        <w:t xml:space="preserve">ą </w:t>
      </w:r>
      <w:r w:rsidRPr="008A026A">
        <w:rPr>
          <w:rFonts w:ascii="Arial" w:hAnsi="Arial" w:cs="Arial"/>
          <w:lang w:eastAsia="pl-PL"/>
        </w:rPr>
        <w:t>miejsko – wiejsk</w:t>
      </w:r>
      <w:r w:rsidRPr="008A026A">
        <w:rPr>
          <w:rFonts w:ascii="Arial" w:eastAsia="TimesNewRoman" w:hAnsi="Arial" w:cs="Arial"/>
          <w:lang w:eastAsia="pl-PL"/>
        </w:rPr>
        <w:t xml:space="preserve">ą, </w:t>
      </w:r>
      <w:r w:rsidRPr="008A026A">
        <w:rPr>
          <w:rFonts w:ascii="Arial" w:hAnsi="Arial" w:cs="Arial"/>
        </w:rPr>
        <w:t>położoną  w południowej części województwa wielkopolskiego, w powiecie gostyńskim.</w:t>
      </w:r>
    </w:p>
    <w:p w14:paraId="45741064" w14:textId="77777777" w:rsidR="00686BB5" w:rsidRPr="008A026A" w:rsidRDefault="00686BB5" w:rsidP="00686BB5">
      <w:pPr>
        <w:spacing w:line="360" w:lineRule="auto"/>
        <w:ind w:left="0"/>
        <w:rPr>
          <w:rFonts w:ascii="Arial" w:hAnsi="Arial" w:cs="Arial"/>
          <w:szCs w:val="22"/>
        </w:rPr>
      </w:pPr>
      <w:r w:rsidRPr="008A026A">
        <w:rPr>
          <w:rFonts w:ascii="Arial" w:hAnsi="Arial" w:cs="Arial"/>
          <w:szCs w:val="22"/>
        </w:rPr>
        <w:t>Na terenie Gminy Poniec występuje tylko jedna jednolita część wód powierzchniowych. Jest to Rów Polski od źródła do Rowu Kaczkowskiego (PLRW600017148549).</w:t>
      </w:r>
      <w:r w:rsidRPr="008A026A">
        <w:rPr>
          <w:rFonts w:ascii="Calibri" w:eastAsia="Calibri" w:hAnsi="Calibri"/>
          <w:szCs w:val="22"/>
        </w:rPr>
        <w:t xml:space="preserve"> </w:t>
      </w:r>
      <w:r w:rsidRPr="008A026A">
        <w:rPr>
          <w:rFonts w:ascii="Arial" w:hAnsi="Arial" w:cs="Arial"/>
          <w:szCs w:val="22"/>
        </w:rPr>
        <w:t>Niniejsza JCW charakteryzuje się umiarkowanym stanem lub potencjałem ekologicznym, natomiast stan wód określono jako zły.</w:t>
      </w:r>
    </w:p>
    <w:p w14:paraId="10A59EFA" w14:textId="77777777" w:rsidR="00686BB5" w:rsidRPr="008A026A" w:rsidRDefault="00686BB5" w:rsidP="00686BB5">
      <w:pPr>
        <w:spacing w:line="360" w:lineRule="auto"/>
        <w:ind w:left="0"/>
        <w:rPr>
          <w:rFonts w:ascii="Arial" w:hAnsi="Arial" w:cs="Arial"/>
          <w:szCs w:val="22"/>
        </w:rPr>
      </w:pPr>
      <w:r w:rsidRPr="008A026A">
        <w:rPr>
          <w:rFonts w:ascii="Arial" w:hAnsi="Arial" w:cs="Arial"/>
          <w:szCs w:val="22"/>
        </w:rPr>
        <w:lastRenderedPageBreak/>
        <w:t xml:space="preserve">Na terenie Gminy Poniec wyznaczono jedną jednolitą część wód podziemnych: </w:t>
      </w:r>
      <w:proofErr w:type="spellStart"/>
      <w:r w:rsidRPr="008A026A">
        <w:rPr>
          <w:rFonts w:ascii="Arial" w:hAnsi="Arial" w:cs="Arial"/>
          <w:szCs w:val="22"/>
        </w:rPr>
        <w:t>JCWPd</w:t>
      </w:r>
      <w:proofErr w:type="spellEnd"/>
      <w:r w:rsidRPr="008A026A">
        <w:rPr>
          <w:rFonts w:ascii="Arial" w:hAnsi="Arial" w:cs="Arial"/>
          <w:szCs w:val="22"/>
        </w:rPr>
        <w:t xml:space="preserve"> nr 74, której stan ilościowy i chemiczny określono jako dobry.</w:t>
      </w:r>
    </w:p>
    <w:p w14:paraId="3CD09DB5" w14:textId="77777777" w:rsidR="00686BB5" w:rsidRPr="008A026A" w:rsidRDefault="00686BB5" w:rsidP="00686BB5">
      <w:pPr>
        <w:spacing w:line="360" w:lineRule="auto"/>
        <w:ind w:left="0"/>
        <w:rPr>
          <w:rFonts w:ascii="Arial" w:hAnsi="Arial" w:cs="Arial"/>
          <w:szCs w:val="22"/>
        </w:rPr>
      </w:pPr>
      <w:r w:rsidRPr="008A026A">
        <w:rPr>
          <w:rFonts w:ascii="Arial" w:hAnsi="Arial" w:cs="Arial"/>
          <w:szCs w:val="22"/>
        </w:rPr>
        <w:t>W województwie wielkopolskim Roczną ocenę jakości powietrza za 2014 r. wykonano w 3 strefach: aglomeracja miasta Poznań, miasto Kalisz, strefa wielkopolska (w której zlokalizowana jest Gmina Poniec).</w:t>
      </w:r>
    </w:p>
    <w:p w14:paraId="2A3F0E22" w14:textId="77777777" w:rsidR="00686BB5" w:rsidRPr="008A026A" w:rsidRDefault="00686BB5" w:rsidP="00686BB5">
      <w:pPr>
        <w:autoSpaceDE w:val="0"/>
        <w:autoSpaceDN w:val="0"/>
        <w:adjustRightInd w:val="0"/>
        <w:spacing w:before="0" w:after="0" w:line="360" w:lineRule="auto"/>
        <w:ind w:left="0" w:right="0"/>
        <w:rPr>
          <w:rFonts w:ascii="Arial" w:hAnsi="Arial" w:cs="Arial"/>
          <w:szCs w:val="22"/>
        </w:rPr>
      </w:pPr>
      <w:r w:rsidRPr="008A026A">
        <w:rPr>
          <w:rFonts w:ascii="Arial" w:hAnsi="Arial" w:cs="Arial"/>
          <w:szCs w:val="22"/>
        </w:rPr>
        <w:t xml:space="preserve">Wartości otrzymane w roku 2014 w odniesieniu do poziomów dopuszczalnych, poziomów docelowych i poziomu celu długoterminowego pozwoliły na zakwalifikowanie Gminy Poniec, będącej składową strefy wielkopolskiej, do poniższych klas: </w:t>
      </w:r>
    </w:p>
    <w:p w14:paraId="500DFEF9" w14:textId="77777777" w:rsidR="00686BB5" w:rsidRPr="008A026A" w:rsidRDefault="00686BB5" w:rsidP="00686BB5">
      <w:pPr>
        <w:numPr>
          <w:ilvl w:val="0"/>
          <w:numId w:val="79"/>
        </w:numPr>
        <w:autoSpaceDE w:val="0"/>
        <w:autoSpaceDN w:val="0"/>
        <w:adjustRightInd w:val="0"/>
        <w:spacing w:before="0" w:after="0" w:line="360" w:lineRule="auto"/>
        <w:ind w:right="0"/>
        <w:jc w:val="left"/>
        <w:rPr>
          <w:rFonts w:ascii="Arial" w:hAnsi="Arial" w:cs="Arial"/>
          <w:szCs w:val="22"/>
        </w:rPr>
      </w:pPr>
      <w:r w:rsidRPr="008A026A">
        <w:rPr>
          <w:rFonts w:ascii="Arial" w:hAnsi="Arial" w:cs="Arial"/>
          <w:szCs w:val="22"/>
        </w:rPr>
        <w:t>do klasy A – dla dwutlenku siarki, dwutlenku azotu, ołowiu, benzenu, tlenku węgla, kadmu, arsenu, niklu, ozonu oraz pyłu PM2,5;</w:t>
      </w:r>
    </w:p>
    <w:p w14:paraId="43FB8161" w14:textId="77777777" w:rsidR="00686BB5" w:rsidRPr="008A026A" w:rsidRDefault="00686BB5" w:rsidP="00686BB5">
      <w:pPr>
        <w:numPr>
          <w:ilvl w:val="0"/>
          <w:numId w:val="79"/>
        </w:numPr>
        <w:autoSpaceDE w:val="0"/>
        <w:autoSpaceDN w:val="0"/>
        <w:adjustRightInd w:val="0"/>
        <w:spacing w:before="0" w:after="0" w:line="360" w:lineRule="auto"/>
        <w:ind w:right="0"/>
        <w:jc w:val="left"/>
        <w:rPr>
          <w:rFonts w:ascii="Arial" w:hAnsi="Arial" w:cs="Arial"/>
          <w:szCs w:val="22"/>
        </w:rPr>
      </w:pPr>
      <w:r w:rsidRPr="008A026A">
        <w:rPr>
          <w:rFonts w:ascii="Arial" w:hAnsi="Arial" w:cs="Arial"/>
          <w:szCs w:val="22"/>
        </w:rPr>
        <w:t xml:space="preserve">do klasy C – ze względu na wynik oceny pyłu PM10 i </w:t>
      </w:r>
      <w:proofErr w:type="spellStart"/>
      <w:r w:rsidRPr="008A026A">
        <w:rPr>
          <w:rFonts w:ascii="Arial" w:hAnsi="Arial" w:cs="Arial"/>
          <w:szCs w:val="22"/>
        </w:rPr>
        <w:t>benzo</w:t>
      </w:r>
      <w:proofErr w:type="spellEnd"/>
      <w:r w:rsidRPr="008A026A">
        <w:rPr>
          <w:rFonts w:ascii="Arial" w:hAnsi="Arial" w:cs="Arial"/>
          <w:szCs w:val="22"/>
        </w:rPr>
        <w:t>(a)</w:t>
      </w:r>
      <w:proofErr w:type="spellStart"/>
      <w:r w:rsidRPr="008A026A">
        <w:rPr>
          <w:rFonts w:ascii="Arial" w:hAnsi="Arial" w:cs="Arial"/>
          <w:szCs w:val="22"/>
        </w:rPr>
        <w:t>pirenu</w:t>
      </w:r>
      <w:proofErr w:type="spellEnd"/>
      <w:r w:rsidRPr="008A026A">
        <w:rPr>
          <w:rFonts w:ascii="Arial" w:hAnsi="Arial" w:cs="Arial"/>
          <w:szCs w:val="22"/>
        </w:rPr>
        <w:t xml:space="preserve">. </w:t>
      </w:r>
    </w:p>
    <w:p w14:paraId="229F47CC" w14:textId="77777777" w:rsidR="00686BB5" w:rsidRPr="008A026A" w:rsidRDefault="00686BB5" w:rsidP="00686BB5">
      <w:pPr>
        <w:keepNext/>
        <w:spacing w:before="240" w:after="200" w:line="360" w:lineRule="auto"/>
        <w:ind w:left="0" w:right="0"/>
        <w:rPr>
          <w:rFonts w:ascii="Arial" w:hAnsi="Arial" w:cs="Arial"/>
          <w:szCs w:val="22"/>
        </w:rPr>
      </w:pPr>
      <w:r w:rsidRPr="008A026A">
        <w:rPr>
          <w:rFonts w:ascii="Arial" w:hAnsi="Arial" w:cs="Arial"/>
          <w:szCs w:val="22"/>
        </w:rPr>
        <w:t>W efekcie oceny</w:t>
      </w:r>
      <w:r w:rsidRPr="008A026A">
        <w:rPr>
          <w:rFonts w:ascii="Calibri" w:eastAsia="Calibri" w:hAnsi="Calibri"/>
          <w:b/>
          <w:bCs/>
          <w:sz w:val="20"/>
        </w:rPr>
        <w:t xml:space="preserve"> </w:t>
      </w:r>
      <w:r w:rsidRPr="008A026A">
        <w:rPr>
          <w:rFonts w:ascii="Arial" w:hAnsi="Arial" w:cs="Arial"/>
          <w:szCs w:val="22"/>
        </w:rPr>
        <w:t xml:space="preserve">stref w oparciu o kryteria określone dla ochrony roślin, przeprowadzonej </w:t>
      </w:r>
      <w:r w:rsidRPr="008A026A">
        <w:rPr>
          <w:rFonts w:ascii="Arial" w:hAnsi="Arial" w:cs="Arial"/>
          <w:szCs w:val="22"/>
        </w:rPr>
        <w:br/>
        <w:t>w 2014 roku</w:t>
      </w:r>
      <w:r w:rsidRPr="008A026A">
        <w:rPr>
          <w:rFonts w:ascii="Calibri" w:eastAsia="Calibri" w:hAnsi="Calibri"/>
          <w:b/>
          <w:bCs/>
          <w:sz w:val="20"/>
        </w:rPr>
        <w:t xml:space="preserve"> </w:t>
      </w:r>
      <w:r w:rsidRPr="008A026A">
        <w:rPr>
          <w:rFonts w:ascii="Arial" w:hAnsi="Arial" w:cs="Arial"/>
          <w:szCs w:val="22"/>
        </w:rPr>
        <w:t>strefę wielkopolską (a zatem również Gminę Poniec) zaliczono do klasy A dla ozonu, dwutlenku siarki i tlenków azotu.</w:t>
      </w:r>
    </w:p>
    <w:p w14:paraId="5392239E" w14:textId="77777777" w:rsidR="00686BB5" w:rsidRPr="008A026A" w:rsidRDefault="00686BB5" w:rsidP="00686BB5">
      <w:pPr>
        <w:spacing w:before="0" w:line="360" w:lineRule="auto"/>
        <w:ind w:left="0"/>
        <w:rPr>
          <w:rFonts w:ascii="Arial" w:hAnsi="Arial" w:cs="Arial"/>
        </w:rPr>
      </w:pPr>
      <w:r w:rsidRPr="008A026A">
        <w:rPr>
          <w:rFonts w:ascii="Arial" w:hAnsi="Arial" w:cs="Arial"/>
        </w:rPr>
        <w:t>Na terenie Gminy Poniec w 2013 r. nie prowadzono badań klimatu akustycznego. Gmina Poniec znajduje się w powiecie gostyńskim, na którego terenie WOIŚ w 2013 roku nie przeprowadził również pomiarów poziomów hałasu komunikacyjnego</w:t>
      </w:r>
    </w:p>
    <w:p w14:paraId="286D3B51" w14:textId="77777777" w:rsidR="00686BB5" w:rsidRPr="008A026A" w:rsidRDefault="00686BB5" w:rsidP="00686BB5">
      <w:pPr>
        <w:autoSpaceDE w:val="0"/>
        <w:autoSpaceDN w:val="0"/>
        <w:adjustRightInd w:val="0"/>
        <w:spacing w:before="0" w:after="0" w:line="360" w:lineRule="auto"/>
        <w:ind w:left="0" w:right="0"/>
        <w:rPr>
          <w:rFonts w:ascii="Arial" w:eastAsia="Calibri" w:hAnsi="Arial" w:cs="Arial"/>
          <w:color w:val="000000"/>
          <w:szCs w:val="22"/>
        </w:rPr>
      </w:pPr>
      <w:r w:rsidRPr="008A026A">
        <w:rPr>
          <w:rFonts w:ascii="Arial" w:hAnsi="Arial" w:cs="Arial"/>
        </w:rPr>
        <w:t>Na terenie Gminy Poniec badanie natężenia pola elektromagnetycznego nie było prowadzone. Ponadto n</w:t>
      </w:r>
      <w:r w:rsidRPr="008A026A">
        <w:rPr>
          <w:rFonts w:ascii="Arial" w:eastAsia="Calibri" w:hAnsi="Arial" w:cs="Arial"/>
          <w:color w:val="000000"/>
          <w:szCs w:val="22"/>
        </w:rPr>
        <w:t>a terenie powiatu gostyńskiego w którym zlokalizowana jest Gmina Poniec, w roku 2013 nie prowadzono pomiarów poziomów pól elektromagnetycznych. Badania takie były wykonywane w roku 2012 w Gostyniu przy ulicy Parkowej i w roku 2011 w miejscowości Stara Krobia w Gminie Krobia. W roku 2013, podobnie jak w latach ubiegłych, w trakcie badań na obszarze całej Wielkopolski w żadnym z punktów pomiarowych nie stwierdzono przekroczeń poziomów PEM. Mimo postępującego wzrostu liczby źródeł pól elektromagnetycznych nie obserwuje się znaczącego wzrostu natężenia poziomów pól w środowisku.</w:t>
      </w:r>
    </w:p>
    <w:p w14:paraId="018960E1" w14:textId="77777777" w:rsidR="00686BB5" w:rsidRPr="008A026A" w:rsidRDefault="00686BB5" w:rsidP="00686BB5">
      <w:pPr>
        <w:spacing w:line="360" w:lineRule="auto"/>
        <w:ind w:left="0"/>
        <w:rPr>
          <w:rFonts w:ascii="Arial" w:hAnsi="Arial" w:cs="Arial"/>
          <w:szCs w:val="24"/>
        </w:rPr>
      </w:pPr>
      <w:r w:rsidRPr="008A026A">
        <w:rPr>
          <w:rFonts w:ascii="Arial" w:hAnsi="Arial" w:cs="Arial"/>
          <w:szCs w:val="22"/>
        </w:rPr>
        <w:t>Na terenie Gminy znajdują się obszary, na których wystąpienie powodzi jest prawdopodobne.</w:t>
      </w:r>
      <w:r w:rsidRPr="008A026A">
        <w:t xml:space="preserve"> </w:t>
      </w:r>
      <w:r w:rsidRPr="008A026A">
        <w:rPr>
          <w:rFonts w:ascii="Arial" w:hAnsi="Arial" w:cs="Arial"/>
          <w:szCs w:val="22"/>
        </w:rPr>
        <w:t>W przypadku analizowanego obszaru zjawisko suszy występuje sporadycznie i z reguły nie stanowi nadmiernego zagrożenia dla zdrowia i życia.</w:t>
      </w:r>
      <w:r w:rsidRPr="008A026A">
        <w:rPr>
          <w:rFonts w:ascii="Arial" w:hAnsi="Arial" w:cs="Arial"/>
          <w:bCs/>
          <w:i/>
          <w:iCs/>
          <w:lang w:eastAsia="pl-PL"/>
        </w:rPr>
        <w:t xml:space="preserve"> </w:t>
      </w:r>
      <w:r w:rsidRPr="008A026A">
        <w:rPr>
          <w:rFonts w:ascii="Arial" w:hAnsi="Arial" w:cs="Arial"/>
        </w:rPr>
        <w:t xml:space="preserve">Prawdopodobieństwo powstania na terenie </w:t>
      </w:r>
      <w:r w:rsidRPr="008A026A">
        <w:rPr>
          <w:rFonts w:ascii="Arial" w:hAnsi="Arial" w:cs="Arial"/>
          <w:lang w:eastAsia="pl-PL"/>
        </w:rPr>
        <w:t xml:space="preserve">Gminy Poniec </w:t>
      </w:r>
      <w:r w:rsidRPr="008A026A">
        <w:rPr>
          <w:rFonts w:ascii="Arial" w:hAnsi="Arial" w:cs="Arial"/>
        </w:rPr>
        <w:t>huraganów czy przejścia trąb powietrznych jest niewielkie.</w:t>
      </w:r>
      <w:r w:rsidRPr="008A026A">
        <w:rPr>
          <w:sz w:val="24"/>
          <w:szCs w:val="24"/>
        </w:rPr>
        <w:t xml:space="preserve"> </w:t>
      </w:r>
      <w:r w:rsidRPr="008A026A">
        <w:rPr>
          <w:rFonts w:ascii="Arial" w:hAnsi="Arial" w:cs="Arial"/>
          <w:szCs w:val="24"/>
        </w:rPr>
        <w:t>Nie można ich jednak wykluczyć. Bardziej prawdopodobne są silne wichury, których prędkość dochodzi do ponad 100 km/h.</w:t>
      </w:r>
      <w:r w:rsidRPr="008A026A">
        <w:t xml:space="preserve"> </w:t>
      </w:r>
      <w:r w:rsidRPr="008A026A">
        <w:rPr>
          <w:rFonts w:ascii="Arial" w:hAnsi="Arial" w:cs="Arial"/>
          <w:szCs w:val="24"/>
        </w:rPr>
        <w:t>Na obszarze Gminy Poniec trzęsienia ziemi nie występują.</w:t>
      </w:r>
    </w:p>
    <w:p w14:paraId="0E565209" w14:textId="35357499" w:rsidR="00686BB5" w:rsidRPr="008A026A" w:rsidRDefault="00686BB5" w:rsidP="00686BB5">
      <w:pPr>
        <w:spacing w:line="360" w:lineRule="auto"/>
        <w:ind w:left="0"/>
        <w:rPr>
          <w:rFonts w:ascii="Arial" w:hAnsi="Arial" w:cs="Arial"/>
          <w:bCs/>
          <w:i/>
          <w:iCs/>
          <w:lang w:eastAsia="pl-PL"/>
        </w:rPr>
      </w:pPr>
      <w:r w:rsidRPr="008A026A">
        <w:rPr>
          <w:rFonts w:ascii="Arial" w:hAnsi="Arial" w:cs="Arial"/>
          <w:szCs w:val="22"/>
        </w:rPr>
        <w:t xml:space="preserve">Na terenie Gminy Poniec nie ma wieloprzestrzennych form ochrony przyrody, takich jak: parki narodowe, parki krajobrazowe, obszary chronionego krajobrazu, obszary Natura 2000, </w:t>
      </w:r>
      <w:r w:rsidRPr="008A026A">
        <w:rPr>
          <w:rFonts w:ascii="Arial" w:hAnsi="Arial" w:cs="Arial"/>
          <w:szCs w:val="22"/>
        </w:rPr>
        <w:lastRenderedPageBreak/>
        <w:t xml:space="preserve">rezerwaty przyrody, użytki ekologiczne, zespoły przyrodniczo-krajobrazowe. Nie zarejestrowano też stałych miejsc występowania chronionych gatunków zwierząt i roślin. Na terenie </w:t>
      </w:r>
      <w:r w:rsidR="00425B6D" w:rsidRPr="008A026A">
        <w:rPr>
          <w:rFonts w:ascii="Arial" w:hAnsi="Arial" w:cs="Arial"/>
          <w:szCs w:val="22"/>
        </w:rPr>
        <w:t>przedmiotowej Gminy ustanowiono</w:t>
      </w:r>
      <w:r w:rsidRPr="008A026A">
        <w:rPr>
          <w:rFonts w:ascii="Arial" w:hAnsi="Arial" w:cs="Arial"/>
          <w:szCs w:val="22"/>
        </w:rPr>
        <w:t xml:space="preserve"> 10 drzew pomnikowych. Na terenie Gminy znajduje się także 9 parków wiejskich. </w:t>
      </w:r>
    </w:p>
    <w:p w14:paraId="2095E2E3" w14:textId="77777777" w:rsidR="00686BB5" w:rsidRPr="008A026A" w:rsidRDefault="00686BB5" w:rsidP="00686BB5">
      <w:pPr>
        <w:spacing w:line="360" w:lineRule="auto"/>
        <w:ind w:left="0"/>
        <w:rPr>
          <w:rFonts w:ascii="Arial" w:hAnsi="Arial" w:cs="Arial"/>
          <w:szCs w:val="18"/>
          <w:lang w:eastAsia="pl-PL"/>
        </w:rPr>
      </w:pPr>
      <w:r w:rsidRPr="008A026A">
        <w:rPr>
          <w:rFonts w:ascii="Arial" w:hAnsi="Arial" w:cs="Arial"/>
          <w:szCs w:val="18"/>
          <w:lang w:eastAsia="pl-PL"/>
        </w:rPr>
        <w:t>Jakość gleb na terenie Gminy Poniec jest dobra. Przeważają gleby brunatne właściwe i wyługowane oraz lokalnie czarne ziemie, wytworzone z glin i piasków gliniastych mocnych.</w:t>
      </w:r>
    </w:p>
    <w:p w14:paraId="287C5248" w14:textId="1A2D8DDD" w:rsidR="00686BB5" w:rsidRPr="008A026A" w:rsidRDefault="00686BB5" w:rsidP="009A482F">
      <w:pPr>
        <w:spacing w:line="360" w:lineRule="auto"/>
        <w:ind w:left="0"/>
        <w:rPr>
          <w:rFonts w:ascii="Arial" w:hAnsi="Arial" w:cs="Arial"/>
          <w:szCs w:val="24"/>
        </w:rPr>
      </w:pPr>
      <w:r w:rsidRPr="008A026A">
        <w:rPr>
          <w:rFonts w:ascii="Arial" w:hAnsi="Arial" w:cs="Arial"/>
          <w:szCs w:val="24"/>
          <w:lang w:eastAsia="pl-PL"/>
        </w:rPr>
        <w:t xml:space="preserve">Działania wskazane w Prognozie mają na celu ograniczenie uciążliwości, czyli zjawisk wpływających w sposób negatywny na stan otaczającego środowiska, które utrudniają lub pogarszają komfort życia ludzi (np. hałas, drgania, zanieczyszczenie powietrza). </w:t>
      </w:r>
      <w:r w:rsidRPr="008A026A">
        <w:rPr>
          <w:rFonts w:ascii="Arial" w:hAnsi="Arial" w:cs="Arial"/>
          <w:szCs w:val="24"/>
        </w:rPr>
        <w:t xml:space="preserve">Przekroczenie dopuszczalnych wartości parametrów, charakteryzujących stan środowiska (np. normy jakości powietrza), stwarza zagrożenie zdrowia ludzi lub degradacji środowiska. Instrumenty prawne nakładają na organy administracji państwowej, jak i samorządowej obowiązek kontroli, ograniczania lub eliminowania uciążliwości. Podmioty gospodarcze </w:t>
      </w:r>
      <w:r w:rsidRPr="008A026A">
        <w:rPr>
          <w:rFonts w:ascii="Arial" w:hAnsi="Arial" w:cs="Arial"/>
          <w:szCs w:val="24"/>
        </w:rPr>
        <w:br/>
        <w:t xml:space="preserve">są zobowiązane do stosowania rozwiązań technologicznych, które spełniają wymagania ochrony środowiska. </w:t>
      </w:r>
    </w:p>
    <w:p w14:paraId="3EDEF21B" w14:textId="77777777" w:rsidR="003425E9" w:rsidRPr="008A026A" w:rsidRDefault="003425E9" w:rsidP="009A482F">
      <w:pPr>
        <w:spacing w:line="360" w:lineRule="auto"/>
        <w:ind w:left="0"/>
        <w:rPr>
          <w:rFonts w:ascii="Arial" w:hAnsi="Arial" w:cs="Arial"/>
          <w:szCs w:val="24"/>
        </w:rPr>
      </w:pPr>
      <w:r w:rsidRPr="008A026A">
        <w:rPr>
          <w:rFonts w:ascii="Arial" w:hAnsi="Arial" w:cs="Arial"/>
          <w:szCs w:val="24"/>
        </w:rPr>
        <w:t xml:space="preserve">W Prognozie przeanalizowano potencjalny wpływ wskazanych do realizacji w </w:t>
      </w:r>
      <w:r w:rsidR="003538F4" w:rsidRPr="008A026A">
        <w:rPr>
          <w:rFonts w:ascii="Arial" w:hAnsi="Arial" w:cs="Arial"/>
          <w:i/>
          <w:szCs w:val="24"/>
        </w:rPr>
        <w:t xml:space="preserve">Strategii </w:t>
      </w:r>
      <w:r w:rsidRPr="008A026A">
        <w:rPr>
          <w:rFonts w:ascii="Arial" w:hAnsi="Arial" w:cs="Arial"/>
          <w:szCs w:val="24"/>
        </w:rPr>
        <w:t>zadań na takie aspekty środowiska jak: różnorodność biologiczna, ludzie, zwierzęta, rośliny, woda, powietrze, powierzchnia ziemi, krajobraz, klimat, zasoby naturalne, zabytki, dobra materialne.</w:t>
      </w:r>
    </w:p>
    <w:p w14:paraId="09FABEA4" w14:textId="77777777" w:rsidR="003425E9" w:rsidRPr="008A026A" w:rsidRDefault="003425E9" w:rsidP="009A482F">
      <w:pPr>
        <w:spacing w:line="360" w:lineRule="auto"/>
        <w:ind w:left="0"/>
        <w:rPr>
          <w:rFonts w:ascii="Arial" w:hAnsi="Arial" w:cs="Arial"/>
          <w:szCs w:val="24"/>
        </w:rPr>
      </w:pPr>
      <w:r w:rsidRPr="008A026A">
        <w:rPr>
          <w:rFonts w:ascii="Arial" w:hAnsi="Arial" w:cs="Arial"/>
          <w:szCs w:val="24"/>
        </w:rPr>
        <w:t>W Prognozie wskazano również czy powyższe oddziaływanie może mieć kierunek negatywny, pozytywny czy neutralny na powyższe elementy.</w:t>
      </w:r>
    </w:p>
    <w:p w14:paraId="73706255" w14:textId="77777777" w:rsidR="003425E9" w:rsidRPr="008A026A" w:rsidRDefault="003425E9" w:rsidP="009A482F">
      <w:pPr>
        <w:spacing w:line="360" w:lineRule="auto"/>
        <w:ind w:left="0"/>
        <w:rPr>
          <w:rFonts w:ascii="Arial" w:hAnsi="Arial" w:cs="Arial"/>
          <w:szCs w:val="24"/>
        </w:rPr>
      </w:pPr>
      <w:r w:rsidRPr="008A026A">
        <w:rPr>
          <w:rFonts w:ascii="Arial" w:hAnsi="Arial" w:cs="Arial"/>
          <w:szCs w:val="24"/>
        </w:rPr>
        <w:t>W dokumencie dokonano oceny pod kątem oddziaływania na środowisko w fazie eksploatacji, zakładając, że uciążliwości występujące na etapie budowy z reguły mają charakter przejściowy.</w:t>
      </w:r>
    </w:p>
    <w:p w14:paraId="39793F08" w14:textId="310BEEDF" w:rsidR="00134526" w:rsidRPr="008A026A" w:rsidRDefault="00134526" w:rsidP="009A482F">
      <w:pPr>
        <w:spacing w:line="360" w:lineRule="auto"/>
        <w:ind w:left="0"/>
        <w:rPr>
          <w:rFonts w:ascii="Arial" w:hAnsi="Arial" w:cs="Arial"/>
          <w:szCs w:val="24"/>
        </w:rPr>
      </w:pPr>
      <w:r w:rsidRPr="008A026A">
        <w:rPr>
          <w:rFonts w:ascii="Arial" w:hAnsi="Arial" w:cs="Arial"/>
          <w:szCs w:val="24"/>
        </w:rPr>
        <w:t xml:space="preserve">Działania wskazane do realizacji </w:t>
      </w:r>
      <w:r w:rsidR="003538F4" w:rsidRPr="008A026A">
        <w:rPr>
          <w:rFonts w:ascii="Arial" w:hAnsi="Arial" w:cs="Arial"/>
          <w:szCs w:val="24"/>
        </w:rPr>
        <w:t xml:space="preserve">w </w:t>
      </w:r>
      <w:r w:rsidR="003538F4" w:rsidRPr="008A026A">
        <w:rPr>
          <w:rFonts w:ascii="Arial" w:hAnsi="Arial" w:cs="Arial"/>
          <w:i/>
          <w:szCs w:val="24"/>
        </w:rPr>
        <w:t>Strategii</w:t>
      </w:r>
      <w:r w:rsidRPr="008A026A">
        <w:rPr>
          <w:rFonts w:ascii="Arial" w:hAnsi="Arial" w:cs="Arial"/>
          <w:szCs w:val="24"/>
        </w:rPr>
        <w:t xml:space="preserve"> mają z założenia na celu </w:t>
      </w:r>
      <w:r w:rsidR="003538F4" w:rsidRPr="008A026A">
        <w:rPr>
          <w:rFonts w:ascii="Arial" w:hAnsi="Arial" w:cs="Arial"/>
          <w:szCs w:val="24"/>
        </w:rPr>
        <w:t xml:space="preserve">wzrost jakości życia mieszkańców między innymi poprzez </w:t>
      </w:r>
      <w:r w:rsidRPr="008A026A">
        <w:rPr>
          <w:rFonts w:ascii="Arial" w:hAnsi="Arial" w:cs="Arial"/>
          <w:szCs w:val="24"/>
        </w:rPr>
        <w:t xml:space="preserve">poprawę stanu środowiska. Uwzględniając rozwój gospodarczy </w:t>
      </w:r>
      <w:r w:rsidR="00A06F19" w:rsidRPr="008A026A">
        <w:rPr>
          <w:rFonts w:ascii="Arial" w:hAnsi="Arial" w:cs="Arial"/>
          <w:szCs w:val="24"/>
        </w:rPr>
        <w:t>Gminy</w:t>
      </w:r>
      <w:r w:rsidRPr="008A026A">
        <w:rPr>
          <w:rFonts w:ascii="Arial" w:hAnsi="Arial" w:cs="Arial"/>
          <w:szCs w:val="24"/>
        </w:rPr>
        <w:t xml:space="preserve">, wzrost poziomu konsumpcji, wzrost presji na obszary cenne przyrodniczo, jak i tereny niezurbanizowane brak realizacji zapisów </w:t>
      </w:r>
      <w:r w:rsidR="003538F4" w:rsidRPr="008A026A">
        <w:rPr>
          <w:rFonts w:ascii="Arial" w:hAnsi="Arial" w:cs="Arial"/>
          <w:i/>
          <w:szCs w:val="24"/>
        </w:rPr>
        <w:t>Strategii</w:t>
      </w:r>
      <w:r w:rsidRPr="008A026A">
        <w:rPr>
          <w:rFonts w:ascii="Arial" w:hAnsi="Arial" w:cs="Arial"/>
          <w:szCs w:val="24"/>
        </w:rPr>
        <w:t xml:space="preserve"> spowoduje istotne pogorszenie </w:t>
      </w:r>
      <w:r w:rsidR="003538F4" w:rsidRPr="008A026A">
        <w:rPr>
          <w:rFonts w:ascii="Arial" w:hAnsi="Arial" w:cs="Arial"/>
          <w:szCs w:val="24"/>
        </w:rPr>
        <w:t>niektórych</w:t>
      </w:r>
      <w:r w:rsidRPr="008A026A">
        <w:rPr>
          <w:rFonts w:ascii="Arial" w:hAnsi="Arial" w:cs="Arial"/>
          <w:szCs w:val="24"/>
        </w:rPr>
        <w:t xml:space="preserve"> elementów środowiska, co w przyszłości może wpłynąć na wzrost zanieczyszczenia środowiska.</w:t>
      </w:r>
    </w:p>
    <w:p w14:paraId="7B73DBF6" w14:textId="77777777" w:rsidR="00134526" w:rsidRPr="008A026A" w:rsidRDefault="00761FF4" w:rsidP="009A482F">
      <w:pPr>
        <w:spacing w:line="360" w:lineRule="auto"/>
        <w:ind w:left="0"/>
        <w:rPr>
          <w:rFonts w:ascii="Arial" w:hAnsi="Arial" w:cs="Arial"/>
          <w:szCs w:val="24"/>
          <w:lang w:eastAsia="pl-PL"/>
        </w:rPr>
      </w:pPr>
      <w:r w:rsidRPr="008A026A">
        <w:rPr>
          <w:rFonts w:ascii="Arial" w:hAnsi="Arial" w:cs="Arial"/>
          <w:szCs w:val="24"/>
        </w:rPr>
        <w:t xml:space="preserve">Transgraniczne oddziaływania na środowisko przedsięwzięć wskazanych w </w:t>
      </w:r>
      <w:r w:rsidR="00801DB1" w:rsidRPr="008A026A">
        <w:rPr>
          <w:rFonts w:ascii="Arial" w:hAnsi="Arial" w:cs="Arial"/>
          <w:i/>
          <w:szCs w:val="24"/>
        </w:rPr>
        <w:t>Strategii</w:t>
      </w:r>
      <w:r w:rsidRPr="008A026A">
        <w:rPr>
          <w:rFonts w:ascii="Arial" w:hAnsi="Arial" w:cs="Arial"/>
          <w:szCs w:val="24"/>
        </w:rPr>
        <w:t xml:space="preserve"> nie jest możliwe, o czym świadczy wielkość oddziaływania na środowisko oraz odległość od granic Polski. </w:t>
      </w:r>
    </w:p>
    <w:p w14:paraId="26CA6634" w14:textId="77777777" w:rsidR="00E52749" w:rsidRPr="008A026A" w:rsidRDefault="00E52749" w:rsidP="00742774">
      <w:pPr>
        <w:spacing w:line="360" w:lineRule="auto"/>
        <w:ind w:left="0"/>
        <w:rPr>
          <w:rFonts w:ascii="Arial" w:hAnsi="Arial" w:cs="Arial"/>
        </w:rPr>
      </w:pPr>
      <w:r w:rsidRPr="008A026A">
        <w:rPr>
          <w:rFonts w:ascii="Arial" w:hAnsi="Arial" w:cs="Arial"/>
        </w:rPr>
        <w:lastRenderedPageBreak/>
        <w:t>W Prognozie przeanalizowano</w:t>
      </w:r>
      <w:r w:rsidR="00742774" w:rsidRPr="008A026A">
        <w:rPr>
          <w:rFonts w:ascii="Arial" w:hAnsi="Arial" w:cs="Arial"/>
        </w:rPr>
        <w:t xml:space="preserve"> </w:t>
      </w:r>
      <w:r w:rsidRPr="008A026A">
        <w:rPr>
          <w:rFonts w:ascii="Arial" w:hAnsi="Arial" w:cs="Arial"/>
        </w:rPr>
        <w:t>możliwy wpływ</w:t>
      </w:r>
      <w:r w:rsidR="00742774" w:rsidRPr="008A026A">
        <w:rPr>
          <w:rFonts w:ascii="Arial" w:hAnsi="Arial" w:cs="Arial"/>
        </w:rPr>
        <w:t xml:space="preserve"> powyższych</w:t>
      </w:r>
      <w:r w:rsidRPr="008A026A">
        <w:rPr>
          <w:rFonts w:ascii="Arial" w:hAnsi="Arial" w:cs="Arial"/>
        </w:rPr>
        <w:t xml:space="preserve"> zadań na poszczególne elementy środowiska w tym na obszary Natura</w:t>
      </w:r>
      <w:r w:rsidR="00742774" w:rsidRPr="008A026A">
        <w:rPr>
          <w:rFonts w:ascii="Arial" w:hAnsi="Arial" w:cs="Arial"/>
        </w:rPr>
        <w:t xml:space="preserve"> </w:t>
      </w:r>
      <w:r w:rsidRPr="008A026A">
        <w:rPr>
          <w:rFonts w:ascii="Arial" w:hAnsi="Arial" w:cs="Arial"/>
        </w:rPr>
        <w:t xml:space="preserve">2000, zasoby naturalne, </w:t>
      </w:r>
      <w:r w:rsidR="00742774" w:rsidRPr="008A026A">
        <w:rPr>
          <w:rFonts w:ascii="Arial" w:hAnsi="Arial" w:cs="Arial"/>
        </w:rPr>
        <w:t xml:space="preserve">dobra kulturalne oraz </w:t>
      </w:r>
      <w:r w:rsidR="0071491F" w:rsidRPr="008A026A">
        <w:rPr>
          <w:rFonts w:ascii="Arial" w:hAnsi="Arial" w:cs="Arial"/>
        </w:rPr>
        <w:br/>
      </w:r>
      <w:r w:rsidR="00742774" w:rsidRPr="008A026A">
        <w:rPr>
          <w:rFonts w:ascii="Arial" w:hAnsi="Arial" w:cs="Arial"/>
        </w:rPr>
        <w:t>na zdrowie ludzi</w:t>
      </w:r>
      <w:r w:rsidRPr="008A026A">
        <w:rPr>
          <w:rFonts w:ascii="Arial" w:hAnsi="Arial" w:cs="Arial"/>
        </w:rPr>
        <w:t>.</w:t>
      </w:r>
    </w:p>
    <w:p w14:paraId="3DBF99DB" w14:textId="77777777" w:rsidR="00E52749" w:rsidRPr="008A026A" w:rsidRDefault="00E52749" w:rsidP="00742774">
      <w:pPr>
        <w:spacing w:line="360" w:lineRule="auto"/>
        <w:ind w:left="0"/>
        <w:rPr>
          <w:rFonts w:ascii="Arial" w:hAnsi="Arial" w:cs="Arial"/>
        </w:rPr>
      </w:pPr>
      <w:r w:rsidRPr="008A026A">
        <w:rPr>
          <w:rFonts w:ascii="Arial" w:hAnsi="Arial" w:cs="Arial"/>
        </w:rPr>
        <w:t>Prognoza oddziaływania przedstawia również rozwiązania mające na celu zapobieganie,</w:t>
      </w:r>
      <w:r w:rsidR="00742774" w:rsidRPr="008A026A">
        <w:rPr>
          <w:rFonts w:ascii="Arial" w:hAnsi="Arial" w:cs="Arial"/>
        </w:rPr>
        <w:t xml:space="preserve"> </w:t>
      </w:r>
      <w:r w:rsidRPr="008A026A">
        <w:rPr>
          <w:rFonts w:ascii="Arial" w:hAnsi="Arial" w:cs="Arial"/>
        </w:rPr>
        <w:t>ograniczanie lub kompensację przyrodniczą negatywnych oddziaływań na środowisko. Rozwiązaniem</w:t>
      </w:r>
      <w:r w:rsidR="00742774" w:rsidRPr="008A026A">
        <w:rPr>
          <w:rFonts w:ascii="Arial" w:hAnsi="Arial" w:cs="Arial"/>
        </w:rPr>
        <w:t xml:space="preserve"> </w:t>
      </w:r>
      <w:r w:rsidRPr="008A026A">
        <w:rPr>
          <w:rFonts w:ascii="Arial" w:hAnsi="Arial" w:cs="Arial"/>
        </w:rPr>
        <w:t xml:space="preserve">są zaproponowane w ramach </w:t>
      </w:r>
      <w:r w:rsidR="003538F4" w:rsidRPr="008A026A">
        <w:rPr>
          <w:rFonts w:ascii="Arial" w:hAnsi="Arial" w:cs="Arial"/>
          <w:i/>
        </w:rPr>
        <w:t>Strategii</w:t>
      </w:r>
      <w:r w:rsidRPr="008A026A">
        <w:rPr>
          <w:rFonts w:ascii="Arial" w:hAnsi="Arial" w:cs="Arial"/>
        </w:rPr>
        <w:t xml:space="preserve"> przedsięwzięcia inwestycyjne </w:t>
      </w:r>
      <w:r w:rsidR="00250E1D" w:rsidRPr="008A026A">
        <w:rPr>
          <w:rFonts w:ascii="Arial" w:hAnsi="Arial" w:cs="Arial"/>
        </w:rPr>
        <w:br/>
      </w:r>
      <w:r w:rsidRPr="008A026A">
        <w:rPr>
          <w:rFonts w:ascii="Arial" w:hAnsi="Arial" w:cs="Arial"/>
        </w:rPr>
        <w:t>i pozainwestycyjne</w:t>
      </w:r>
      <w:r w:rsidR="009F4A36" w:rsidRPr="008A026A">
        <w:rPr>
          <w:rFonts w:ascii="Arial" w:hAnsi="Arial" w:cs="Arial"/>
        </w:rPr>
        <w:t xml:space="preserve"> wynikające ze zdefiniowanych celów strategicznych</w:t>
      </w:r>
      <w:r w:rsidRPr="008A026A">
        <w:rPr>
          <w:rFonts w:ascii="Arial" w:hAnsi="Arial" w:cs="Arial"/>
        </w:rPr>
        <w:t>.</w:t>
      </w:r>
      <w:r w:rsidR="00742774" w:rsidRPr="008A026A">
        <w:rPr>
          <w:rFonts w:ascii="Arial" w:hAnsi="Arial" w:cs="Arial"/>
        </w:rPr>
        <w:t xml:space="preserve"> </w:t>
      </w:r>
      <w:r w:rsidRPr="008A026A">
        <w:rPr>
          <w:rFonts w:ascii="Arial" w:hAnsi="Arial" w:cs="Arial"/>
        </w:rPr>
        <w:t xml:space="preserve">Większość zaproponowanych </w:t>
      </w:r>
      <w:r w:rsidR="009F4A36" w:rsidRPr="008A026A">
        <w:rPr>
          <w:rFonts w:ascii="Arial" w:hAnsi="Arial" w:cs="Arial"/>
        </w:rPr>
        <w:t>celów</w:t>
      </w:r>
      <w:r w:rsidRPr="008A026A">
        <w:rPr>
          <w:rFonts w:ascii="Arial" w:hAnsi="Arial" w:cs="Arial"/>
        </w:rPr>
        <w:t xml:space="preserve"> pozytywnie wpłynie na wszystkie komponenty środowiska.</w:t>
      </w:r>
      <w:r w:rsidR="00742774" w:rsidRPr="008A026A">
        <w:rPr>
          <w:rFonts w:ascii="Arial" w:hAnsi="Arial" w:cs="Arial"/>
        </w:rPr>
        <w:t xml:space="preserve"> </w:t>
      </w:r>
      <w:r w:rsidRPr="008A026A">
        <w:rPr>
          <w:rFonts w:ascii="Arial" w:hAnsi="Arial" w:cs="Arial"/>
        </w:rPr>
        <w:t xml:space="preserve">Możliwe są </w:t>
      </w:r>
      <w:r w:rsidR="00742774" w:rsidRPr="008A026A">
        <w:rPr>
          <w:rFonts w:ascii="Arial" w:hAnsi="Arial" w:cs="Arial"/>
        </w:rPr>
        <w:t xml:space="preserve">jednak </w:t>
      </w:r>
      <w:r w:rsidRPr="008A026A">
        <w:rPr>
          <w:rFonts w:ascii="Arial" w:hAnsi="Arial" w:cs="Arial"/>
        </w:rPr>
        <w:t>krótkotrwałe negatywne oddziaływan</w:t>
      </w:r>
      <w:r w:rsidR="00742774" w:rsidRPr="008A026A">
        <w:rPr>
          <w:rFonts w:ascii="Arial" w:hAnsi="Arial" w:cs="Arial"/>
        </w:rPr>
        <w:t>ia na etapie realizacji konkretnego przedsięwzięcia. Natomiast d</w:t>
      </w:r>
      <w:r w:rsidRPr="008A026A">
        <w:rPr>
          <w:rFonts w:ascii="Arial" w:hAnsi="Arial" w:cs="Arial"/>
        </w:rPr>
        <w:t>la inwestycji,</w:t>
      </w:r>
      <w:r w:rsidR="00742774" w:rsidRPr="008A026A">
        <w:rPr>
          <w:rFonts w:ascii="Arial" w:hAnsi="Arial" w:cs="Arial"/>
        </w:rPr>
        <w:t xml:space="preserve"> </w:t>
      </w:r>
      <w:r w:rsidRPr="008A026A">
        <w:rPr>
          <w:rFonts w:ascii="Arial" w:hAnsi="Arial" w:cs="Arial"/>
        </w:rPr>
        <w:t xml:space="preserve">które w sposób szczególny mogą wpływać </w:t>
      </w:r>
      <w:r w:rsidR="00837612" w:rsidRPr="008A026A">
        <w:rPr>
          <w:rFonts w:ascii="Arial" w:hAnsi="Arial" w:cs="Arial"/>
        </w:rPr>
        <w:br/>
      </w:r>
      <w:r w:rsidRPr="008A026A">
        <w:rPr>
          <w:rFonts w:ascii="Arial" w:hAnsi="Arial" w:cs="Arial"/>
        </w:rPr>
        <w:t xml:space="preserve">na środowisko powinien być wykonany raport </w:t>
      </w:r>
      <w:r w:rsidR="00742774" w:rsidRPr="008A026A">
        <w:rPr>
          <w:rFonts w:ascii="Arial" w:hAnsi="Arial" w:cs="Arial"/>
        </w:rPr>
        <w:t>oddziaływania niniejszego przedsięwzięcia</w:t>
      </w:r>
      <w:r w:rsidRPr="008A026A">
        <w:rPr>
          <w:rFonts w:ascii="Arial" w:hAnsi="Arial" w:cs="Arial"/>
        </w:rPr>
        <w:t xml:space="preserve"> </w:t>
      </w:r>
      <w:r w:rsidR="00837612" w:rsidRPr="008A026A">
        <w:rPr>
          <w:rFonts w:ascii="Arial" w:hAnsi="Arial" w:cs="Arial"/>
        </w:rPr>
        <w:br/>
      </w:r>
      <w:r w:rsidRPr="008A026A">
        <w:rPr>
          <w:rFonts w:ascii="Arial" w:hAnsi="Arial" w:cs="Arial"/>
        </w:rPr>
        <w:t>na środowisko</w:t>
      </w:r>
      <w:r w:rsidR="00742774" w:rsidRPr="008A026A">
        <w:rPr>
          <w:rFonts w:ascii="Arial" w:hAnsi="Arial" w:cs="Arial"/>
        </w:rPr>
        <w:t xml:space="preserve"> jeszcze na etapie ubiegania si</w:t>
      </w:r>
      <w:r w:rsidRPr="008A026A">
        <w:rPr>
          <w:rFonts w:ascii="Arial" w:hAnsi="Arial" w:cs="Arial"/>
        </w:rPr>
        <w:t>ę o pozwolenie na budowę.</w:t>
      </w:r>
    </w:p>
    <w:p w14:paraId="7A7E2C8A" w14:textId="55C61793" w:rsidR="00E52749" w:rsidRPr="008A026A" w:rsidRDefault="00E52749" w:rsidP="00742774">
      <w:pPr>
        <w:spacing w:line="360" w:lineRule="auto"/>
        <w:ind w:left="0"/>
        <w:rPr>
          <w:rFonts w:ascii="Arial" w:hAnsi="Arial" w:cs="Arial"/>
        </w:rPr>
      </w:pPr>
      <w:r w:rsidRPr="008A026A">
        <w:rPr>
          <w:rFonts w:ascii="Arial" w:hAnsi="Arial" w:cs="Arial"/>
        </w:rPr>
        <w:t xml:space="preserve">Większość proponowanych do realizacji przedsięwzięć w ramach </w:t>
      </w:r>
      <w:r w:rsidR="003538F4" w:rsidRPr="008A026A">
        <w:rPr>
          <w:rFonts w:ascii="Arial" w:hAnsi="Arial" w:cs="Arial"/>
          <w:i/>
        </w:rPr>
        <w:t>Strategii</w:t>
      </w:r>
      <w:r w:rsidRPr="008A026A">
        <w:rPr>
          <w:rFonts w:ascii="Arial" w:hAnsi="Arial" w:cs="Arial"/>
          <w:i/>
        </w:rPr>
        <w:t xml:space="preserve"> </w:t>
      </w:r>
      <w:r w:rsidRPr="008A026A">
        <w:rPr>
          <w:rFonts w:ascii="Arial" w:hAnsi="Arial" w:cs="Arial"/>
        </w:rPr>
        <w:t>ma zdecydowanie</w:t>
      </w:r>
      <w:r w:rsidR="00742774" w:rsidRPr="008A026A">
        <w:rPr>
          <w:rFonts w:ascii="Arial" w:hAnsi="Arial" w:cs="Arial"/>
        </w:rPr>
        <w:t xml:space="preserve"> </w:t>
      </w:r>
      <w:r w:rsidRPr="008A026A">
        <w:rPr>
          <w:rFonts w:ascii="Arial" w:hAnsi="Arial" w:cs="Arial"/>
        </w:rPr>
        <w:t>pozytywny wpływ na środowisko. A zatem, zgodnie z metodologią ocen oddziaływania na środowisko</w:t>
      </w:r>
      <w:r w:rsidR="00742774" w:rsidRPr="008A026A">
        <w:rPr>
          <w:rFonts w:ascii="Arial" w:hAnsi="Arial" w:cs="Arial"/>
        </w:rPr>
        <w:t xml:space="preserve"> </w:t>
      </w:r>
      <w:r w:rsidRPr="008A026A">
        <w:rPr>
          <w:rFonts w:ascii="Arial" w:hAnsi="Arial" w:cs="Arial"/>
        </w:rPr>
        <w:t>proponowanie szczegółowych rozwiązań alternatywnych nie ma pełnego uzasadnienia.</w:t>
      </w:r>
    </w:p>
    <w:p w14:paraId="557F9CFF" w14:textId="77777777" w:rsidR="00E52749" w:rsidRPr="008A026A" w:rsidRDefault="00E52749" w:rsidP="00742774">
      <w:pPr>
        <w:spacing w:line="360" w:lineRule="auto"/>
        <w:ind w:left="0"/>
        <w:rPr>
          <w:rFonts w:ascii="Arial" w:hAnsi="Arial" w:cs="Arial"/>
        </w:rPr>
      </w:pPr>
      <w:r w:rsidRPr="008A026A">
        <w:rPr>
          <w:rFonts w:ascii="Arial" w:hAnsi="Arial" w:cs="Arial"/>
        </w:rPr>
        <w:t>Ponadto, dokument ten ma charakter strategiczny i w związku z tym brak jest możliwości precyzyjnego</w:t>
      </w:r>
      <w:r w:rsidR="00742774" w:rsidRPr="008A026A">
        <w:rPr>
          <w:rFonts w:ascii="Arial" w:hAnsi="Arial" w:cs="Arial"/>
        </w:rPr>
        <w:t xml:space="preserve"> </w:t>
      </w:r>
      <w:r w:rsidRPr="008A026A">
        <w:rPr>
          <w:rFonts w:ascii="Arial" w:hAnsi="Arial" w:cs="Arial"/>
        </w:rPr>
        <w:t>określenia rozwiązań alternatywnych dla wskazanych działań.</w:t>
      </w:r>
    </w:p>
    <w:p w14:paraId="1BB6CE03" w14:textId="37A482DB" w:rsidR="00742774" w:rsidRPr="008A026A" w:rsidRDefault="002D1C0D" w:rsidP="00600367">
      <w:pPr>
        <w:spacing w:before="0" w:line="360" w:lineRule="auto"/>
        <w:ind w:left="0"/>
        <w:rPr>
          <w:rFonts w:ascii="Arial" w:hAnsi="Arial" w:cs="Arial"/>
          <w:szCs w:val="24"/>
        </w:rPr>
      </w:pPr>
      <w:r w:rsidRPr="008A026A">
        <w:rPr>
          <w:rFonts w:ascii="Arial" w:hAnsi="Arial" w:cs="Arial"/>
          <w:bCs/>
          <w:i/>
          <w:iCs/>
          <w:szCs w:val="22"/>
          <w:lang w:eastAsia="pl-PL"/>
        </w:rPr>
        <w:t>Strategii R</w:t>
      </w:r>
      <w:r w:rsidR="00A06F19" w:rsidRPr="008A026A">
        <w:rPr>
          <w:rFonts w:ascii="Arial" w:hAnsi="Arial" w:cs="Arial"/>
          <w:bCs/>
          <w:i/>
          <w:iCs/>
          <w:szCs w:val="22"/>
          <w:lang w:eastAsia="pl-PL"/>
        </w:rPr>
        <w:t xml:space="preserve">ozwoju Gminy </w:t>
      </w:r>
      <w:r w:rsidR="00392303" w:rsidRPr="008A026A">
        <w:rPr>
          <w:rFonts w:ascii="Arial" w:hAnsi="Arial" w:cs="Arial"/>
          <w:bCs/>
          <w:i/>
          <w:iCs/>
          <w:szCs w:val="22"/>
          <w:lang w:eastAsia="pl-PL"/>
        </w:rPr>
        <w:t xml:space="preserve">Poniec na lata 2015-2025 </w:t>
      </w:r>
      <w:r w:rsidR="00742774" w:rsidRPr="008A026A">
        <w:rPr>
          <w:rFonts w:ascii="Arial" w:hAnsi="Arial" w:cs="Arial"/>
          <w:szCs w:val="24"/>
        </w:rPr>
        <w:t xml:space="preserve">zawiera szereg </w:t>
      </w:r>
      <w:r w:rsidR="006B20A1" w:rsidRPr="008A026A">
        <w:rPr>
          <w:rFonts w:ascii="Arial" w:hAnsi="Arial" w:cs="Arial"/>
          <w:szCs w:val="24"/>
        </w:rPr>
        <w:t>zadań</w:t>
      </w:r>
      <w:r w:rsidR="0071491F" w:rsidRPr="008A026A">
        <w:rPr>
          <w:rFonts w:ascii="Arial" w:hAnsi="Arial" w:cs="Arial"/>
          <w:szCs w:val="24"/>
        </w:rPr>
        <w:t xml:space="preserve"> </w:t>
      </w:r>
      <w:r w:rsidR="0088482D" w:rsidRPr="008A026A">
        <w:rPr>
          <w:rFonts w:ascii="Arial" w:hAnsi="Arial" w:cs="Arial"/>
          <w:szCs w:val="24"/>
        </w:rPr>
        <w:t>i celów zgodnych z </w:t>
      </w:r>
      <w:r w:rsidR="00742774" w:rsidRPr="008A026A">
        <w:rPr>
          <w:rFonts w:ascii="Arial" w:hAnsi="Arial" w:cs="Arial"/>
          <w:szCs w:val="24"/>
        </w:rPr>
        <w:t xml:space="preserve">celami i priorytetami następujących dokumentów szczebla </w:t>
      </w:r>
      <w:r w:rsidR="00E81200" w:rsidRPr="008A026A">
        <w:rPr>
          <w:rFonts w:ascii="Arial" w:hAnsi="Arial" w:cs="Arial"/>
          <w:szCs w:val="24"/>
        </w:rPr>
        <w:t xml:space="preserve">międzynarodowego, wspólnotowego, </w:t>
      </w:r>
      <w:r w:rsidR="00742774" w:rsidRPr="008A026A">
        <w:rPr>
          <w:rFonts w:ascii="Arial" w:hAnsi="Arial" w:cs="Arial"/>
          <w:szCs w:val="24"/>
        </w:rPr>
        <w:t xml:space="preserve">krajowego, regionalnego i lokalnego: </w:t>
      </w:r>
    </w:p>
    <w:p w14:paraId="4F0A07BB" w14:textId="77777777" w:rsidR="00392303" w:rsidRPr="008A026A" w:rsidRDefault="00392303" w:rsidP="006869FB">
      <w:pPr>
        <w:widowControl w:val="0"/>
        <w:numPr>
          <w:ilvl w:val="0"/>
          <w:numId w:val="19"/>
        </w:numPr>
        <w:spacing w:before="0" w:after="0" w:line="360" w:lineRule="auto"/>
        <w:ind w:right="0"/>
        <w:jc w:val="left"/>
        <w:rPr>
          <w:rFonts w:ascii="Arial" w:hAnsi="Arial" w:cs="Arial"/>
          <w:iCs/>
          <w:smallCaps/>
          <w:szCs w:val="24"/>
        </w:rPr>
      </w:pPr>
      <w:r w:rsidRPr="008A026A">
        <w:rPr>
          <w:rFonts w:ascii="Arial" w:hAnsi="Arial" w:cs="Arial"/>
          <w:iCs/>
          <w:smallCaps/>
          <w:szCs w:val="24"/>
        </w:rPr>
        <w:t>Strategia UE,</w:t>
      </w:r>
    </w:p>
    <w:p w14:paraId="4ED76514" w14:textId="77777777" w:rsidR="00392303" w:rsidRPr="008A026A" w:rsidRDefault="00392303" w:rsidP="006869FB">
      <w:pPr>
        <w:widowControl w:val="0"/>
        <w:numPr>
          <w:ilvl w:val="0"/>
          <w:numId w:val="19"/>
        </w:numPr>
        <w:spacing w:before="0" w:after="0" w:line="360" w:lineRule="auto"/>
        <w:ind w:right="0"/>
        <w:jc w:val="left"/>
        <w:rPr>
          <w:rFonts w:ascii="Arial" w:hAnsi="Arial" w:cs="Arial"/>
          <w:iCs/>
          <w:smallCaps/>
          <w:szCs w:val="24"/>
        </w:rPr>
      </w:pPr>
      <w:r w:rsidRPr="008A026A">
        <w:rPr>
          <w:rFonts w:ascii="Arial" w:hAnsi="Arial" w:cs="Arial"/>
          <w:iCs/>
          <w:smallCaps/>
          <w:szCs w:val="24"/>
        </w:rPr>
        <w:t>Europejska Strategia Zrównoważonego Rozwoju,</w:t>
      </w:r>
    </w:p>
    <w:p w14:paraId="384D896E" w14:textId="77777777" w:rsidR="00392303" w:rsidRPr="008A026A" w:rsidRDefault="00392303" w:rsidP="006869FB">
      <w:pPr>
        <w:widowControl w:val="0"/>
        <w:numPr>
          <w:ilvl w:val="0"/>
          <w:numId w:val="19"/>
        </w:numPr>
        <w:spacing w:before="0" w:after="0" w:line="360" w:lineRule="auto"/>
        <w:ind w:right="0"/>
        <w:jc w:val="left"/>
        <w:rPr>
          <w:rFonts w:ascii="Arial" w:hAnsi="Arial" w:cs="Arial"/>
          <w:iCs/>
          <w:smallCaps/>
          <w:szCs w:val="24"/>
        </w:rPr>
      </w:pPr>
      <w:r w:rsidRPr="008A026A">
        <w:rPr>
          <w:rFonts w:ascii="Arial" w:hAnsi="Arial" w:cs="Arial"/>
          <w:iCs/>
          <w:smallCaps/>
          <w:szCs w:val="24"/>
        </w:rPr>
        <w:t xml:space="preserve">Pakiet </w:t>
      </w:r>
      <w:proofErr w:type="spellStart"/>
      <w:r w:rsidRPr="008A026A">
        <w:rPr>
          <w:rFonts w:ascii="Arial" w:hAnsi="Arial" w:cs="Arial"/>
          <w:iCs/>
          <w:smallCaps/>
          <w:szCs w:val="24"/>
        </w:rPr>
        <w:t>Energetyczno</w:t>
      </w:r>
      <w:proofErr w:type="spellEnd"/>
      <w:r w:rsidRPr="008A026A">
        <w:rPr>
          <w:rFonts w:ascii="Arial" w:hAnsi="Arial" w:cs="Arial"/>
          <w:iCs/>
          <w:smallCaps/>
          <w:szCs w:val="24"/>
        </w:rPr>
        <w:t xml:space="preserve"> – Klimatyczny,</w:t>
      </w:r>
    </w:p>
    <w:p w14:paraId="119E20A6" w14:textId="77777777" w:rsidR="00392303" w:rsidRPr="008A026A" w:rsidRDefault="00392303" w:rsidP="006869FB">
      <w:pPr>
        <w:widowControl w:val="0"/>
        <w:numPr>
          <w:ilvl w:val="0"/>
          <w:numId w:val="19"/>
        </w:numPr>
        <w:spacing w:before="0" w:after="0" w:line="360" w:lineRule="auto"/>
        <w:ind w:right="0"/>
        <w:jc w:val="left"/>
        <w:rPr>
          <w:rFonts w:ascii="Arial" w:hAnsi="Arial" w:cs="Arial"/>
          <w:iCs/>
          <w:smallCaps/>
          <w:szCs w:val="24"/>
        </w:rPr>
      </w:pPr>
      <w:r w:rsidRPr="008A026A">
        <w:rPr>
          <w:rFonts w:ascii="Arial" w:hAnsi="Arial" w:cs="Arial"/>
          <w:iCs/>
          <w:smallCaps/>
          <w:szCs w:val="24"/>
        </w:rPr>
        <w:t>Polityka Ekologiczna Państwa w latach 2009-2012 z perspektywą do roku 2016,</w:t>
      </w:r>
    </w:p>
    <w:p w14:paraId="651DF372" w14:textId="77777777" w:rsidR="00392303" w:rsidRPr="008A026A" w:rsidRDefault="00392303" w:rsidP="006869FB">
      <w:pPr>
        <w:widowControl w:val="0"/>
        <w:numPr>
          <w:ilvl w:val="0"/>
          <w:numId w:val="19"/>
        </w:numPr>
        <w:spacing w:before="0" w:after="0" w:line="360" w:lineRule="auto"/>
        <w:ind w:right="0"/>
        <w:jc w:val="left"/>
        <w:rPr>
          <w:rFonts w:ascii="Arial" w:hAnsi="Arial" w:cs="Arial"/>
          <w:iCs/>
          <w:smallCaps/>
          <w:szCs w:val="24"/>
        </w:rPr>
      </w:pPr>
      <w:r w:rsidRPr="008A026A">
        <w:rPr>
          <w:rFonts w:ascii="Arial" w:hAnsi="Arial" w:cs="Arial"/>
          <w:iCs/>
          <w:smallCaps/>
          <w:szCs w:val="24"/>
        </w:rPr>
        <w:t>Program Ochrony Środowiska Województwa Wielkopolskiego na lata 2012-2015,</w:t>
      </w:r>
    </w:p>
    <w:p w14:paraId="49114B3C" w14:textId="77777777" w:rsidR="00392303" w:rsidRPr="008A026A" w:rsidRDefault="00392303" w:rsidP="006869FB">
      <w:pPr>
        <w:widowControl w:val="0"/>
        <w:numPr>
          <w:ilvl w:val="0"/>
          <w:numId w:val="19"/>
        </w:numPr>
        <w:spacing w:before="0" w:after="0" w:line="360" w:lineRule="auto"/>
        <w:ind w:right="0"/>
        <w:jc w:val="left"/>
        <w:rPr>
          <w:rFonts w:ascii="Arial" w:hAnsi="Arial" w:cs="Arial"/>
          <w:iCs/>
          <w:smallCaps/>
          <w:szCs w:val="24"/>
        </w:rPr>
      </w:pPr>
      <w:r w:rsidRPr="008A026A">
        <w:rPr>
          <w:rFonts w:ascii="Arial" w:hAnsi="Arial" w:cs="Arial"/>
          <w:iCs/>
          <w:smallCaps/>
          <w:szCs w:val="24"/>
        </w:rPr>
        <w:t>Zaktualizowana Strategia Rozwoju Województwa Wielkopolskiego na lata 2012-2020,</w:t>
      </w:r>
    </w:p>
    <w:p w14:paraId="37800913" w14:textId="3865F67D" w:rsidR="00392303" w:rsidRPr="008A026A" w:rsidRDefault="00392303" w:rsidP="006869FB">
      <w:pPr>
        <w:widowControl w:val="0"/>
        <w:numPr>
          <w:ilvl w:val="0"/>
          <w:numId w:val="19"/>
        </w:numPr>
        <w:spacing w:before="0" w:after="0" w:line="360" w:lineRule="auto"/>
        <w:ind w:right="0"/>
        <w:jc w:val="left"/>
        <w:rPr>
          <w:rFonts w:ascii="Arial" w:hAnsi="Arial" w:cs="Arial"/>
          <w:iCs/>
          <w:smallCaps/>
          <w:szCs w:val="24"/>
        </w:rPr>
      </w:pPr>
      <w:r w:rsidRPr="008A026A">
        <w:rPr>
          <w:rFonts w:ascii="Arial" w:hAnsi="Arial" w:cs="Arial"/>
          <w:iCs/>
          <w:smallCaps/>
          <w:szCs w:val="24"/>
        </w:rPr>
        <w:t>Plan Zagospodarowania Przestrzenn</w:t>
      </w:r>
      <w:r w:rsidR="00C51265" w:rsidRPr="008A026A">
        <w:rPr>
          <w:rFonts w:ascii="Arial" w:hAnsi="Arial" w:cs="Arial"/>
          <w:iCs/>
          <w:smallCaps/>
          <w:szCs w:val="24"/>
        </w:rPr>
        <w:t>ego Województwa Wielkopolskiego.</w:t>
      </w:r>
    </w:p>
    <w:p w14:paraId="650D4FFD" w14:textId="77777777" w:rsidR="00742774" w:rsidRPr="008A026A" w:rsidRDefault="00742774" w:rsidP="009F4A36">
      <w:pPr>
        <w:spacing w:line="360" w:lineRule="auto"/>
        <w:ind w:left="0"/>
        <w:rPr>
          <w:rFonts w:ascii="Arial" w:hAnsi="Arial" w:cs="Arial"/>
        </w:rPr>
      </w:pPr>
      <w:r w:rsidRPr="008A026A">
        <w:rPr>
          <w:rFonts w:ascii="Arial" w:hAnsi="Arial" w:cs="Arial"/>
        </w:rPr>
        <w:t>W celu identyf</w:t>
      </w:r>
      <w:r w:rsidR="00397B21" w:rsidRPr="008A026A">
        <w:rPr>
          <w:rFonts w:ascii="Arial" w:hAnsi="Arial" w:cs="Arial"/>
        </w:rPr>
        <w:t xml:space="preserve">ikacji potencjalnych oddziaływań poszczególnych zadań zaplanowanych </w:t>
      </w:r>
      <w:r w:rsidR="00B32E0F" w:rsidRPr="008A026A">
        <w:rPr>
          <w:rFonts w:ascii="Arial" w:hAnsi="Arial" w:cs="Arial"/>
        </w:rPr>
        <w:br/>
      </w:r>
      <w:r w:rsidR="003538F4" w:rsidRPr="008A026A">
        <w:rPr>
          <w:rFonts w:ascii="Arial" w:hAnsi="Arial" w:cs="Arial"/>
        </w:rPr>
        <w:t xml:space="preserve">w </w:t>
      </w:r>
      <w:r w:rsidR="003538F4" w:rsidRPr="008A026A">
        <w:rPr>
          <w:rFonts w:ascii="Arial" w:hAnsi="Arial" w:cs="Arial"/>
          <w:i/>
        </w:rPr>
        <w:t>Strategii</w:t>
      </w:r>
      <w:r w:rsidRPr="008A026A">
        <w:rPr>
          <w:rFonts w:ascii="Arial" w:hAnsi="Arial" w:cs="Arial"/>
        </w:rPr>
        <w:t xml:space="preserve"> posłużono się macierzą </w:t>
      </w:r>
      <w:r w:rsidR="00397B21" w:rsidRPr="008A026A">
        <w:rPr>
          <w:rFonts w:ascii="Arial" w:hAnsi="Arial" w:cs="Arial"/>
        </w:rPr>
        <w:t>skutków środowiskowych zadań</w:t>
      </w:r>
      <w:r w:rsidRPr="008A026A">
        <w:rPr>
          <w:rFonts w:ascii="Arial" w:hAnsi="Arial" w:cs="Arial"/>
        </w:rPr>
        <w:t xml:space="preserve"> inwestycyjnych </w:t>
      </w:r>
      <w:r w:rsidR="00B32E0F" w:rsidRPr="008A026A">
        <w:rPr>
          <w:rFonts w:ascii="Arial" w:hAnsi="Arial" w:cs="Arial"/>
        </w:rPr>
        <w:br/>
      </w:r>
      <w:r w:rsidRPr="008A026A">
        <w:rPr>
          <w:rFonts w:ascii="Arial" w:hAnsi="Arial" w:cs="Arial"/>
        </w:rPr>
        <w:t xml:space="preserve">i nieinwestycyjnych przewidzianych do realizacji, przedstawiającą w skondensowanej postaci </w:t>
      </w:r>
      <w:r w:rsidR="00397B21" w:rsidRPr="008A026A">
        <w:rPr>
          <w:rFonts w:ascii="Arial" w:hAnsi="Arial" w:cs="Arial"/>
        </w:rPr>
        <w:lastRenderedPageBreak/>
        <w:t>możliwe oddziaływanie tych zadań</w:t>
      </w:r>
      <w:r w:rsidRPr="008A026A">
        <w:rPr>
          <w:rFonts w:ascii="Arial" w:hAnsi="Arial" w:cs="Arial"/>
        </w:rPr>
        <w:t xml:space="preserve"> na środowisko. Przeanalizowano skutki środowiskowe dla następujących elementów: </w:t>
      </w:r>
    </w:p>
    <w:p w14:paraId="4AC291F3" w14:textId="77777777" w:rsidR="00397B21" w:rsidRPr="008A026A" w:rsidRDefault="00401783" w:rsidP="002C285B">
      <w:pPr>
        <w:numPr>
          <w:ilvl w:val="0"/>
          <w:numId w:val="12"/>
        </w:numPr>
        <w:spacing w:before="0" w:after="0" w:line="360" w:lineRule="auto"/>
        <w:ind w:left="714" w:hanging="357"/>
        <w:rPr>
          <w:rFonts w:ascii="Arial" w:hAnsi="Arial" w:cs="Arial"/>
        </w:rPr>
      </w:pPr>
      <w:r w:rsidRPr="008A026A">
        <w:rPr>
          <w:rFonts w:ascii="Arial" w:hAnsi="Arial" w:cs="Arial"/>
        </w:rPr>
        <w:t>o</w:t>
      </w:r>
      <w:r w:rsidR="00397B21" w:rsidRPr="008A026A">
        <w:rPr>
          <w:rFonts w:ascii="Arial" w:hAnsi="Arial" w:cs="Arial"/>
        </w:rPr>
        <w:t>bszary Natura 2000,</w:t>
      </w:r>
    </w:p>
    <w:p w14:paraId="2565E67A" w14:textId="77777777" w:rsidR="00397B21" w:rsidRPr="008A026A" w:rsidRDefault="00401783" w:rsidP="002C285B">
      <w:pPr>
        <w:numPr>
          <w:ilvl w:val="0"/>
          <w:numId w:val="12"/>
        </w:numPr>
        <w:spacing w:before="0" w:after="0" w:line="360" w:lineRule="auto"/>
        <w:ind w:left="714" w:hanging="357"/>
        <w:rPr>
          <w:rFonts w:ascii="Arial" w:hAnsi="Arial" w:cs="Arial"/>
        </w:rPr>
      </w:pPr>
      <w:r w:rsidRPr="008A026A">
        <w:rPr>
          <w:rFonts w:ascii="Arial" w:hAnsi="Arial" w:cs="Arial"/>
        </w:rPr>
        <w:t>r</w:t>
      </w:r>
      <w:r w:rsidR="00397B21" w:rsidRPr="008A026A">
        <w:rPr>
          <w:rFonts w:ascii="Arial" w:hAnsi="Arial" w:cs="Arial"/>
        </w:rPr>
        <w:t>óżnorodność biologiczna,</w:t>
      </w:r>
    </w:p>
    <w:p w14:paraId="5147AFEF" w14:textId="77777777" w:rsidR="00397B21" w:rsidRPr="008A026A" w:rsidRDefault="00401783" w:rsidP="002C285B">
      <w:pPr>
        <w:numPr>
          <w:ilvl w:val="0"/>
          <w:numId w:val="12"/>
        </w:numPr>
        <w:spacing w:before="0" w:after="0" w:line="360" w:lineRule="auto"/>
        <w:ind w:left="714" w:hanging="357"/>
        <w:rPr>
          <w:rFonts w:ascii="Arial" w:hAnsi="Arial" w:cs="Arial"/>
        </w:rPr>
      </w:pPr>
      <w:r w:rsidRPr="008A026A">
        <w:rPr>
          <w:rFonts w:ascii="Arial" w:hAnsi="Arial" w:cs="Arial"/>
        </w:rPr>
        <w:t>z</w:t>
      </w:r>
      <w:r w:rsidR="00397B21" w:rsidRPr="008A026A">
        <w:rPr>
          <w:rFonts w:ascii="Arial" w:hAnsi="Arial" w:cs="Arial"/>
        </w:rPr>
        <w:t>drowie ludzi,</w:t>
      </w:r>
    </w:p>
    <w:p w14:paraId="463546F4" w14:textId="77777777" w:rsidR="00397B21" w:rsidRPr="008A026A" w:rsidRDefault="00401783" w:rsidP="002C285B">
      <w:pPr>
        <w:numPr>
          <w:ilvl w:val="0"/>
          <w:numId w:val="12"/>
        </w:numPr>
        <w:spacing w:before="0" w:after="0" w:line="360" w:lineRule="auto"/>
        <w:ind w:left="714" w:hanging="357"/>
        <w:rPr>
          <w:rFonts w:ascii="Arial" w:hAnsi="Arial" w:cs="Arial"/>
        </w:rPr>
      </w:pPr>
      <w:r w:rsidRPr="008A026A">
        <w:rPr>
          <w:rFonts w:ascii="Arial" w:hAnsi="Arial" w:cs="Arial"/>
        </w:rPr>
        <w:t>z</w:t>
      </w:r>
      <w:r w:rsidR="00397B21" w:rsidRPr="008A026A">
        <w:rPr>
          <w:rFonts w:ascii="Arial" w:hAnsi="Arial" w:cs="Arial"/>
        </w:rPr>
        <w:t>wierzęta,</w:t>
      </w:r>
    </w:p>
    <w:p w14:paraId="04EFE466" w14:textId="77777777" w:rsidR="00397B21" w:rsidRPr="008A026A" w:rsidRDefault="00401783" w:rsidP="002C285B">
      <w:pPr>
        <w:numPr>
          <w:ilvl w:val="0"/>
          <w:numId w:val="12"/>
        </w:numPr>
        <w:spacing w:before="0" w:after="0" w:line="360" w:lineRule="auto"/>
        <w:ind w:left="714" w:hanging="357"/>
        <w:rPr>
          <w:rFonts w:ascii="Arial" w:hAnsi="Arial" w:cs="Arial"/>
        </w:rPr>
      </w:pPr>
      <w:r w:rsidRPr="008A026A">
        <w:rPr>
          <w:rFonts w:ascii="Arial" w:hAnsi="Arial" w:cs="Arial"/>
        </w:rPr>
        <w:t>r</w:t>
      </w:r>
      <w:r w:rsidR="00397B21" w:rsidRPr="008A026A">
        <w:rPr>
          <w:rFonts w:ascii="Arial" w:hAnsi="Arial" w:cs="Arial"/>
        </w:rPr>
        <w:t>ośliny,</w:t>
      </w:r>
    </w:p>
    <w:p w14:paraId="0219C3CC" w14:textId="77777777" w:rsidR="00397B21" w:rsidRPr="008A026A" w:rsidRDefault="00401783" w:rsidP="002C285B">
      <w:pPr>
        <w:numPr>
          <w:ilvl w:val="0"/>
          <w:numId w:val="12"/>
        </w:numPr>
        <w:spacing w:before="0" w:after="0" w:line="360" w:lineRule="auto"/>
        <w:ind w:left="714" w:hanging="357"/>
        <w:rPr>
          <w:rFonts w:ascii="Arial" w:hAnsi="Arial" w:cs="Arial"/>
        </w:rPr>
      </w:pPr>
      <w:r w:rsidRPr="008A026A">
        <w:rPr>
          <w:rFonts w:ascii="Arial" w:hAnsi="Arial" w:cs="Arial"/>
        </w:rPr>
        <w:t>w</w:t>
      </w:r>
      <w:r w:rsidR="00397B21" w:rsidRPr="008A026A">
        <w:rPr>
          <w:rFonts w:ascii="Arial" w:hAnsi="Arial" w:cs="Arial"/>
        </w:rPr>
        <w:t>ody powierzchniowe i podziemne,</w:t>
      </w:r>
    </w:p>
    <w:p w14:paraId="31791911" w14:textId="77777777" w:rsidR="00397B21" w:rsidRPr="008A026A" w:rsidRDefault="00401783" w:rsidP="002C285B">
      <w:pPr>
        <w:numPr>
          <w:ilvl w:val="0"/>
          <w:numId w:val="12"/>
        </w:numPr>
        <w:spacing w:before="0" w:after="0" w:line="360" w:lineRule="auto"/>
        <w:ind w:left="714" w:hanging="357"/>
        <w:rPr>
          <w:rFonts w:ascii="Arial" w:hAnsi="Arial" w:cs="Arial"/>
        </w:rPr>
      </w:pPr>
      <w:r w:rsidRPr="008A026A">
        <w:rPr>
          <w:rFonts w:ascii="Arial" w:hAnsi="Arial" w:cs="Arial"/>
        </w:rPr>
        <w:t>j</w:t>
      </w:r>
      <w:r w:rsidR="00BA2D31" w:rsidRPr="008A026A">
        <w:rPr>
          <w:rFonts w:ascii="Arial" w:hAnsi="Arial" w:cs="Arial"/>
        </w:rPr>
        <w:t>akość powietrza,</w:t>
      </w:r>
    </w:p>
    <w:p w14:paraId="0DC35E40" w14:textId="77777777" w:rsidR="00397B21" w:rsidRPr="008A026A" w:rsidRDefault="00401783" w:rsidP="002C285B">
      <w:pPr>
        <w:numPr>
          <w:ilvl w:val="0"/>
          <w:numId w:val="12"/>
        </w:numPr>
        <w:spacing w:before="0" w:after="0" w:line="360" w:lineRule="auto"/>
        <w:ind w:left="714" w:hanging="357"/>
        <w:rPr>
          <w:rFonts w:ascii="Arial" w:hAnsi="Arial" w:cs="Arial"/>
        </w:rPr>
      </w:pPr>
      <w:r w:rsidRPr="008A026A">
        <w:rPr>
          <w:rFonts w:ascii="Arial" w:hAnsi="Arial" w:cs="Arial"/>
        </w:rPr>
        <w:t>p</w:t>
      </w:r>
      <w:r w:rsidR="00397B21" w:rsidRPr="008A026A">
        <w:rPr>
          <w:rFonts w:ascii="Arial" w:hAnsi="Arial" w:cs="Arial"/>
        </w:rPr>
        <w:t>owierzchnia ziemi i gleba,</w:t>
      </w:r>
    </w:p>
    <w:p w14:paraId="1B0362CB" w14:textId="77777777" w:rsidR="00397B21" w:rsidRPr="008A026A" w:rsidRDefault="00401783" w:rsidP="002C285B">
      <w:pPr>
        <w:numPr>
          <w:ilvl w:val="0"/>
          <w:numId w:val="12"/>
        </w:numPr>
        <w:spacing w:before="0" w:after="0" w:line="360" w:lineRule="auto"/>
        <w:ind w:left="714" w:hanging="357"/>
        <w:rPr>
          <w:rFonts w:ascii="Arial" w:hAnsi="Arial" w:cs="Arial"/>
        </w:rPr>
      </w:pPr>
      <w:r w:rsidRPr="008A026A">
        <w:rPr>
          <w:rFonts w:ascii="Arial" w:hAnsi="Arial" w:cs="Arial"/>
        </w:rPr>
        <w:t>k</w:t>
      </w:r>
      <w:r w:rsidR="00397B21" w:rsidRPr="008A026A">
        <w:rPr>
          <w:rFonts w:ascii="Arial" w:hAnsi="Arial" w:cs="Arial"/>
        </w:rPr>
        <w:t>rajobraz,</w:t>
      </w:r>
    </w:p>
    <w:p w14:paraId="6BF1B94B" w14:textId="77777777" w:rsidR="00397B21" w:rsidRPr="008A026A" w:rsidRDefault="00401783" w:rsidP="002C285B">
      <w:pPr>
        <w:numPr>
          <w:ilvl w:val="0"/>
          <w:numId w:val="12"/>
        </w:numPr>
        <w:spacing w:before="0" w:after="0" w:line="360" w:lineRule="auto"/>
        <w:ind w:left="714" w:hanging="357"/>
        <w:rPr>
          <w:rFonts w:ascii="Arial" w:hAnsi="Arial" w:cs="Arial"/>
        </w:rPr>
      </w:pPr>
      <w:r w:rsidRPr="008A026A">
        <w:rPr>
          <w:rFonts w:ascii="Arial" w:hAnsi="Arial" w:cs="Arial"/>
        </w:rPr>
        <w:t>k</w:t>
      </w:r>
      <w:r w:rsidR="00397B21" w:rsidRPr="008A026A">
        <w:rPr>
          <w:rFonts w:ascii="Arial" w:hAnsi="Arial" w:cs="Arial"/>
        </w:rPr>
        <w:t>limat,</w:t>
      </w:r>
    </w:p>
    <w:p w14:paraId="335E7140" w14:textId="77777777" w:rsidR="00742774" w:rsidRPr="008A026A" w:rsidRDefault="00401783" w:rsidP="002C285B">
      <w:pPr>
        <w:numPr>
          <w:ilvl w:val="0"/>
          <w:numId w:val="12"/>
        </w:numPr>
        <w:spacing w:before="0" w:after="0" w:line="360" w:lineRule="auto"/>
        <w:ind w:left="714" w:hanging="357"/>
        <w:rPr>
          <w:rFonts w:ascii="Arial" w:hAnsi="Arial" w:cs="Arial"/>
        </w:rPr>
      </w:pPr>
      <w:r w:rsidRPr="008A026A">
        <w:rPr>
          <w:rFonts w:ascii="Arial" w:hAnsi="Arial" w:cs="Arial"/>
        </w:rPr>
        <w:t>d</w:t>
      </w:r>
      <w:r w:rsidR="00397B21" w:rsidRPr="008A026A">
        <w:rPr>
          <w:rFonts w:ascii="Arial" w:hAnsi="Arial" w:cs="Arial"/>
        </w:rPr>
        <w:t>obra kultury.</w:t>
      </w:r>
    </w:p>
    <w:p w14:paraId="492B7998" w14:textId="77777777" w:rsidR="00742774" w:rsidRPr="008A026A" w:rsidRDefault="00742774" w:rsidP="00742774">
      <w:pPr>
        <w:spacing w:line="360" w:lineRule="auto"/>
        <w:ind w:left="0"/>
        <w:rPr>
          <w:rFonts w:ascii="Arial" w:hAnsi="Arial" w:cs="Arial"/>
        </w:rPr>
      </w:pPr>
      <w:r w:rsidRPr="008A026A">
        <w:rPr>
          <w:rFonts w:ascii="Arial" w:hAnsi="Arial" w:cs="Arial"/>
        </w:rPr>
        <w:t>Anali</w:t>
      </w:r>
      <w:r w:rsidR="00397B21" w:rsidRPr="008A026A">
        <w:rPr>
          <w:rFonts w:ascii="Arial" w:hAnsi="Arial" w:cs="Arial"/>
        </w:rPr>
        <w:t>zowano bezpośredni wpływ założeń</w:t>
      </w:r>
      <w:r w:rsidRPr="008A026A">
        <w:rPr>
          <w:rFonts w:ascii="Arial" w:hAnsi="Arial" w:cs="Arial"/>
        </w:rPr>
        <w:t xml:space="preserve"> </w:t>
      </w:r>
      <w:r w:rsidR="003538F4" w:rsidRPr="008A026A">
        <w:rPr>
          <w:rFonts w:ascii="Arial" w:hAnsi="Arial" w:cs="Arial"/>
          <w:i/>
        </w:rPr>
        <w:t>Strategii</w:t>
      </w:r>
      <w:r w:rsidRPr="008A026A">
        <w:rPr>
          <w:rFonts w:ascii="Arial" w:hAnsi="Arial" w:cs="Arial"/>
        </w:rPr>
        <w:t xml:space="preserve"> na środowisko, jak również oddziaływania pośrednie, wtórne, skumulowane, krótko i długoterminowe, chwilowe, ciągłe, pozytywne </w:t>
      </w:r>
      <w:r w:rsidR="00801DB1" w:rsidRPr="008A026A">
        <w:rPr>
          <w:rFonts w:ascii="Arial" w:hAnsi="Arial" w:cs="Arial"/>
        </w:rPr>
        <w:br/>
      </w:r>
      <w:r w:rsidRPr="008A026A">
        <w:rPr>
          <w:rFonts w:ascii="Arial" w:hAnsi="Arial" w:cs="Arial"/>
        </w:rPr>
        <w:t>i negatyw</w:t>
      </w:r>
      <w:r w:rsidR="00397B21" w:rsidRPr="008A026A">
        <w:rPr>
          <w:rFonts w:ascii="Arial" w:hAnsi="Arial" w:cs="Arial"/>
        </w:rPr>
        <w:t>ne. Brano pod uwagę odwracalność skutków podjętych działań, skalę czasową oddziaływań, zasięg przestrzenny, możliwość</w:t>
      </w:r>
      <w:r w:rsidRPr="008A026A">
        <w:rPr>
          <w:rFonts w:ascii="Arial" w:hAnsi="Arial" w:cs="Arial"/>
        </w:rPr>
        <w:t xml:space="preserve"> oddziaływania transgranicznego. </w:t>
      </w:r>
    </w:p>
    <w:p w14:paraId="23E491CA" w14:textId="77777777" w:rsidR="00742774" w:rsidRPr="008A026A" w:rsidRDefault="00742774" w:rsidP="00742774">
      <w:pPr>
        <w:spacing w:line="360" w:lineRule="auto"/>
        <w:ind w:left="0"/>
        <w:rPr>
          <w:rFonts w:ascii="Arial" w:hAnsi="Arial" w:cs="Arial"/>
        </w:rPr>
      </w:pPr>
      <w:r w:rsidRPr="008A026A">
        <w:rPr>
          <w:rFonts w:ascii="Arial" w:hAnsi="Arial" w:cs="Arial"/>
        </w:rPr>
        <w:t>Okre</w:t>
      </w:r>
      <w:r w:rsidR="00397B21" w:rsidRPr="008A026A">
        <w:rPr>
          <w:rFonts w:ascii="Arial" w:hAnsi="Arial" w:cs="Arial"/>
        </w:rPr>
        <w:t>ślono czy oddziaływanie może być</w:t>
      </w:r>
      <w:r w:rsidRPr="008A026A">
        <w:rPr>
          <w:rFonts w:ascii="Arial" w:hAnsi="Arial" w:cs="Arial"/>
        </w:rPr>
        <w:t xml:space="preserve"> negatywne (-), pozytywne (+), czy obojętne (0). </w:t>
      </w:r>
      <w:r w:rsidR="00B32E0F" w:rsidRPr="008A026A">
        <w:rPr>
          <w:rFonts w:ascii="Arial" w:hAnsi="Arial" w:cs="Arial"/>
        </w:rPr>
        <w:br/>
      </w:r>
      <w:r w:rsidRPr="008A026A">
        <w:rPr>
          <w:rFonts w:ascii="Arial" w:hAnsi="Arial" w:cs="Arial"/>
        </w:rPr>
        <w:t>W niektórych prz</w:t>
      </w:r>
      <w:r w:rsidR="00397B21" w:rsidRPr="008A026A">
        <w:rPr>
          <w:rFonts w:ascii="Arial" w:hAnsi="Arial" w:cs="Arial"/>
        </w:rPr>
        <w:t>ypadkach oddziaływanie może mieć</w:t>
      </w:r>
      <w:r w:rsidRPr="008A026A">
        <w:rPr>
          <w:rFonts w:ascii="Arial" w:hAnsi="Arial" w:cs="Arial"/>
        </w:rPr>
        <w:t xml:space="preserve"> jednocześnie negatywny lub pozytywny (+/-) wpływ na dany element środowiska. </w:t>
      </w:r>
    </w:p>
    <w:p w14:paraId="12B9B67F" w14:textId="3AADF7BF" w:rsidR="00C51265" w:rsidRPr="008A026A" w:rsidRDefault="00C51265">
      <w:pPr>
        <w:spacing w:before="0" w:after="0" w:line="240" w:lineRule="auto"/>
        <w:ind w:left="0" w:right="0"/>
        <w:jc w:val="left"/>
        <w:rPr>
          <w:color w:val="FF0000"/>
        </w:rPr>
      </w:pPr>
      <w:r w:rsidRPr="008A026A">
        <w:rPr>
          <w:color w:val="FF0000"/>
        </w:rPr>
        <w:br w:type="page"/>
      </w:r>
    </w:p>
    <w:p w14:paraId="799ADDE1" w14:textId="77777777" w:rsidR="00DB2BFD" w:rsidRPr="008A026A" w:rsidRDefault="00286770" w:rsidP="00061948">
      <w:pPr>
        <w:pStyle w:val="Nagwek1"/>
      </w:pPr>
      <w:bookmarkStart w:id="97" w:name="_Toc437247311"/>
      <w:r w:rsidRPr="008A026A">
        <w:lastRenderedPageBreak/>
        <w:t>Spis tabel</w:t>
      </w:r>
      <w:bookmarkEnd w:id="97"/>
      <w:r w:rsidR="00016D10" w:rsidRPr="008A026A">
        <w:tab/>
      </w:r>
    </w:p>
    <w:p w14:paraId="1D5EF881" w14:textId="77777777" w:rsidR="002C6FA4" w:rsidRPr="008A026A" w:rsidRDefault="004A732A" w:rsidP="002C6FA4">
      <w:pPr>
        <w:pStyle w:val="Spisilustracji"/>
        <w:tabs>
          <w:tab w:val="right" w:leader="dot" w:pos="9060"/>
        </w:tabs>
        <w:rPr>
          <w:rFonts w:ascii="Arial" w:eastAsiaTheme="minorEastAsia" w:hAnsi="Arial" w:cs="Arial"/>
          <w:noProof/>
          <w:szCs w:val="22"/>
          <w:lang w:eastAsia="pl-PL"/>
        </w:rPr>
      </w:pPr>
      <w:r w:rsidRPr="008A026A">
        <w:rPr>
          <w:rFonts w:ascii="Arial" w:hAnsi="Arial" w:cs="Arial"/>
          <w:smallCaps/>
          <w:color w:val="FF0000"/>
          <w:szCs w:val="22"/>
        </w:rPr>
        <w:fldChar w:fldCharType="begin"/>
      </w:r>
      <w:r w:rsidR="00F04563" w:rsidRPr="008A026A">
        <w:rPr>
          <w:rFonts w:ascii="Arial" w:hAnsi="Arial" w:cs="Arial"/>
          <w:smallCaps/>
          <w:color w:val="FF0000"/>
          <w:szCs w:val="22"/>
        </w:rPr>
        <w:instrText xml:space="preserve"> TOC \h \z \c "Tabela" </w:instrText>
      </w:r>
      <w:r w:rsidRPr="008A026A">
        <w:rPr>
          <w:rFonts w:ascii="Arial" w:hAnsi="Arial" w:cs="Arial"/>
          <w:smallCaps/>
          <w:color w:val="FF0000"/>
          <w:szCs w:val="22"/>
        </w:rPr>
        <w:fldChar w:fldCharType="separate"/>
      </w:r>
      <w:hyperlink w:anchor="_Toc437247237" w:history="1">
        <w:r w:rsidR="002C6FA4" w:rsidRPr="008A026A">
          <w:rPr>
            <w:rStyle w:val="Hipercze"/>
            <w:rFonts w:ascii="Arial" w:hAnsi="Arial" w:cs="Arial"/>
            <w:noProof/>
          </w:rPr>
          <w:t>Tabela 1. Cele strategiczne oraz cele operacyjne</w:t>
        </w:r>
        <w:r w:rsidR="002C6FA4" w:rsidRPr="008A026A">
          <w:rPr>
            <w:rFonts w:ascii="Arial" w:hAnsi="Arial" w:cs="Arial"/>
            <w:noProof/>
            <w:webHidden/>
          </w:rPr>
          <w:tab/>
        </w:r>
        <w:r w:rsidR="002C6FA4" w:rsidRPr="008A026A">
          <w:rPr>
            <w:rFonts w:ascii="Arial" w:hAnsi="Arial" w:cs="Arial"/>
            <w:noProof/>
            <w:webHidden/>
          </w:rPr>
          <w:fldChar w:fldCharType="begin"/>
        </w:r>
        <w:r w:rsidR="002C6FA4" w:rsidRPr="008A026A">
          <w:rPr>
            <w:rFonts w:ascii="Arial" w:hAnsi="Arial" w:cs="Arial"/>
            <w:noProof/>
            <w:webHidden/>
          </w:rPr>
          <w:instrText xml:space="preserve"> PAGEREF _Toc437247237 \h </w:instrText>
        </w:r>
        <w:r w:rsidR="002C6FA4" w:rsidRPr="008A026A">
          <w:rPr>
            <w:rFonts w:ascii="Arial" w:hAnsi="Arial" w:cs="Arial"/>
            <w:noProof/>
            <w:webHidden/>
          </w:rPr>
        </w:r>
        <w:r w:rsidR="002C6FA4" w:rsidRPr="008A026A">
          <w:rPr>
            <w:rFonts w:ascii="Arial" w:hAnsi="Arial" w:cs="Arial"/>
            <w:noProof/>
            <w:webHidden/>
          </w:rPr>
          <w:fldChar w:fldCharType="separate"/>
        </w:r>
        <w:r w:rsidR="00701999">
          <w:rPr>
            <w:rFonts w:ascii="Arial" w:hAnsi="Arial" w:cs="Arial"/>
            <w:noProof/>
            <w:webHidden/>
          </w:rPr>
          <w:t>11</w:t>
        </w:r>
        <w:r w:rsidR="002C6FA4" w:rsidRPr="008A026A">
          <w:rPr>
            <w:rFonts w:ascii="Arial" w:hAnsi="Arial" w:cs="Arial"/>
            <w:noProof/>
            <w:webHidden/>
          </w:rPr>
          <w:fldChar w:fldCharType="end"/>
        </w:r>
      </w:hyperlink>
    </w:p>
    <w:p w14:paraId="5F702429" w14:textId="77777777" w:rsidR="002C6FA4" w:rsidRPr="008A026A" w:rsidRDefault="00701999" w:rsidP="002C6FA4">
      <w:pPr>
        <w:pStyle w:val="Spisilustracji"/>
        <w:tabs>
          <w:tab w:val="right" w:leader="dot" w:pos="9060"/>
        </w:tabs>
        <w:rPr>
          <w:rFonts w:ascii="Arial" w:eastAsiaTheme="minorEastAsia" w:hAnsi="Arial" w:cs="Arial"/>
          <w:noProof/>
          <w:szCs w:val="22"/>
          <w:lang w:eastAsia="pl-PL"/>
        </w:rPr>
      </w:pPr>
      <w:hyperlink w:anchor="_Toc437247238" w:history="1">
        <w:r w:rsidR="002C6FA4" w:rsidRPr="008A026A">
          <w:rPr>
            <w:rStyle w:val="Hipercze"/>
            <w:rFonts w:ascii="Arial" w:hAnsi="Arial" w:cs="Arial"/>
            <w:noProof/>
          </w:rPr>
          <w:t>Tabela 2. Ocena stanu JCW Rów Polski od źródła do Rowu Kaczkowskiego</w:t>
        </w:r>
        <w:r w:rsidR="002C6FA4" w:rsidRPr="008A026A">
          <w:rPr>
            <w:rFonts w:ascii="Arial" w:hAnsi="Arial" w:cs="Arial"/>
            <w:noProof/>
            <w:webHidden/>
          </w:rPr>
          <w:tab/>
        </w:r>
        <w:r w:rsidR="002C6FA4" w:rsidRPr="008A026A">
          <w:rPr>
            <w:rFonts w:ascii="Arial" w:hAnsi="Arial" w:cs="Arial"/>
            <w:noProof/>
            <w:webHidden/>
          </w:rPr>
          <w:fldChar w:fldCharType="begin"/>
        </w:r>
        <w:r w:rsidR="002C6FA4" w:rsidRPr="008A026A">
          <w:rPr>
            <w:rFonts w:ascii="Arial" w:hAnsi="Arial" w:cs="Arial"/>
            <w:noProof/>
            <w:webHidden/>
          </w:rPr>
          <w:instrText xml:space="preserve"> PAGEREF _Toc437247238 \h </w:instrText>
        </w:r>
        <w:r w:rsidR="002C6FA4" w:rsidRPr="008A026A">
          <w:rPr>
            <w:rFonts w:ascii="Arial" w:hAnsi="Arial" w:cs="Arial"/>
            <w:noProof/>
            <w:webHidden/>
          </w:rPr>
        </w:r>
        <w:r w:rsidR="002C6FA4" w:rsidRPr="008A026A">
          <w:rPr>
            <w:rFonts w:ascii="Arial" w:hAnsi="Arial" w:cs="Arial"/>
            <w:noProof/>
            <w:webHidden/>
          </w:rPr>
          <w:fldChar w:fldCharType="separate"/>
        </w:r>
        <w:r>
          <w:rPr>
            <w:rFonts w:ascii="Arial" w:hAnsi="Arial" w:cs="Arial"/>
            <w:noProof/>
            <w:webHidden/>
          </w:rPr>
          <w:t>27</w:t>
        </w:r>
        <w:r w:rsidR="002C6FA4" w:rsidRPr="008A026A">
          <w:rPr>
            <w:rFonts w:ascii="Arial" w:hAnsi="Arial" w:cs="Arial"/>
            <w:noProof/>
            <w:webHidden/>
          </w:rPr>
          <w:fldChar w:fldCharType="end"/>
        </w:r>
      </w:hyperlink>
    </w:p>
    <w:p w14:paraId="6C2814AE" w14:textId="77777777" w:rsidR="002C6FA4" w:rsidRPr="008A026A" w:rsidRDefault="00701999" w:rsidP="002C6FA4">
      <w:pPr>
        <w:pStyle w:val="Spisilustracji"/>
        <w:tabs>
          <w:tab w:val="right" w:leader="dot" w:pos="9060"/>
        </w:tabs>
        <w:rPr>
          <w:rFonts w:ascii="Arial" w:eastAsiaTheme="minorEastAsia" w:hAnsi="Arial" w:cs="Arial"/>
          <w:noProof/>
          <w:szCs w:val="22"/>
          <w:lang w:eastAsia="pl-PL"/>
        </w:rPr>
      </w:pPr>
      <w:hyperlink w:anchor="_Toc437247239" w:history="1">
        <w:r w:rsidR="002C6FA4" w:rsidRPr="008A026A">
          <w:rPr>
            <w:rStyle w:val="Hipercze"/>
            <w:rFonts w:ascii="Arial" w:hAnsi="Arial" w:cs="Arial"/>
            <w:noProof/>
          </w:rPr>
          <w:t>Tabela 3. Ocena jakości wód podziemnych na terenie powiatu gostyńskiego w roku 2013 -według PIG</w:t>
        </w:r>
        <w:r w:rsidR="002C6FA4" w:rsidRPr="008A026A">
          <w:rPr>
            <w:rFonts w:ascii="Arial" w:hAnsi="Arial" w:cs="Arial"/>
            <w:noProof/>
            <w:webHidden/>
          </w:rPr>
          <w:tab/>
        </w:r>
        <w:r w:rsidR="002C6FA4" w:rsidRPr="008A026A">
          <w:rPr>
            <w:rFonts w:ascii="Arial" w:hAnsi="Arial" w:cs="Arial"/>
            <w:noProof/>
            <w:webHidden/>
          </w:rPr>
          <w:fldChar w:fldCharType="begin"/>
        </w:r>
        <w:r w:rsidR="002C6FA4" w:rsidRPr="008A026A">
          <w:rPr>
            <w:rFonts w:ascii="Arial" w:hAnsi="Arial" w:cs="Arial"/>
            <w:noProof/>
            <w:webHidden/>
          </w:rPr>
          <w:instrText xml:space="preserve"> PAGEREF _Toc437247239 \h </w:instrText>
        </w:r>
        <w:r w:rsidR="002C6FA4" w:rsidRPr="008A026A">
          <w:rPr>
            <w:rFonts w:ascii="Arial" w:hAnsi="Arial" w:cs="Arial"/>
            <w:noProof/>
            <w:webHidden/>
          </w:rPr>
        </w:r>
        <w:r w:rsidR="002C6FA4" w:rsidRPr="008A026A">
          <w:rPr>
            <w:rFonts w:ascii="Arial" w:hAnsi="Arial" w:cs="Arial"/>
            <w:noProof/>
            <w:webHidden/>
          </w:rPr>
          <w:fldChar w:fldCharType="separate"/>
        </w:r>
        <w:r>
          <w:rPr>
            <w:rFonts w:ascii="Arial" w:hAnsi="Arial" w:cs="Arial"/>
            <w:noProof/>
            <w:webHidden/>
          </w:rPr>
          <w:t>31</w:t>
        </w:r>
        <w:r w:rsidR="002C6FA4" w:rsidRPr="008A026A">
          <w:rPr>
            <w:rFonts w:ascii="Arial" w:hAnsi="Arial" w:cs="Arial"/>
            <w:noProof/>
            <w:webHidden/>
          </w:rPr>
          <w:fldChar w:fldCharType="end"/>
        </w:r>
      </w:hyperlink>
    </w:p>
    <w:p w14:paraId="58AE449B" w14:textId="77777777" w:rsidR="002C6FA4" w:rsidRPr="008A026A" w:rsidRDefault="00701999" w:rsidP="002C6FA4">
      <w:pPr>
        <w:pStyle w:val="Spisilustracji"/>
        <w:tabs>
          <w:tab w:val="right" w:leader="dot" w:pos="9060"/>
        </w:tabs>
        <w:rPr>
          <w:rFonts w:ascii="Arial" w:eastAsiaTheme="minorEastAsia" w:hAnsi="Arial" w:cs="Arial"/>
          <w:noProof/>
          <w:szCs w:val="22"/>
          <w:lang w:eastAsia="pl-PL"/>
        </w:rPr>
      </w:pPr>
      <w:hyperlink w:anchor="_Toc437247240" w:history="1">
        <w:r w:rsidR="002C6FA4" w:rsidRPr="008A026A">
          <w:rPr>
            <w:rStyle w:val="Hipercze"/>
            <w:rFonts w:ascii="Arial" w:eastAsia="Calibri" w:hAnsi="Arial" w:cs="Arial"/>
            <w:bCs/>
            <w:noProof/>
          </w:rPr>
          <w:t xml:space="preserve">Tabela 4. </w:t>
        </w:r>
        <w:r w:rsidR="002C6FA4" w:rsidRPr="008A026A">
          <w:rPr>
            <w:rStyle w:val="Hipercze"/>
            <w:rFonts w:ascii="Arial" w:eastAsia="Calibri" w:hAnsi="Arial" w:cs="Arial"/>
            <w:noProof/>
          </w:rPr>
          <w:t>Wynikowe klasy stref dla poszczególnych zanieczyszczeń uzyskane w ocenie rocznej dokonanej z uwzględnieniem kryteriów ustanowionych w celu ochrony zdrowia</w:t>
        </w:r>
        <w:r w:rsidR="002C6FA4" w:rsidRPr="008A026A">
          <w:rPr>
            <w:rFonts w:ascii="Arial" w:hAnsi="Arial" w:cs="Arial"/>
            <w:noProof/>
            <w:webHidden/>
          </w:rPr>
          <w:tab/>
        </w:r>
        <w:r w:rsidR="002C6FA4" w:rsidRPr="008A026A">
          <w:rPr>
            <w:rFonts w:ascii="Arial" w:hAnsi="Arial" w:cs="Arial"/>
            <w:noProof/>
            <w:webHidden/>
          </w:rPr>
          <w:fldChar w:fldCharType="begin"/>
        </w:r>
        <w:r w:rsidR="002C6FA4" w:rsidRPr="008A026A">
          <w:rPr>
            <w:rFonts w:ascii="Arial" w:hAnsi="Arial" w:cs="Arial"/>
            <w:noProof/>
            <w:webHidden/>
          </w:rPr>
          <w:instrText xml:space="preserve"> PAGEREF _Toc437247240 \h </w:instrText>
        </w:r>
        <w:r w:rsidR="002C6FA4" w:rsidRPr="008A026A">
          <w:rPr>
            <w:rFonts w:ascii="Arial" w:hAnsi="Arial" w:cs="Arial"/>
            <w:noProof/>
            <w:webHidden/>
          </w:rPr>
        </w:r>
        <w:r w:rsidR="002C6FA4" w:rsidRPr="008A026A">
          <w:rPr>
            <w:rFonts w:ascii="Arial" w:hAnsi="Arial" w:cs="Arial"/>
            <w:noProof/>
            <w:webHidden/>
          </w:rPr>
          <w:fldChar w:fldCharType="separate"/>
        </w:r>
        <w:r>
          <w:rPr>
            <w:rFonts w:ascii="Arial" w:hAnsi="Arial" w:cs="Arial"/>
            <w:noProof/>
            <w:webHidden/>
          </w:rPr>
          <w:t>40</w:t>
        </w:r>
        <w:r w:rsidR="002C6FA4" w:rsidRPr="008A026A">
          <w:rPr>
            <w:rFonts w:ascii="Arial" w:hAnsi="Arial" w:cs="Arial"/>
            <w:noProof/>
            <w:webHidden/>
          </w:rPr>
          <w:fldChar w:fldCharType="end"/>
        </w:r>
      </w:hyperlink>
    </w:p>
    <w:p w14:paraId="308ACFA4" w14:textId="77777777" w:rsidR="002C6FA4" w:rsidRPr="008A026A" w:rsidRDefault="00701999" w:rsidP="002C6FA4">
      <w:pPr>
        <w:pStyle w:val="Spisilustracji"/>
        <w:tabs>
          <w:tab w:val="right" w:leader="dot" w:pos="9060"/>
        </w:tabs>
        <w:rPr>
          <w:rFonts w:ascii="Arial" w:eastAsiaTheme="minorEastAsia" w:hAnsi="Arial" w:cs="Arial"/>
          <w:noProof/>
          <w:szCs w:val="22"/>
          <w:lang w:eastAsia="pl-PL"/>
        </w:rPr>
      </w:pPr>
      <w:hyperlink w:anchor="_Toc437247241" w:history="1">
        <w:r w:rsidR="002C6FA4" w:rsidRPr="008A026A">
          <w:rPr>
            <w:rStyle w:val="Hipercze"/>
            <w:rFonts w:ascii="Arial" w:eastAsia="Calibri" w:hAnsi="Arial" w:cs="Arial"/>
            <w:bCs/>
            <w:noProof/>
          </w:rPr>
          <w:t>Tabela 5. Wynikowe klasy stref dla poszczególnych zanieczyszczeń uzyskane w ocenie rocznej dokonanej z uwzględnieniem kryteriów ustanowionych w celu ochrony roślin</w:t>
        </w:r>
        <w:r w:rsidR="002C6FA4" w:rsidRPr="008A026A">
          <w:rPr>
            <w:rFonts w:ascii="Arial" w:hAnsi="Arial" w:cs="Arial"/>
            <w:noProof/>
            <w:webHidden/>
          </w:rPr>
          <w:tab/>
        </w:r>
        <w:r w:rsidR="002C6FA4" w:rsidRPr="008A026A">
          <w:rPr>
            <w:rFonts w:ascii="Arial" w:hAnsi="Arial" w:cs="Arial"/>
            <w:noProof/>
            <w:webHidden/>
          </w:rPr>
          <w:fldChar w:fldCharType="begin"/>
        </w:r>
        <w:r w:rsidR="002C6FA4" w:rsidRPr="008A026A">
          <w:rPr>
            <w:rFonts w:ascii="Arial" w:hAnsi="Arial" w:cs="Arial"/>
            <w:noProof/>
            <w:webHidden/>
          </w:rPr>
          <w:instrText xml:space="preserve"> PAGEREF _Toc437247241 \h </w:instrText>
        </w:r>
        <w:r w:rsidR="002C6FA4" w:rsidRPr="008A026A">
          <w:rPr>
            <w:rFonts w:ascii="Arial" w:hAnsi="Arial" w:cs="Arial"/>
            <w:noProof/>
            <w:webHidden/>
          </w:rPr>
        </w:r>
        <w:r w:rsidR="002C6FA4" w:rsidRPr="008A026A">
          <w:rPr>
            <w:rFonts w:ascii="Arial" w:hAnsi="Arial" w:cs="Arial"/>
            <w:noProof/>
            <w:webHidden/>
          </w:rPr>
          <w:fldChar w:fldCharType="separate"/>
        </w:r>
        <w:r>
          <w:rPr>
            <w:rFonts w:ascii="Arial" w:hAnsi="Arial" w:cs="Arial"/>
            <w:noProof/>
            <w:webHidden/>
          </w:rPr>
          <w:t>40</w:t>
        </w:r>
        <w:r w:rsidR="002C6FA4" w:rsidRPr="008A026A">
          <w:rPr>
            <w:rFonts w:ascii="Arial" w:hAnsi="Arial" w:cs="Arial"/>
            <w:noProof/>
            <w:webHidden/>
          </w:rPr>
          <w:fldChar w:fldCharType="end"/>
        </w:r>
      </w:hyperlink>
    </w:p>
    <w:p w14:paraId="584C9E8B" w14:textId="77777777" w:rsidR="002C6FA4" w:rsidRPr="008A026A" w:rsidRDefault="00701999" w:rsidP="002C6FA4">
      <w:pPr>
        <w:pStyle w:val="Spisilustracji"/>
        <w:tabs>
          <w:tab w:val="right" w:leader="dot" w:pos="9060"/>
        </w:tabs>
        <w:rPr>
          <w:rFonts w:ascii="Arial" w:eastAsiaTheme="minorEastAsia" w:hAnsi="Arial" w:cs="Arial"/>
          <w:noProof/>
          <w:szCs w:val="22"/>
          <w:lang w:eastAsia="pl-PL"/>
        </w:rPr>
      </w:pPr>
      <w:hyperlink w:anchor="_Toc437247242" w:history="1">
        <w:r w:rsidR="002C6FA4" w:rsidRPr="008A026A">
          <w:rPr>
            <w:rStyle w:val="Hipercze"/>
            <w:rFonts w:ascii="Arial" w:hAnsi="Arial" w:cs="Arial"/>
            <w:bCs/>
            <w:noProof/>
          </w:rPr>
          <w:t>Tabela 6. Struktura gruntów ornych w Gminie</w:t>
        </w:r>
        <w:r w:rsidR="002C6FA4" w:rsidRPr="008A026A">
          <w:rPr>
            <w:rFonts w:ascii="Arial" w:hAnsi="Arial" w:cs="Arial"/>
            <w:noProof/>
            <w:webHidden/>
          </w:rPr>
          <w:tab/>
        </w:r>
        <w:r w:rsidR="002C6FA4" w:rsidRPr="008A026A">
          <w:rPr>
            <w:rFonts w:ascii="Arial" w:hAnsi="Arial" w:cs="Arial"/>
            <w:noProof/>
            <w:webHidden/>
          </w:rPr>
          <w:fldChar w:fldCharType="begin"/>
        </w:r>
        <w:r w:rsidR="002C6FA4" w:rsidRPr="008A026A">
          <w:rPr>
            <w:rFonts w:ascii="Arial" w:hAnsi="Arial" w:cs="Arial"/>
            <w:noProof/>
            <w:webHidden/>
          </w:rPr>
          <w:instrText xml:space="preserve"> PAGEREF _Toc437247242 \h </w:instrText>
        </w:r>
        <w:r w:rsidR="002C6FA4" w:rsidRPr="008A026A">
          <w:rPr>
            <w:rFonts w:ascii="Arial" w:hAnsi="Arial" w:cs="Arial"/>
            <w:noProof/>
            <w:webHidden/>
          </w:rPr>
        </w:r>
        <w:r w:rsidR="002C6FA4" w:rsidRPr="008A026A">
          <w:rPr>
            <w:rFonts w:ascii="Arial" w:hAnsi="Arial" w:cs="Arial"/>
            <w:noProof/>
            <w:webHidden/>
          </w:rPr>
          <w:fldChar w:fldCharType="separate"/>
        </w:r>
        <w:r>
          <w:rPr>
            <w:rFonts w:ascii="Arial" w:hAnsi="Arial" w:cs="Arial"/>
            <w:noProof/>
            <w:webHidden/>
          </w:rPr>
          <w:t>57</w:t>
        </w:r>
        <w:r w:rsidR="002C6FA4" w:rsidRPr="008A026A">
          <w:rPr>
            <w:rFonts w:ascii="Arial" w:hAnsi="Arial" w:cs="Arial"/>
            <w:noProof/>
            <w:webHidden/>
          </w:rPr>
          <w:fldChar w:fldCharType="end"/>
        </w:r>
      </w:hyperlink>
    </w:p>
    <w:p w14:paraId="0E6B1DC8" w14:textId="77777777" w:rsidR="002C6FA4" w:rsidRPr="008A026A" w:rsidRDefault="00701999" w:rsidP="002C6FA4">
      <w:pPr>
        <w:pStyle w:val="Spisilustracji"/>
        <w:tabs>
          <w:tab w:val="right" w:leader="dot" w:pos="9060"/>
        </w:tabs>
        <w:rPr>
          <w:rFonts w:ascii="Arial" w:eastAsiaTheme="minorEastAsia" w:hAnsi="Arial" w:cs="Arial"/>
          <w:noProof/>
          <w:szCs w:val="22"/>
          <w:lang w:eastAsia="pl-PL"/>
        </w:rPr>
      </w:pPr>
      <w:hyperlink w:anchor="_Toc437247243" w:history="1">
        <w:r w:rsidR="002C6FA4" w:rsidRPr="008A026A">
          <w:rPr>
            <w:rStyle w:val="Hipercze"/>
            <w:rFonts w:ascii="Arial" w:hAnsi="Arial" w:cs="Arial"/>
            <w:noProof/>
          </w:rPr>
          <w:t>Tabela 7. Wpływ celów strategicznych i przykładowych zadań Strategii  na poszczególne komponenty środowiska, zdrowie i dobra kultury w fazie eksploatacji zrealizowanej inwestycji.</w:t>
        </w:r>
        <w:r w:rsidR="002C6FA4" w:rsidRPr="008A026A">
          <w:rPr>
            <w:rFonts w:ascii="Arial" w:hAnsi="Arial" w:cs="Arial"/>
            <w:noProof/>
            <w:webHidden/>
          </w:rPr>
          <w:tab/>
        </w:r>
        <w:r w:rsidR="002C6FA4" w:rsidRPr="008A026A">
          <w:rPr>
            <w:rFonts w:ascii="Arial" w:hAnsi="Arial" w:cs="Arial"/>
            <w:noProof/>
            <w:webHidden/>
          </w:rPr>
          <w:fldChar w:fldCharType="begin"/>
        </w:r>
        <w:r w:rsidR="002C6FA4" w:rsidRPr="008A026A">
          <w:rPr>
            <w:rFonts w:ascii="Arial" w:hAnsi="Arial" w:cs="Arial"/>
            <w:noProof/>
            <w:webHidden/>
          </w:rPr>
          <w:instrText xml:space="preserve"> PAGEREF _Toc437247243 \h </w:instrText>
        </w:r>
        <w:r w:rsidR="002C6FA4" w:rsidRPr="008A026A">
          <w:rPr>
            <w:rFonts w:ascii="Arial" w:hAnsi="Arial" w:cs="Arial"/>
            <w:noProof/>
            <w:webHidden/>
          </w:rPr>
        </w:r>
        <w:r w:rsidR="002C6FA4" w:rsidRPr="008A026A">
          <w:rPr>
            <w:rFonts w:ascii="Arial" w:hAnsi="Arial" w:cs="Arial"/>
            <w:noProof/>
            <w:webHidden/>
          </w:rPr>
          <w:fldChar w:fldCharType="separate"/>
        </w:r>
        <w:r>
          <w:rPr>
            <w:rFonts w:ascii="Arial" w:hAnsi="Arial" w:cs="Arial"/>
            <w:noProof/>
            <w:webHidden/>
          </w:rPr>
          <w:t>70</w:t>
        </w:r>
        <w:r w:rsidR="002C6FA4" w:rsidRPr="008A026A">
          <w:rPr>
            <w:rFonts w:ascii="Arial" w:hAnsi="Arial" w:cs="Arial"/>
            <w:noProof/>
            <w:webHidden/>
          </w:rPr>
          <w:fldChar w:fldCharType="end"/>
        </w:r>
      </w:hyperlink>
    </w:p>
    <w:p w14:paraId="3E62289F" w14:textId="77777777" w:rsidR="002C6FA4" w:rsidRPr="008A026A" w:rsidRDefault="00701999" w:rsidP="002C6FA4">
      <w:pPr>
        <w:pStyle w:val="Spisilustracji"/>
        <w:tabs>
          <w:tab w:val="right" w:leader="dot" w:pos="9060"/>
        </w:tabs>
        <w:rPr>
          <w:rFonts w:ascii="Arial" w:eastAsiaTheme="minorEastAsia" w:hAnsi="Arial" w:cs="Arial"/>
          <w:noProof/>
          <w:szCs w:val="22"/>
          <w:lang w:eastAsia="pl-PL"/>
        </w:rPr>
      </w:pPr>
      <w:hyperlink w:anchor="_Toc437247244" w:history="1">
        <w:r w:rsidR="002C6FA4" w:rsidRPr="008A026A">
          <w:rPr>
            <w:rStyle w:val="Hipercze"/>
            <w:rFonts w:ascii="Arial" w:hAnsi="Arial" w:cs="Arial"/>
            <w:noProof/>
          </w:rPr>
          <w:t>Tabela 8. Główne rodzaje odpadów powstające podczas realizacji inwestycji</w:t>
        </w:r>
        <w:r w:rsidR="002C6FA4" w:rsidRPr="008A026A">
          <w:rPr>
            <w:rFonts w:ascii="Arial" w:hAnsi="Arial" w:cs="Arial"/>
            <w:noProof/>
            <w:webHidden/>
          </w:rPr>
          <w:tab/>
        </w:r>
        <w:r w:rsidR="002C6FA4" w:rsidRPr="008A026A">
          <w:rPr>
            <w:rFonts w:ascii="Arial" w:hAnsi="Arial" w:cs="Arial"/>
            <w:noProof/>
            <w:webHidden/>
          </w:rPr>
          <w:fldChar w:fldCharType="begin"/>
        </w:r>
        <w:r w:rsidR="002C6FA4" w:rsidRPr="008A026A">
          <w:rPr>
            <w:rFonts w:ascii="Arial" w:hAnsi="Arial" w:cs="Arial"/>
            <w:noProof/>
            <w:webHidden/>
          </w:rPr>
          <w:instrText xml:space="preserve"> PAGEREF _Toc437247244 \h </w:instrText>
        </w:r>
        <w:r w:rsidR="002C6FA4" w:rsidRPr="008A026A">
          <w:rPr>
            <w:rFonts w:ascii="Arial" w:hAnsi="Arial" w:cs="Arial"/>
            <w:noProof/>
            <w:webHidden/>
          </w:rPr>
        </w:r>
        <w:r w:rsidR="002C6FA4" w:rsidRPr="008A026A">
          <w:rPr>
            <w:rFonts w:ascii="Arial" w:hAnsi="Arial" w:cs="Arial"/>
            <w:noProof/>
            <w:webHidden/>
          </w:rPr>
          <w:fldChar w:fldCharType="separate"/>
        </w:r>
        <w:r>
          <w:rPr>
            <w:rFonts w:ascii="Arial" w:hAnsi="Arial" w:cs="Arial"/>
            <w:noProof/>
            <w:webHidden/>
          </w:rPr>
          <w:t>79</w:t>
        </w:r>
        <w:r w:rsidR="002C6FA4" w:rsidRPr="008A026A">
          <w:rPr>
            <w:rFonts w:ascii="Arial" w:hAnsi="Arial" w:cs="Arial"/>
            <w:noProof/>
            <w:webHidden/>
          </w:rPr>
          <w:fldChar w:fldCharType="end"/>
        </w:r>
      </w:hyperlink>
    </w:p>
    <w:p w14:paraId="56BD209F" w14:textId="77777777" w:rsidR="002C6FA4" w:rsidRPr="008A026A" w:rsidRDefault="00701999" w:rsidP="002C6FA4">
      <w:pPr>
        <w:pStyle w:val="Spisilustracji"/>
        <w:tabs>
          <w:tab w:val="right" w:leader="dot" w:pos="9060"/>
        </w:tabs>
        <w:rPr>
          <w:rFonts w:ascii="Arial" w:eastAsiaTheme="minorEastAsia" w:hAnsi="Arial" w:cs="Arial"/>
          <w:noProof/>
          <w:szCs w:val="22"/>
          <w:lang w:eastAsia="pl-PL"/>
        </w:rPr>
      </w:pPr>
      <w:hyperlink w:anchor="_Toc437247245" w:history="1">
        <w:r w:rsidR="002C6FA4" w:rsidRPr="008A026A">
          <w:rPr>
            <w:rStyle w:val="Hipercze"/>
            <w:rFonts w:ascii="Arial" w:hAnsi="Arial" w:cs="Arial"/>
            <w:noProof/>
          </w:rPr>
          <w:t>Tabela 9. Relacje pomiędzy zidentyfikowanymi oddziaływaniami</w:t>
        </w:r>
        <w:r w:rsidR="002C6FA4" w:rsidRPr="008A026A">
          <w:rPr>
            <w:rFonts w:ascii="Arial" w:hAnsi="Arial" w:cs="Arial"/>
            <w:noProof/>
            <w:webHidden/>
          </w:rPr>
          <w:tab/>
        </w:r>
        <w:r w:rsidR="002C6FA4" w:rsidRPr="008A026A">
          <w:rPr>
            <w:rFonts w:ascii="Arial" w:hAnsi="Arial" w:cs="Arial"/>
            <w:noProof/>
            <w:webHidden/>
          </w:rPr>
          <w:fldChar w:fldCharType="begin"/>
        </w:r>
        <w:r w:rsidR="002C6FA4" w:rsidRPr="008A026A">
          <w:rPr>
            <w:rFonts w:ascii="Arial" w:hAnsi="Arial" w:cs="Arial"/>
            <w:noProof/>
            <w:webHidden/>
          </w:rPr>
          <w:instrText xml:space="preserve"> PAGEREF _Toc437247245 \h </w:instrText>
        </w:r>
        <w:r w:rsidR="002C6FA4" w:rsidRPr="008A026A">
          <w:rPr>
            <w:rFonts w:ascii="Arial" w:hAnsi="Arial" w:cs="Arial"/>
            <w:noProof/>
            <w:webHidden/>
          </w:rPr>
        </w:r>
        <w:r w:rsidR="002C6FA4" w:rsidRPr="008A026A">
          <w:rPr>
            <w:rFonts w:ascii="Arial" w:hAnsi="Arial" w:cs="Arial"/>
            <w:noProof/>
            <w:webHidden/>
          </w:rPr>
          <w:fldChar w:fldCharType="separate"/>
        </w:r>
        <w:r>
          <w:rPr>
            <w:rFonts w:ascii="Arial" w:hAnsi="Arial" w:cs="Arial"/>
            <w:noProof/>
            <w:webHidden/>
          </w:rPr>
          <w:t>86</w:t>
        </w:r>
        <w:r w:rsidR="002C6FA4" w:rsidRPr="008A026A">
          <w:rPr>
            <w:rFonts w:ascii="Arial" w:hAnsi="Arial" w:cs="Arial"/>
            <w:noProof/>
            <w:webHidden/>
          </w:rPr>
          <w:fldChar w:fldCharType="end"/>
        </w:r>
      </w:hyperlink>
    </w:p>
    <w:p w14:paraId="30994AD4" w14:textId="77777777" w:rsidR="002C6FA4" w:rsidRPr="008A026A" w:rsidRDefault="00701999" w:rsidP="002C6FA4">
      <w:pPr>
        <w:pStyle w:val="Spisilustracji"/>
        <w:tabs>
          <w:tab w:val="right" w:leader="dot" w:pos="9060"/>
        </w:tabs>
        <w:rPr>
          <w:rFonts w:ascii="Arial" w:eastAsiaTheme="minorEastAsia" w:hAnsi="Arial" w:cs="Arial"/>
          <w:noProof/>
          <w:szCs w:val="22"/>
          <w:lang w:eastAsia="pl-PL"/>
        </w:rPr>
      </w:pPr>
      <w:hyperlink w:anchor="_Toc437247246" w:history="1">
        <w:r w:rsidR="002C6FA4" w:rsidRPr="008A026A">
          <w:rPr>
            <w:rStyle w:val="Hipercze"/>
            <w:rFonts w:ascii="Arial" w:hAnsi="Arial" w:cs="Arial"/>
            <w:noProof/>
          </w:rPr>
          <w:t>Tabela 10. Proponowane środki i zalecenia łagodzące niekorzystne oddziaływania  na środowisko wynikające z realizacji Strategii</w:t>
        </w:r>
        <w:r w:rsidR="002C6FA4" w:rsidRPr="008A026A">
          <w:rPr>
            <w:rFonts w:ascii="Arial" w:hAnsi="Arial" w:cs="Arial"/>
            <w:noProof/>
            <w:webHidden/>
          </w:rPr>
          <w:tab/>
        </w:r>
        <w:r w:rsidR="002C6FA4" w:rsidRPr="008A026A">
          <w:rPr>
            <w:rFonts w:ascii="Arial" w:hAnsi="Arial" w:cs="Arial"/>
            <w:noProof/>
            <w:webHidden/>
          </w:rPr>
          <w:fldChar w:fldCharType="begin"/>
        </w:r>
        <w:r w:rsidR="002C6FA4" w:rsidRPr="008A026A">
          <w:rPr>
            <w:rFonts w:ascii="Arial" w:hAnsi="Arial" w:cs="Arial"/>
            <w:noProof/>
            <w:webHidden/>
          </w:rPr>
          <w:instrText xml:space="preserve"> PAGEREF _Toc437247246 \h </w:instrText>
        </w:r>
        <w:r w:rsidR="002C6FA4" w:rsidRPr="008A026A">
          <w:rPr>
            <w:rFonts w:ascii="Arial" w:hAnsi="Arial" w:cs="Arial"/>
            <w:noProof/>
            <w:webHidden/>
          </w:rPr>
        </w:r>
        <w:r w:rsidR="002C6FA4" w:rsidRPr="008A026A">
          <w:rPr>
            <w:rFonts w:ascii="Arial" w:hAnsi="Arial" w:cs="Arial"/>
            <w:noProof/>
            <w:webHidden/>
          </w:rPr>
          <w:fldChar w:fldCharType="separate"/>
        </w:r>
        <w:r>
          <w:rPr>
            <w:rFonts w:ascii="Arial" w:hAnsi="Arial" w:cs="Arial"/>
            <w:noProof/>
            <w:webHidden/>
          </w:rPr>
          <w:t>91</w:t>
        </w:r>
        <w:r w:rsidR="002C6FA4" w:rsidRPr="008A026A">
          <w:rPr>
            <w:rFonts w:ascii="Arial" w:hAnsi="Arial" w:cs="Arial"/>
            <w:noProof/>
            <w:webHidden/>
          </w:rPr>
          <w:fldChar w:fldCharType="end"/>
        </w:r>
      </w:hyperlink>
    </w:p>
    <w:p w14:paraId="185CE603" w14:textId="77777777" w:rsidR="0069669B" w:rsidRPr="008A026A" w:rsidRDefault="004A732A" w:rsidP="00C0324A">
      <w:pPr>
        <w:tabs>
          <w:tab w:val="left" w:pos="1010"/>
        </w:tabs>
        <w:spacing w:line="276" w:lineRule="auto"/>
        <w:ind w:left="0"/>
        <w:rPr>
          <w:rFonts w:ascii="Arial" w:hAnsi="Arial" w:cs="Arial"/>
          <w:color w:val="FF0000"/>
          <w:sz w:val="24"/>
          <w:szCs w:val="24"/>
        </w:rPr>
      </w:pPr>
      <w:r w:rsidRPr="008A026A">
        <w:rPr>
          <w:rFonts w:ascii="Arial" w:hAnsi="Arial" w:cs="Arial"/>
          <w:smallCaps/>
          <w:color w:val="FF0000"/>
          <w:szCs w:val="22"/>
        </w:rPr>
        <w:fldChar w:fldCharType="end"/>
      </w:r>
    </w:p>
    <w:p w14:paraId="3EF0AFC5" w14:textId="77777777" w:rsidR="004E6454" w:rsidRPr="008A026A" w:rsidRDefault="004E6454" w:rsidP="00061948">
      <w:pPr>
        <w:pStyle w:val="Nagwek1"/>
      </w:pPr>
      <w:bookmarkStart w:id="98" w:name="_Toc437247312"/>
      <w:r w:rsidRPr="008A026A">
        <w:t>Spis ry</w:t>
      </w:r>
      <w:r w:rsidR="00016D10" w:rsidRPr="008A026A">
        <w:t>sunków</w:t>
      </w:r>
      <w:bookmarkEnd w:id="98"/>
    </w:p>
    <w:p w14:paraId="6D8BE82F" w14:textId="77777777" w:rsidR="002D1C0D" w:rsidRPr="008A026A" w:rsidRDefault="004A732A">
      <w:pPr>
        <w:pStyle w:val="Spisilustracji"/>
        <w:tabs>
          <w:tab w:val="right" w:leader="dot" w:pos="9060"/>
        </w:tabs>
        <w:rPr>
          <w:rFonts w:ascii="Arial" w:eastAsiaTheme="minorEastAsia" w:hAnsi="Arial" w:cs="Arial"/>
          <w:noProof/>
          <w:szCs w:val="22"/>
          <w:lang w:eastAsia="pl-PL"/>
        </w:rPr>
      </w:pPr>
      <w:r w:rsidRPr="008A026A">
        <w:rPr>
          <w:rFonts w:ascii="Arial" w:hAnsi="Arial" w:cs="Arial"/>
          <w:smallCaps/>
          <w:color w:val="FF0000"/>
          <w:szCs w:val="22"/>
        </w:rPr>
        <w:fldChar w:fldCharType="begin"/>
      </w:r>
      <w:r w:rsidR="00A233F9" w:rsidRPr="008A026A">
        <w:rPr>
          <w:rFonts w:ascii="Arial" w:hAnsi="Arial" w:cs="Arial"/>
          <w:smallCaps/>
          <w:color w:val="FF0000"/>
          <w:szCs w:val="22"/>
        </w:rPr>
        <w:instrText xml:space="preserve"> TOC \h \z \c "Rysunek" </w:instrText>
      </w:r>
      <w:r w:rsidRPr="008A026A">
        <w:rPr>
          <w:rFonts w:ascii="Arial" w:hAnsi="Arial" w:cs="Arial"/>
          <w:smallCaps/>
          <w:color w:val="FF0000"/>
          <w:szCs w:val="22"/>
        </w:rPr>
        <w:fldChar w:fldCharType="separate"/>
      </w:r>
      <w:hyperlink w:anchor="_Toc436139492" w:history="1">
        <w:r w:rsidR="002D1C0D" w:rsidRPr="008A026A">
          <w:rPr>
            <w:rStyle w:val="Hipercze"/>
            <w:rFonts w:ascii="Arial" w:hAnsi="Arial" w:cs="Arial"/>
            <w:noProof/>
          </w:rPr>
          <w:t xml:space="preserve">Rysunek 1. </w:t>
        </w:r>
        <w:r w:rsidR="002D1C0D" w:rsidRPr="008A026A">
          <w:rPr>
            <w:rStyle w:val="Hipercze"/>
            <w:rFonts w:ascii="Arial" w:hAnsi="Arial" w:cs="Arial"/>
            <w:noProof/>
            <w:lang w:eastAsia="ar-SA"/>
          </w:rPr>
          <w:t>Gmina Poniec w powiecie gostyńskim i na tle województwa wielkopolskiego</w:t>
        </w:r>
        <w:r w:rsidR="002D1C0D" w:rsidRPr="008A026A">
          <w:rPr>
            <w:rFonts w:ascii="Arial" w:hAnsi="Arial" w:cs="Arial"/>
            <w:noProof/>
            <w:webHidden/>
          </w:rPr>
          <w:tab/>
        </w:r>
        <w:r w:rsidR="002D1C0D" w:rsidRPr="008A026A">
          <w:rPr>
            <w:rFonts w:ascii="Arial" w:hAnsi="Arial" w:cs="Arial"/>
            <w:noProof/>
            <w:webHidden/>
          </w:rPr>
          <w:fldChar w:fldCharType="begin"/>
        </w:r>
        <w:r w:rsidR="002D1C0D" w:rsidRPr="008A026A">
          <w:rPr>
            <w:rFonts w:ascii="Arial" w:hAnsi="Arial" w:cs="Arial"/>
            <w:noProof/>
            <w:webHidden/>
          </w:rPr>
          <w:instrText xml:space="preserve"> PAGEREF _Toc436139492 \h </w:instrText>
        </w:r>
        <w:r w:rsidR="002D1C0D" w:rsidRPr="008A026A">
          <w:rPr>
            <w:rFonts w:ascii="Arial" w:hAnsi="Arial" w:cs="Arial"/>
            <w:noProof/>
            <w:webHidden/>
          </w:rPr>
        </w:r>
        <w:r w:rsidR="002D1C0D" w:rsidRPr="008A026A">
          <w:rPr>
            <w:rFonts w:ascii="Arial" w:hAnsi="Arial" w:cs="Arial"/>
            <w:noProof/>
            <w:webHidden/>
          </w:rPr>
          <w:fldChar w:fldCharType="separate"/>
        </w:r>
        <w:r w:rsidR="00701999">
          <w:rPr>
            <w:rFonts w:ascii="Arial" w:hAnsi="Arial" w:cs="Arial"/>
            <w:noProof/>
            <w:webHidden/>
          </w:rPr>
          <w:t>19</w:t>
        </w:r>
        <w:r w:rsidR="002D1C0D" w:rsidRPr="008A026A">
          <w:rPr>
            <w:rFonts w:ascii="Arial" w:hAnsi="Arial" w:cs="Arial"/>
            <w:noProof/>
            <w:webHidden/>
          </w:rPr>
          <w:fldChar w:fldCharType="end"/>
        </w:r>
      </w:hyperlink>
    </w:p>
    <w:p w14:paraId="2B574F88" w14:textId="77777777" w:rsidR="002D1C0D" w:rsidRPr="008A026A" w:rsidRDefault="00701999">
      <w:pPr>
        <w:pStyle w:val="Spisilustracji"/>
        <w:tabs>
          <w:tab w:val="right" w:leader="dot" w:pos="9060"/>
        </w:tabs>
        <w:rPr>
          <w:rFonts w:ascii="Arial" w:eastAsiaTheme="minorEastAsia" w:hAnsi="Arial" w:cs="Arial"/>
          <w:noProof/>
          <w:szCs w:val="22"/>
          <w:lang w:eastAsia="pl-PL"/>
        </w:rPr>
      </w:pPr>
      <w:hyperlink w:anchor="_Toc436139493" w:history="1">
        <w:r w:rsidR="002D1C0D" w:rsidRPr="008A026A">
          <w:rPr>
            <w:rStyle w:val="Hipercze"/>
            <w:rFonts w:ascii="Arial" w:eastAsia="Calibri" w:hAnsi="Arial" w:cs="Arial"/>
            <w:bCs/>
            <w:noProof/>
            <w:lang w:eastAsia="ar-SA"/>
          </w:rPr>
          <w:t>Rysunek 2. Mapa Gminy Poniec</w:t>
        </w:r>
        <w:r w:rsidR="002D1C0D" w:rsidRPr="008A026A">
          <w:rPr>
            <w:rFonts w:ascii="Arial" w:hAnsi="Arial" w:cs="Arial"/>
            <w:noProof/>
            <w:webHidden/>
          </w:rPr>
          <w:tab/>
        </w:r>
        <w:r w:rsidR="002D1C0D" w:rsidRPr="008A026A">
          <w:rPr>
            <w:rFonts w:ascii="Arial" w:hAnsi="Arial" w:cs="Arial"/>
            <w:noProof/>
            <w:webHidden/>
          </w:rPr>
          <w:fldChar w:fldCharType="begin"/>
        </w:r>
        <w:r w:rsidR="002D1C0D" w:rsidRPr="008A026A">
          <w:rPr>
            <w:rFonts w:ascii="Arial" w:hAnsi="Arial" w:cs="Arial"/>
            <w:noProof/>
            <w:webHidden/>
          </w:rPr>
          <w:instrText xml:space="preserve"> PAGEREF _Toc436139493 \h </w:instrText>
        </w:r>
        <w:r w:rsidR="002D1C0D" w:rsidRPr="008A026A">
          <w:rPr>
            <w:rFonts w:ascii="Arial" w:hAnsi="Arial" w:cs="Arial"/>
            <w:noProof/>
            <w:webHidden/>
          </w:rPr>
        </w:r>
        <w:r w:rsidR="002D1C0D" w:rsidRPr="008A026A">
          <w:rPr>
            <w:rFonts w:ascii="Arial" w:hAnsi="Arial" w:cs="Arial"/>
            <w:noProof/>
            <w:webHidden/>
          </w:rPr>
          <w:fldChar w:fldCharType="separate"/>
        </w:r>
        <w:r>
          <w:rPr>
            <w:rFonts w:ascii="Arial" w:hAnsi="Arial" w:cs="Arial"/>
            <w:noProof/>
            <w:webHidden/>
          </w:rPr>
          <w:t>20</w:t>
        </w:r>
        <w:r w:rsidR="002D1C0D" w:rsidRPr="008A026A">
          <w:rPr>
            <w:rFonts w:ascii="Arial" w:hAnsi="Arial" w:cs="Arial"/>
            <w:noProof/>
            <w:webHidden/>
          </w:rPr>
          <w:fldChar w:fldCharType="end"/>
        </w:r>
      </w:hyperlink>
    </w:p>
    <w:p w14:paraId="4F92E301" w14:textId="77777777" w:rsidR="002D1C0D" w:rsidRPr="008A026A" w:rsidRDefault="00701999">
      <w:pPr>
        <w:pStyle w:val="Spisilustracji"/>
        <w:tabs>
          <w:tab w:val="right" w:leader="dot" w:pos="9060"/>
        </w:tabs>
        <w:rPr>
          <w:rFonts w:ascii="Arial" w:eastAsiaTheme="minorEastAsia" w:hAnsi="Arial" w:cs="Arial"/>
          <w:noProof/>
          <w:szCs w:val="22"/>
          <w:lang w:eastAsia="pl-PL"/>
        </w:rPr>
      </w:pPr>
      <w:hyperlink w:anchor="_Toc436139494" w:history="1">
        <w:r w:rsidR="002D1C0D" w:rsidRPr="008A026A">
          <w:rPr>
            <w:rStyle w:val="Hipercze"/>
            <w:rFonts w:ascii="Arial" w:hAnsi="Arial" w:cs="Arial"/>
            <w:noProof/>
          </w:rPr>
          <w:t>Rysunek 3. Położenie geograficzne Gminy Poniec</w:t>
        </w:r>
        <w:r w:rsidR="002D1C0D" w:rsidRPr="008A026A">
          <w:rPr>
            <w:rFonts w:ascii="Arial" w:hAnsi="Arial" w:cs="Arial"/>
            <w:noProof/>
            <w:webHidden/>
          </w:rPr>
          <w:tab/>
        </w:r>
        <w:r w:rsidR="002D1C0D" w:rsidRPr="008A026A">
          <w:rPr>
            <w:rFonts w:ascii="Arial" w:hAnsi="Arial" w:cs="Arial"/>
            <w:noProof/>
            <w:webHidden/>
          </w:rPr>
          <w:fldChar w:fldCharType="begin"/>
        </w:r>
        <w:r w:rsidR="002D1C0D" w:rsidRPr="008A026A">
          <w:rPr>
            <w:rFonts w:ascii="Arial" w:hAnsi="Arial" w:cs="Arial"/>
            <w:noProof/>
            <w:webHidden/>
          </w:rPr>
          <w:instrText xml:space="preserve"> PAGEREF _Toc436139494 \h </w:instrText>
        </w:r>
        <w:r w:rsidR="002D1C0D" w:rsidRPr="008A026A">
          <w:rPr>
            <w:rFonts w:ascii="Arial" w:hAnsi="Arial" w:cs="Arial"/>
            <w:noProof/>
            <w:webHidden/>
          </w:rPr>
        </w:r>
        <w:r w:rsidR="002D1C0D" w:rsidRPr="008A026A">
          <w:rPr>
            <w:rFonts w:ascii="Arial" w:hAnsi="Arial" w:cs="Arial"/>
            <w:noProof/>
            <w:webHidden/>
          </w:rPr>
          <w:fldChar w:fldCharType="separate"/>
        </w:r>
        <w:r>
          <w:rPr>
            <w:rFonts w:ascii="Arial" w:hAnsi="Arial" w:cs="Arial"/>
            <w:noProof/>
            <w:webHidden/>
          </w:rPr>
          <w:t>21</w:t>
        </w:r>
        <w:r w:rsidR="002D1C0D" w:rsidRPr="008A026A">
          <w:rPr>
            <w:rFonts w:ascii="Arial" w:hAnsi="Arial" w:cs="Arial"/>
            <w:noProof/>
            <w:webHidden/>
          </w:rPr>
          <w:fldChar w:fldCharType="end"/>
        </w:r>
      </w:hyperlink>
    </w:p>
    <w:p w14:paraId="511B8BF5" w14:textId="77777777" w:rsidR="002D1C0D" w:rsidRPr="008A026A" w:rsidRDefault="00701999">
      <w:pPr>
        <w:pStyle w:val="Spisilustracji"/>
        <w:tabs>
          <w:tab w:val="right" w:leader="dot" w:pos="9060"/>
        </w:tabs>
        <w:rPr>
          <w:rFonts w:ascii="Arial" w:eastAsiaTheme="minorEastAsia" w:hAnsi="Arial" w:cs="Arial"/>
          <w:noProof/>
          <w:szCs w:val="22"/>
          <w:lang w:eastAsia="pl-PL"/>
        </w:rPr>
      </w:pPr>
      <w:hyperlink w:anchor="_Toc436139495" w:history="1">
        <w:r w:rsidR="002D1C0D" w:rsidRPr="008A026A">
          <w:rPr>
            <w:rStyle w:val="Hipercze"/>
            <w:rFonts w:ascii="Arial" w:eastAsia="Calibri" w:hAnsi="Arial" w:cs="Arial"/>
            <w:bCs/>
            <w:noProof/>
          </w:rPr>
          <w:t>Rysunek 4. Dzielnice rolniczo - klimatyczne Polski wg R. Gumińskiego</w:t>
        </w:r>
        <w:r w:rsidR="002D1C0D" w:rsidRPr="008A026A">
          <w:rPr>
            <w:rFonts w:ascii="Arial" w:hAnsi="Arial" w:cs="Arial"/>
            <w:noProof/>
            <w:webHidden/>
          </w:rPr>
          <w:tab/>
        </w:r>
        <w:r w:rsidR="002D1C0D" w:rsidRPr="008A026A">
          <w:rPr>
            <w:rFonts w:ascii="Arial" w:hAnsi="Arial" w:cs="Arial"/>
            <w:noProof/>
            <w:webHidden/>
          </w:rPr>
          <w:fldChar w:fldCharType="begin"/>
        </w:r>
        <w:r w:rsidR="002D1C0D" w:rsidRPr="008A026A">
          <w:rPr>
            <w:rFonts w:ascii="Arial" w:hAnsi="Arial" w:cs="Arial"/>
            <w:noProof/>
            <w:webHidden/>
          </w:rPr>
          <w:instrText xml:space="preserve"> PAGEREF _Toc436139495 \h </w:instrText>
        </w:r>
        <w:r w:rsidR="002D1C0D" w:rsidRPr="008A026A">
          <w:rPr>
            <w:rFonts w:ascii="Arial" w:hAnsi="Arial" w:cs="Arial"/>
            <w:noProof/>
            <w:webHidden/>
          </w:rPr>
        </w:r>
        <w:r w:rsidR="002D1C0D" w:rsidRPr="008A026A">
          <w:rPr>
            <w:rFonts w:ascii="Arial" w:hAnsi="Arial" w:cs="Arial"/>
            <w:noProof/>
            <w:webHidden/>
          </w:rPr>
          <w:fldChar w:fldCharType="separate"/>
        </w:r>
        <w:r>
          <w:rPr>
            <w:rFonts w:ascii="Arial" w:hAnsi="Arial" w:cs="Arial"/>
            <w:noProof/>
            <w:webHidden/>
          </w:rPr>
          <w:t>22</w:t>
        </w:r>
        <w:r w:rsidR="002D1C0D" w:rsidRPr="008A026A">
          <w:rPr>
            <w:rFonts w:ascii="Arial" w:hAnsi="Arial" w:cs="Arial"/>
            <w:noProof/>
            <w:webHidden/>
          </w:rPr>
          <w:fldChar w:fldCharType="end"/>
        </w:r>
      </w:hyperlink>
    </w:p>
    <w:p w14:paraId="28D513BE" w14:textId="77777777" w:rsidR="002D1C0D" w:rsidRPr="008A026A" w:rsidRDefault="00701999">
      <w:pPr>
        <w:pStyle w:val="Spisilustracji"/>
        <w:tabs>
          <w:tab w:val="right" w:leader="dot" w:pos="9060"/>
        </w:tabs>
        <w:rPr>
          <w:rFonts w:ascii="Arial" w:eastAsiaTheme="minorEastAsia" w:hAnsi="Arial" w:cs="Arial"/>
          <w:noProof/>
          <w:szCs w:val="22"/>
          <w:lang w:eastAsia="pl-PL"/>
        </w:rPr>
      </w:pPr>
      <w:hyperlink w:anchor="_Toc436139496" w:history="1">
        <w:r w:rsidR="002D1C0D" w:rsidRPr="008A026A">
          <w:rPr>
            <w:rStyle w:val="Hipercze"/>
            <w:rFonts w:ascii="Arial" w:hAnsi="Arial" w:cs="Arial"/>
            <w:noProof/>
          </w:rPr>
          <w:t>Rysunek 5. Stan/potencjał ekologicznego JCW płynących w województwie wielkopolskim w 2013 r./wg WIOŚ/</w:t>
        </w:r>
        <w:r w:rsidR="002D1C0D" w:rsidRPr="008A026A">
          <w:rPr>
            <w:rFonts w:ascii="Arial" w:hAnsi="Arial" w:cs="Arial"/>
            <w:noProof/>
            <w:webHidden/>
          </w:rPr>
          <w:tab/>
        </w:r>
        <w:r w:rsidR="002D1C0D" w:rsidRPr="008A026A">
          <w:rPr>
            <w:rFonts w:ascii="Arial" w:hAnsi="Arial" w:cs="Arial"/>
            <w:noProof/>
            <w:webHidden/>
          </w:rPr>
          <w:fldChar w:fldCharType="begin"/>
        </w:r>
        <w:r w:rsidR="002D1C0D" w:rsidRPr="008A026A">
          <w:rPr>
            <w:rFonts w:ascii="Arial" w:hAnsi="Arial" w:cs="Arial"/>
            <w:noProof/>
            <w:webHidden/>
          </w:rPr>
          <w:instrText xml:space="preserve"> PAGEREF _Toc436139496 \h </w:instrText>
        </w:r>
        <w:r w:rsidR="002D1C0D" w:rsidRPr="008A026A">
          <w:rPr>
            <w:rFonts w:ascii="Arial" w:hAnsi="Arial" w:cs="Arial"/>
            <w:noProof/>
            <w:webHidden/>
          </w:rPr>
        </w:r>
        <w:r w:rsidR="002D1C0D" w:rsidRPr="008A026A">
          <w:rPr>
            <w:rFonts w:ascii="Arial" w:hAnsi="Arial" w:cs="Arial"/>
            <w:noProof/>
            <w:webHidden/>
          </w:rPr>
          <w:fldChar w:fldCharType="separate"/>
        </w:r>
        <w:r>
          <w:rPr>
            <w:rFonts w:ascii="Arial" w:hAnsi="Arial" w:cs="Arial"/>
            <w:noProof/>
            <w:webHidden/>
          </w:rPr>
          <w:t>25</w:t>
        </w:r>
        <w:r w:rsidR="002D1C0D" w:rsidRPr="008A026A">
          <w:rPr>
            <w:rFonts w:ascii="Arial" w:hAnsi="Arial" w:cs="Arial"/>
            <w:noProof/>
            <w:webHidden/>
          </w:rPr>
          <w:fldChar w:fldCharType="end"/>
        </w:r>
      </w:hyperlink>
    </w:p>
    <w:p w14:paraId="11631C6B" w14:textId="77777777" w:rsidR="002D1C0D" w:rsidRPr="008A026A" w:rsidRDefault="00701999">
      <w:pPr>
        <w:pStyle w:val="Spisilustracji"/>
        <w:tabs>
          <w:tab w:val="right" w:leader="dot" w:pos="9060"/>
        </w:tabs>
        <w:rPr>
          <w:rFonts w:ascii="Arial" w:eastAsiaTheme="minorEastAsia" w:hAnsi="Arial" w:cs="Arial"/>
          <w:noProof/>
          <w:szCs w:val="22"/>
          <w:lang w:eastAsia="pl-PL"/>
        </w:rPr>
      </w:pPr>
      <w:hyperlink w:anchor="_Toc436139497" w:history="1">
        <w:r w:rsidR="002D1C0D" w:rsidRPr="008A026A">
          <w:rPr>
            <w:rStyle w:val="Hipercze"/>
            <w:rFonts w:ascii="Arial" w:hAnsi="Arial" w:cs="Arial"/>
            <w:noProof/>
          </w:rPr>
          <w:t>Rysunek 6. Stan chemiczny JCW płynących w województwie wielkopolskim w 2013 r./wg WIOŚ/</w:t>
        </w:r>
        <w:r w:rsidR="002D1C0D" w:rsidRPr="008A026A">
          <w:rPr>
            <w:rFonts w:ascii="Arial" w:hAnsi="Arial" w:cs="Arial"/>
            <w:noProof/>
            <w:webHidden/>
          </w:rPr>
          <w:tab/>
        </w:r>
        <w:r w:rsidR="002D1C0D" w:rsidRPr="008A026A">
          <w:rPr>
            <w:rFonts w:ascii="Arial" w:hAnsi="Arial" w:cs="Arial"/>
            <w:noProof/>
            <w:webHidden/>
          </w:rPr>
          <w:fldChar w:fldCharType="begin"/>
        </w:r>
        <w:r w:rsidR="002D1C0D" w:rsidRPr="008A026A">
          <w:rPr>
            <w:rFonts w:ascii="Arial" w:hAnsi="Arial" w:cs="Arial"/>
            <w:noProof/>
            <w:webHidden/>
          </w:rPr>
          <w:instrText xml:space="preserve"> PAGEREF _Toc436139497 \h </w:instrText>
        </w:r>
        <w:r w:rsidR="002D1C0D" w:rsidRPr="008A026A">
          <w:rPr>
            <w:rFonts w:ascii="Arial" w:hAnsi="Arial" w:cs="Arial"/>
            <w:noProof/>
            <w:webHidden/>
          </w:rPr>
        </w:r>
        <w:r w:rsidR="002D1C0D" w:rsidRPr="008A026A">
          <w:rPr>
            <w:rFonts w:ascii="Arial" w:hAnsi="Arial" w:cs="Arial"/>
            <w:noProof/>
            <w:webHidden/>
          </w:rPr>
          <w:fldChar w:fldCharType="separate"/>
        </w:r>
        <w:r>
          <w:rPr>
            <w:rFonts w:ascii="Arial" w:hAnsi="Arial" w:cs="Arial"/>
            <w:noProof/>
            <w:webHidden/>
          </w:rPr>
          <w:t>26</w:t>
        </w:r>
        <w:r w:rsidR="002D1C0D" w:rsidRPr="008A026A">
          <w:rPr>
            <w:rFonts w:ascii="Arial" w:hAnsi="Arial" w:cs="Arial"/>
            <w:noProof/>
            <w:webHidden/>
          </w:rPr>
          <w:fldChar w:fldCharType="end"/>
        </w:r>
      </w:hyperlink>
    </w:p>
    <w:p w14:paraId="2245F7C9" w14:textId="77777777" w:rsidR="002D1C0D" w:rsidRPr="008A026A" w:rsidRDefault="00701999">
      <w:pPr>
        <w:pStyle w:val="Spisilustracji"/>
        <w:tabs>
          <w:tab w:val="right" w:leader="dot" w:pos="9060"/>
        </w:tabs>
        <w:rPr>
          <w:rFonts w:ascii="Arial" w:eastAsiaTheme="minorEastAsia" w:hAnsi="Arial" w:cs="Arial"/>
          <w:noProof/>
          <w:szCs w:val="22"/>
          <w:lang w:eastAsia="pl-PL"/>
        </w:rPr>
      </w:pPr>
      <w:hyperlink w:anchor="_Toc436139498" w:history="1">
        <w:r w:rsidR="002D1C0D" w:rsidRPr="008A026A">
          <w:rPr>
            <w:rStyle w:val="Hipercze"/>
            <w:rFonts w:ascii="Arial" w:eastAsia="Calibri" w:hAnsi="Arial" w:cs="Arial"/>
            <w:bCs/>
            <w:noProof/>
          </w:rPr>
          <w:t>Rysunek 7. Wyniki monitoringu jakości wód podziemnych w roku 2013/wg badań PIG</w:t>
        </w:r>
        <w:r w:rsidR="002D1C0D" w:rsidRPr="008A026A">
          <w:rPr>
            <w:rFonts w:ascii="Arial" w:hAnsi="Arial" w:cs="Arial"/>
            <w:noProof/>
            <w:webHidden/>
          </w:rPr>
          <w:tab/>
        </w:r>
        <w:r w:rsidR="002D1C0D" w:rsidRPr="008A026A">
          <w:rPr>
            <w:rFonts w:ascii="Arial" w:hAnsi="Arial" w:cs="Arial"/>
            <w:noProof/>
            <w:webHidden/>
          </w:rPr>
          <w:fldChar w:fldCharType="begin"/>
        </w:r>
        <w:r w:rsidR="002D1C0D" w:rsidRPr="008A026A">
          <w:rPr>
            <w:rFonts w:ascii="Arial" w:hAnsi="Arial" w:cs="Arial"/>
            <w:noProof/>
            <w:webHidden/>
          </w:rPr>
          <w:instrText xml:space="preserve"> PAGEREF _Toc436139498 \h </w:instrText>
        </w:r>
        <w:r w:rsidR="002D1C0D" w:rsidRPr="008A026A">
          <w:rPr>
            <w:rFonts w:ascii="Arial" w:hAnsi="Arial" w:cs="Arial"/>
            <w:noProof/>
            <w:webHidden/>
          </w:rPr>
        </w:r>
        <w:r w:rsidR="002D1C0D" w:rsidRPr="008A026A">
          <w:rPr>
            <w:rFonts w:ascii="Arial" w:hAnsi="Arial" w:cs="Arial"/>
            <w:noProof/>
            <w:webHidden/>
          </w:rPr>
          <w:fldChar w:fldCharType="separate"/>
        </w:r>
        <w:r>
          <w:rPr>
            <w:rFonts w:ascii="Arial" w:hAnsi="Arial" w:cs="Arial"/>
            <w:noProof/>
            <w:webHidden/>
          </w:rPr>
          <w:t>30</w:t>
        </w:r>
        <w:r w:rsidR="002D1C0D" w:rsidRPr="008A026A">
          <w:rPr>
            <w:rFonts w:ascii="Arial" w:hAnsi="Arial" w:cs="Arial"/>
            <w:noProof/>
            <w:webHidden/>
          </w:rPr>
          <w:fldChar w:fldCharType="end"/>
        </w:r>
      </w:hyperlink>
    </w:p>
    <w:p w14:paraId="713F955C" w14:textId="77777777" w:rsidR="002D1C0D" w:rsidRPr="008A026A" w:rsidRDefault="00701999">
      <w:pPr>
        <w:pStyle w:val="Spisilustracji"/>
        <w:tabs>
          <w:tab w:val="right" w:leader="dot" w:pos="9060"/>
        </w:tabs>
        <w:rPr>
          <w:rFonts w:ascii="Arial" w:eastAsiaTheme="minorEastAsia" w:hAnsi="Arial" w:cs="Arial"/>
          <w:noProof/>
          <w:szCs w:val="22"/>
          <w:lang w:eastAsia="pl-PL"/>
        </w:rPr>
      </w:pPr>
      <w:hyperlink w:anchor="_Toc436139499" w:history="1">
        <w:r w:rsidR="002D1C0D" w:rsidRPr="008A026A">
          <w:rPr>
            <w:rStyle w:val="Hipercze"/>
            <w:rFonts w:ascii="Arial" w:hAnsi="Arial" w:cs="Arial"/>
            <w:noProof/>
          </w:rPr>
          <w:t>Rysunek 8. Obszar Gminy Poniec narażony na niebezpieczeństwo powodzi</w:t>
        </w:r>
        <w:r w:rsidR="002D1C0D" w:rsidRPr="008A026A">
          <w:rPr>
            <w:rFonts w:ascii="Arial" w:hAnsi="Arial" w:cs="Arial"/>
            <w:noProof/>
            <w:webHidden/>
          </w:rPr>
          <w:tab/>
        </w:r>
        <w:r w:rsidR="002D1C0D" w:rsidRPr="008A026A">
          <w:rPr>
            <w:rFonts w:ascii="Arial" w:hAnsi="Arial" w:cs="Arial"/>
            <w:noProof/>
            <w:webHidden/>
          </w:rPr>
          <w:fldChar w:fldCharType="begin"/>
        </w:r>
        <w:r w:rsidR="002D1C0D" w:rsidRPr="008A026A">
          <w:rPr>
            <w:rFonts w:ascii="Arial" w:hAnsi="Arial" w:cs="Arial"/>
            <w:noProof/>
            <w:webHidden/>
          </w:rPr>
          <w:instrText xml:space="preserve"> PAGEREF _Toc436139499 \h </w:instrText>
        </w:r>
        <w:r w:rsidR="002D1C0D" w:rsidRPr="008A026A">
          <w:rPr>
            <w:rFonts w:ascii="Arial" w:hAnsi="Arial" w:cs="Arial"/>
            <w:noProof/>
            <w:webHidden/>
          </w:rPr>
        </w:r>
        <w:r w:rsidR="002D1C0D" w:rsidRPr="008A026A">
          <w:rPr>
            <w:rFonts w:ascii="Arial" w:hAnsi="Arial" w:cs="Arial"/>
            <w:noProof/>
            <w:webHidden/>
          </w:rPr>
          <w:fldChar w:fldCharType="separate"/>
        </w:r>
        <w:r>
          <w:rPr>
            <w:rFonts w:ascii="Arial" w:hAnsi="Arial" w:cs="Arial"/>
            <w:noProof/>
            <w:webHidden/>
          </w:rPr>
          <w:t>50</w:t>
        </w:r>
        <w:r w:rsidR="002D1C0D" w:rsidRPr="008A026A">
          <w:rPr>
            <w:rFonts w:ascii="Arial" w:hAnsi="Arial" w:cs="Arial"/>
            <w:noProof/>
            <w:webHidden/>
          </w:rPr>
          <w:fldChar w:fldCharType="end"/>
        </w:r>
      </w:hyperlink>
    </w:p>
    <w:p w14:paraId="55E4790D" w14:textId="77777777" w:rsidR="00456998" w:rsidRPr="002D1C0D" w:rsidRDefault="004A732A" w:rsidP="00456998">
      <w:pPr>
        <w:pStyle w:val="Legenda"/>
        <w:spacing w:after="0"/>
        <w:jc w:val="both"/>
        <w:rPr>
          <w:rFonts w:ascii="Arial" w:hAnsi="Arial" w:cs="Arial"/>
          <w:b w:val="0"/>
          <w:smallCaps/>
          <w:color w:val="FF0000"/>
          <w:szCs w:val="22"/>
        </w:rPr>
      </w:pPr>
      <w:r w:rsidRPr="008A026A">
        <w:rPr>
          <w:rFonts w:ascii="Arial" w:hAnsi="Arial" w:cs="Arial"/>
          <w:b w:val="0"/>
          <w:smallCaps/>
          <w:color w:val="FF0000"/>
          <w:sz w:val="22"/>
          <w:szCs w:val="22"/>
        </w:rPr>
        <w:fldChar w:fldCharType="end"/>
      </w:r>
    </w:p>
    <w:p w14:paraId="3904BCEB" w14:textId="77777777" w:rsidR="00456998" w:rsidRPr="00456998" w:rsidRDefault="00456998" w:rsidP="00456998"/>
    <w:p w14:paraId="05D04B02" w14:textId="77777777" w:rsidR="00456998" w:rsidRPr="00456998" w:rsidRDefault="00456998" w:rsidP="00456998"/>
    <w:p w14:paraId="22DA31B8" w14:textId="77777777" w:rsidR="00456998" w:rsidRPr="00456998" w:rsidRDefault="00456998" w:rsidP="00456998"/>
    <w:p w14:paraId="27B216D8" w14:textId="77777777" w:rsidR="00456998" w:rsidRPr="00456998" w:rsidRDefault="00456998" w:rsidP="00456998"/>
    <w:p w14:paraId="76231C61" w14:textId="77777777" w:rsidR="00456998" w:rsidRPr="00456998" w:rsidRDefault="00456998" w:rsidP="00456998"/>
    <w:p w14:paraId="3652D284" w14:textId="77777777" w:rsidR="00AF3DB5" w:rsidRPr="00456998" w:rsidRDefault="00AF3DB5" w:rsidP="00456998">
      <w:pPr>
        <w:tabs>
          <w:tab w:val="left" w:pos="6190"/>
        </w:tabs>
        <w:ind w:left="0"/>
      </w:pPr>
    </w:p>
    <w:sectPr w:rsidR="00AF3DB5" w:rsidRPr="00456998" w:rsidSect="00583A3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3614D" w14:textId="77777777" w:rsidR="00C31F75" w:rsidRDefault="00C31F75" w:rsidP="00DB2BFD">
      <w:pPr>
        <w:spacing w:before="0" w:after="0" w:line="240" w:lineRule="auto"/>
      </w:pPr>
      <w:r>
        <w:separator/>
      </w:r>
    </w:p>
  </w:endnote>
  <w:endnote w:type="continuationSeparator" w:id="0">
    <w:p w14:paraId="06193F8D" w14:textId="77777777" w:rsidR="00C31F75" w:rsidRDefault="00C31F75" w:rsidP="00DB2B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10006FF" w:usb1="4000205B" w:usb2="00000010" w:usb3="00000000" w:csb0="0000019F" w:csb1="00000000"/>
  </w:font>
  <w:font w:name="Aldine401EU-Normal">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EE"/>
    <w:family w:val="auto"/>
    <w:notTrueType/>
    <w:pitch w:val="default"/>
    <w:sig w:usb0="00000005" w:usb1="08070000" w:usb2="00000010" w:usb3="00000000" w:csb0="0002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D1C22" w14:textId="77777777" w:rsidR="002C6FA4" w:rsidRPr="00D16979" w:rsidRDefault="002C6FA4" w:rsidP="00667CD1">
    <w:pPr>
      <w:pStyle w:val="Stopka"/>
      <w:ind w:left="0"/>
      <w:jc w:val="right"/>
      <w:rPr>
        <w:sz w:val="18"/>
      </w:rPr>
    </w:pPr>
    <w:r>
      <w:rPr>
        <w:noProof/>
        <w:sz w:val="18"/>
        <w:lang w:eastAsia="pl-PL"/>
      </w:rPr>
      <mc:AlternateContent>
        <mc:Choice Requires="wps">
          <w:drawing>
            <wp:anchor distT="0" distB="0" distL="114300" distR="114300" simplePos="0" relativeHeight="251657728" behindDoc="0" locked="0" layoutInCell="1" allowOverlap="1" wp14:anchorId="324B9A72" wp14:editId="1970E6CD">
              <wp:simplePos x="0" y="0"/>
              <wp:positionH relativeFrom="column">
                <wp:posOffset>-13970</wp:posOffset>
              </wp:positionH>
              <wp:positionV relativeFrom="paragraph">
                <wp:posOffset>141605</wp:posOffset>
              </wp:positionV>
              <wp:extent cx="5781675" cy="0"/>
              <wp:effectExtent l="5080" t="8255" r="13970" b="10795"/>
              <wp:wrapNone/>
              <wp:docPr id="1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2F204A" id="_x0000_t32" coordsize="21600,21600" o:spt="32" o:oned="t" path="m,l21600,21600e" filled="f">
              <v:path arrowok="t" fillok="f" o:connecttype="none"/>
              <o:lock v:ext="edit" shapetype="t"/>
            </v:shapetype>
            <v:shape id="AutoShape 1" o:spid="_x0000_s1026" type="#_x0000_t32" style="position:absolute;margin-left:-1.1pt;margin-top:11.15pt;width:455.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"/>
          </w:pict>
        </mc:Fallback>
      </mc:AlternateContent>
    </w:r>
  </w:p>
  <w:p w14:paraId="1B7CFAAD" w14:textId="77777777" w:rsidR="002C6FA4" w:rsidRPr="005B3EE3" w:rsidRDefault="002C6FA4" w:rsidP="005B3EE3">
    <w:pPr>
      <w:pStyle w:val="Stopka"/>
      <w:ind w:left="0"/>
      <w:jc w:val="center"/>
      <w:rPr>
        <w:rFonts w:ascii="Arial" w:hAnsi="Arial" w:cs="Arial"/>
        <w:sz w:val="24"/>
        <w:szCs w:val="24"/>
      </w:rPr>
    </w:pPr>
    <w:r w:rsidRPr="00D16979">
      <w:rPr>
        <w:rFonts w:ascii="Arial" w:hAnsi="Arial" w:cs="Arial"/>
        <w:smallCaps/>
        <w:sz w:val="20"/>
        <w:szCs w:val="24"/>
      </w:rPr>
      <w:tab/>
      <w:t xml:space="preserve">Westmor Consulting              </w:t>
    </w:r>
    <w:r w:rsidRPr="00D16979">
      <w:rPr>
        <w:rFonts w:ascii="Arial" w:hAnsi="Arial" w:cs="Arial"/>
        <w:sz w:val="20"/>
        <w:szCs w:val="24"/>
      </w:rPr>
      <w:t xml:space="preserve">                          </w:t>
    </w:r>
    <w:r>
      <w:rPr>
        <w:rFonts w:ascii="Arial" w:hAnsi="Arial" w:cs="Arial"/>
        <w:sz w:val="24"/>
        <w:szCs w:val="24"/>
      </w:rPr>
      <w:tab/>
    </w:r>
    <w:r w:rsidRPr="00D16979">
      <w:rPr>
        <w:rFonts w:ascii="Arial" w:hAnsi="Arial" w:cs="Arial"/>
        <w:sz w:val="20"/>
        <w:szCs w:val="24"/>
      </w:rPr>
      <w:fldChar w:fldCharType="begin"/>
    </w:r>
    <w:r w:rsidRPr="00D16979">
      <w:rPr>
        <w:rFonts w:ascii="Arial" w:hAnsi="Arial" w:cs="Arial"/>
        <w:sz w:val="20"/>
        <w:szCs w:val="24"/>
      </w:rPr>
      <w:instrText xml:space="preserve"> PAGE   \* MERGEFORMAT </w:instrText>
    </w:r>
    <w:r w:rsidRPr="00D16979">
      <w:rPr>
        <w:rFonts w:ascii="Arial" w:hAnsi="Arial" w:cs="Arial"/>
        <w:sz w:val="20"/>
        <w:szCs w:val="24"/>
      </w:rPr>
      <w:fldChar w:fldCharType="separate"/>
    </w:r>
    <w:r w:rsidR="00701999">
      <w:rPr>
        <w:rFonts w:ascii="Arial" w:hAnsi="Arial" w:cs="Arial"/>
        <w:noProof/>
        <w:sz w:val="20"/>
        <w:szCs w:val="24"/>
      </w:rPr>
      <w:t>67</w:t>
    </w:r>
    <w:r w:rsidRPr="00D16979">
      <w:rPr>
        <w:rFonts w:ascii="Arial" w:hAnsi="Arial" w:cs="Arial"/>
        <w:sz w:val="2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29373" w14:textId="77777777" w:rsidR="00C31F75" w:rsidRDefault="00C31F75" w:rsidP="00DB2BFD">
      <w:pPr>
        <w:spacing w:before="0" w:after="0" w:line="240" w:lineRule="auto"/>
      </w:pPr>
      <w:r>
        <w:separator/>
      </w:r>
    </w:p>
  </w:footnote>
  <w:footnote w:type="continuationSeparator" w:id="0">
    <w:p w14:paraId="328E1F6A" w14:textId="77777777" w:rsidR="00C31F75" w:rsidRDefault="00C31F75" w:rsidP="00DB2BF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347DD" w14:textId="77777777" w:rsidR="002C6FA4" w:rsidRPr="004A1401" w:rsidRDefault="002C6FA4" w:rsidP="00B719B1">
    <w:pPr>
      <w:pBdr>
        <w:bottom w:val="single" w:sz="4" w:space="1" w:color="auto"/>
      </w:pBdr>
      <w:spacing w:before="0" w:after="240" w:line="276" w:lineRule="auto"/>
      <w:ind w:left="0"/>
      <w:jc w:val="center"/>
      <w:rPr>
        <w:rFonts w:ascii="Arial" w:hAnsi="Arial" w:cs="Arial"/>
        <w:bCs/>
        <w:iCs/>
        <w:smallCaps/>
        <w:sz w:val="20"/>
        <w:szCs w:val="22"/>
        <w:lang w:eastAsia="pl-PL"/>
      </w:rPr>
    </w:pPr>
    <w:r w:rsidRPr="004A1401">
      <w:rPr>
        <w:rFonts w:ascii="Arial" w:hAnsi="Arial" w:cs="Arial"/>
        <w:bCs/>
        <w:iCs/>
        <w:smallCaps/>
        <w:sz w:val="20"/>
        <w:szCs w:val="22"/>
        <w:lang w:eastAsia="pl-PL"/>
      </w:rPr>
      <w:t>Prognoza Oddziaływania na środowisko dla „</w:t>
    </w:r>
    <w:r w:rsidRPr="00C81ED1">
      <w:rPr>
        <w:rFonts w:ascii="Arial" w:hAnsi="Arial" w:cs="Arial"/>
        <w:bCs/>
        <w:iCs/>
        <w:smallCaps/>
        <w:sz w:val="20"/>
        <w:szCs w:val="22"/>
        <w:lang w:eastAsia="pl-PL"/>
      </w:rPr>
      <w:t xml:space="preserve">Strategii </w:t>
    </w:r>
    <w:r>
      <w:rPr>
        <w:rFonts w:ascii="Arial" w:hAnsi="Arial" w:cs="Arial"/>
        <w:bCs/>
        <w:iCs/>
        <w:smallCaps/>
        <w:sz w:val="20"/>
        <w:szCs w:val="22"/>
        <w:lang w:eastAsia="pl-PL"/>
      </w:rPr>
      <w:t>rozwoju Gminy Poniec na lata 2015-2025”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6815"/>
    <w:multiLevelType w:val="hybridMultilevel"/>
    <w:tmpl w:val="248446F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0BE3528"/>
    <w:multiLevelType w:val="hybridMultilevel"/>
    <w:tmpl w:val="3FF8733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160794D"/>
    <w:multiLevelType w:val="multilevel"/>
    <w:tmpl w:val="2DFA5152"/>
    <w:lvl w:ilvl="0">
      <w:start w:val="1"/>
      <w:numFmt w:val="decimal"/>
      <w:lvlText w:val="%1."/>
      <w:lvlJc w:val="left"/>
      <w:pPr>
        <w:ind w:left="1494" w:hanging="360"/>
      </w:pPr>
      <w:rPr>
        <w:rFonts w:ascii="Arial" w:eastAsia="Times New Roman" w:hAnsi="Arial" w:cs="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gwek2"/>
      <w:lvlText w:val="%1.%2."/>
      <w:lvlJc w:val="left"/>
      <w:pPr>
        <w:ind w:left="574" w:hanging="432"/>
      </w:pPr>
      <w:rPr>
        <w:rFonts w:hint="default"/>
        <w:sz w:val="28"/>
        <w:szCs w:val="28"/>
      </w:rPr>
    </w:lvl>
    <w:lvl w:ilvl="2">
      <w:start w:val="1"/>
      <w:numFmt w:val="decimal"/>
      <w:lvlText w:val="%1.%2.%3."/>
      <w:lvlJc w:val="left"/>
      <w:pPr>
        <w:ind w:left="504" w:hanging="504"/>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3" w15:restartNumberingAfterBreak="0">
    <w:nsid w:val="01F01452"/>
    <w:multiLevelType w:val="hybridMultilevel"/>
    <w:tmpl w:val="A3BE343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2326F18"/>
    <w:multiLevelType w:val="hybridMultilevel"/>
    <w:tmpl w:val="84EA74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2CC07E1"/>
    <w:multiLevelType w:val="singleLevel"/>
    <w:tmpl w:val="1BAC1880"/>
    <w:lvl w:ilvl="0">
      <w:start w:val="1"/>
      <w:numFmt w:val="decimal"/>
      <w:lvlText w:val="%1)"/>
      <w:legacy w:legacy="1" w:legacySpace="0" w:legacyIndent="288"/>
      <w:lvlJc w:val="left"/>
      <w:rPr>
        <w:rFonts w:ascii="Arial" w:hAnsi="Arial" w:cs="Arial" w:hint="default"/>
      </w:rPr>
    </w:lvl>
  </w:abstractNum>
  <w:abstractNum w:abstractNumId="6" w15:restartNumberingAfterBreak="0">
    <w:nsid w:val="03B72234"/>
    <w:multiLevelType w:val="hybridMultilevel"/>
    <w:tmpl w:val="ACD26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4914FFA"/>
    <w:multiLevelType w:val="hybridMultilevel"/>
    <w:tmpl w:val="58C03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50828B5"/>
    <w:multiLevelType w:val="hybridMultilevel"/>
    <w:tmpl w:val="376A6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E376DD"/>
    <w:multiLevelType w:val="hybridMultilevel"/>
    <w:tmpl w:val="BEDC9DA6"/>
    <w:lvl w:ilvl="0" w:tplc="04150001">
      <w:start w:val="1"/>
      <w:numFmt w:val="bullet"/>
      <w:lvlText w:val=""/>
      <w:lvlJc w:val="left"/>
      <w:pPr>
        <w:ind w:left="1501" w:hanging="360"/>
      </w:pPr>
      <w:rPr>
        <w:rFonts w:ascii="Symbol" w:hAnsi="Symbol" w:hint="default"/>
      </w:rPr>
    </w:lvl>
    <w:lvl w:ilvl="1" w:tplc="04150003" w:tentative="1">
      <w:start w:val="1"/>
      <w:numFmt w:val="bullet"/>
      <w:lvlText w:val="o"/>
      <w:lvlJc w:val="left"/>
      <w:pPr>
        <w:ind w:left="2221" w:hanging="360"/>
      </w:pPr>
      <w:rPr>
        <w:rFonts w:ascii="Courier New" w:hAnsi="Courier New" w:cs="Courier New" w:hint="default"/>
      </w:rPr>
    </w:lvl>
    <w:lvl w:ilvl="2" w:tplc="04150005" w:tentative="1">
      <w:start w:val="1"/>
      <w:numFmt w:val="bullet"/>
      <w:lvlText w:val=""/>
      <w:lvlJc w:val="left"/>
      <w:pPr>
        <w:ind w:left="2941" w:hanging="360"/>
      </w:pPr>
      <w:rPr>
        <w:rFonts w:ascii="Wingdings" w:hAnsi="Wingdings" w:hint="default"/>
      </w:rPr>
    </w:lvl>
    <w:lvl w:ilvl="3" w:tplc="04150001" w:tentative="1">
      <w:start w:val="1"/>
      <w:numFmt w:val="bullet"/>
      <w:lvlText w:val=""/>
      <w:lvlJc w:val="left"/>
      <w:pPr>
        <w:ind w:left="3661" w:hanging="360"/>
      </w:pPr>
      <w:rPr>
        <w:rFonts w:ascii="Symbol" w:hAnsi="Symbol" w:hint="default"/>
      </w:rPr>
    </w:lvl>
    <w:lvl w:ilvl="4" w:tplc="04150003" w:tentative="1">
      <w:start w:val="1"/>
      <w:numFmt w:val="bullet"/>
      <w:lvlText w:val="o"/>
      <w:lvlJc w:val="left"/>
      <w:pPr>
        <w:ind w:left="4381" w:hanging="360"/>
      </w:pPr>
      <w:rPr>
        <w:rFonts w:ascii="Courier New" w:hAnsi="Courier New" w:cs="Courier New" w:hint="default"/>
      </w:rPr>
    </w:lvl>
    <w:lvl w:ilvl="5" w:tplc="04150005" w:tentative="1">
      <w:start w:val="1"/>
      <w:numFmt w:val="bullet"/>
      <w:lvlText w:val=""/>
      <w:lvlJc w:val="left"/>
      <w:pPr>
        <w:ind w:left="5101" w:hanging="360"/>
      </w:pPr>
      <w:rPr>
        <w:rFonts w:ascii="Wingdings" w:hAnsi="Wingdings" w:hint="default"/>
      </w:rPr>
    </w:lvl>
    <w:lvl w:ilvl="6" w:tplc="04150001" w:tentative="1">
      <w:start w:val="1"/>
      <w:numFmt w:val="bullet"/>
      <w:lvlText w:val=""/>
      <w:lvlJc w:val="left"/>
      <w:pPr>
        <w:ind w:left="5821" w:hanging="360"/>
      </w:pPr>
      <w:rPr>
        <w:rFonts w:ascii="Symbol" w:hAnsi="Symbol" w:hint="default"/>
      </w:rPr>
    </w:lvl>
    <w:lvl w:ilvl="7" w:tplc="04150003" w:tentative="1">
      <w:start w:val="1"/>
      <w:numFmt w:val="bullet"/>
      <w:lvlText w:val="o"/>
      <w:lvlJc w:val="left"/>
      <w:pPr>
        <w:ind w:left="6541" w:hanging="360"/>
      </w:pPr>
      <w:rPr>
        <w:rFonts w:ascii="Courier New" w:hAnsi="Courier New" w:cs="Courier New" w:hint="default"/>
      </w:rPr>
    </w:lvl>
    <w:lvl w:ilvl="8" w:tplc="04150005" w:tentative="1">
      <w:start w:val="1"/>
      <w:numFmt w:val="bullet"/>
      <w:lvlText w:val=""/>
      <w:lvlJc w:val="left"/>
      <w:pPr>
        <w:ind w:left="7261" w:hanging="360"/>
      </w:pPr>
      <w:rPr>
        <w:rFonts w:ascii="Wingdings" w:hAnsi="Wingdings" w:hint="default"/>
      </w:rPr>
    </w:lvl>
  </w:abstractNum>
  <w:abstractNum w:abstractNumId="10" w15:restartNumberingAfterBreak="0">
    <w:nsid w:val="0A063EC3"/>
    <w:multiLevelType w:val="hybridMultilevel"/>
    <w:tmpl w:val="612C28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B1A0471"/>
    <w:multiLevelType w:val="hybridMultilevel"/>
    <w:tmpl w:val="258847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0B283B88"/>
    <w:multiLevelType w:val="hybridMultilevel"/>
    <w:tmpl w:val="1A1C0056"/>
    <w:lvl w:ilvl="0" w:tplc="97C4D70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C6A75DF"/>
    <w:multiLevelType w:val="hybridMultilevel"/>
    <w:tmpl w:val="406CE01C"/>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4" w15:restartNumberingAfterBreak="0">
    <w:nsid w:val="0E7976C9"/>
    <w:multiLevelType w:val="hybridMultilevel"/>
    <w:tmpl w:val="A81A5E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EE8112D"/>
    <w:multiLevelType w:val="hybridMultilevel"/>
    <w:tmpl w:val="2CDEB9A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0F376C14"/>
    <w:multiLevelType w:val="hybridMultilevel"/>
    <w:tmpl w:val="00A06798"/>
    <w:lvl w:ilvl="0" w:tplc="829ADD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00B25F8"/>
    <w:multiLevelType w:val="hybridMultilevel"/>
    <w:tmpl w:val="CA5CA01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14B2849"/>
    <w:multiLevelType w:val="hybridMultilevel"/>
    <w:tmpl w:val="634E18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1F045CB"/>
    <w:multiLevelType w:val="hybridMultilevel"/>
    <w:tmpl w:val="5FB2AD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3316F71"/>
    <w:multiLevelType w:val="hybridMultilevel"/>
    <w:tmpl w:val="02D05760"/>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1" w15:restartNumberingAfterBreak="0">
    <w:nsid w:val="138A4439"/>
    <w:multiLevelType w:val="hybridMultilevel"/>
    <w:tmpl w:val="9F88AD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5A336CB"/>
    <w:multiLevelType w:val="hybridMultilevel"/>
    <w:tmpl w:val="9B2EB0CE"/>
    <w:lvl w:ilvl="0" w:tplc="BC020DAA">
      <w:numFmt w:val="bullet"/>
      <w:lvlText w:val="•"/>
      <w:lvlJc w:val="left"/>
      <w:pPr>
        <w:ind w:left="720" w:hanging="360"/>
      </w:pPr>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5A87863"/>
    <w:multiLevelType w:val="multilevel"/>
    <w:tmpl w:val="62747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527BDE"/>
    <w:multiLevelType w:val="hybridMultilevel"/>
    <w:tmpl w:val="89143C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67E16ED"/>
    <w:multiLevelType w:val="hybridMultilevel"/>
    <w:tmpl w:val="831C623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195E6318"/>
    <w:multiLevelType w:val="hybridMultilevel"/>
    <w:tmpl w:val="69BA65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97B2A1E"/>
    <w:multiLevelType w:val="hybridMultilevel"/>
    <w:tmpl w:val="EE8AED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9D0027B"/>
    <w:multiLevelType w:val="hybridMultilevel"/>
    <w:tmpl w:val="89109496"/>
    <w:lvl w:ilvl="0" w:tplc="2A3A71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1A4F70AF"/>
    <w:multiLevelType w:val="hybridMultilevel"/>
    <w:tmpl w:val="8F448FB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1D6F6413"/>
    <w:multiLevelType w:val="hybridMultilevel"/>
    <w:tmpl w:val="3378F6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F4E322B"/>
    <w:multiLevelType w:val="hybridMultilevel"/>
    <w:tmpl w:val="C52CD3B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17D0171"/>
    <w:multiLevelType w:val="hybridMultilevel"/>
    <w:tmpl w:val="C62C1C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2246A11"/>
    <w:multiLevelType w:val="hybridMultilevel"/>
    <w:tmpl w:val="B92655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287455C"/>
    <w:multiLevelType w:val="hybridMultilevel"/>
    <w:tmpl w:val="4F38805A"/>
    <w:lvl w:ilvl="0" w:tplc="04150001">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5" w15:restartNumberingAfterBreak="0">
    <w:nsid w:val="232A290F"/>
    <w:multiLevelType w:val="hybridMultilevel"/>
    <w:tmpl w:val="DF08EB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40503BB"/>
    <w:multiLevelType w:val="hybridMultilevel"/>
    <w:tmpl w:val="AD46D4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413249A"/>
    <w:multiLevelType w:val="hybridMultilevel"/>
    <w:tmpl w:val="B72813E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244F2749"/>
    <w:multiLevelType w:val="hybridMultilevel"/>
    <w:tmpl w:val="D164A0E8"/>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24C25791"/>
    <w:multiLevelType w:val="hybridMultilevel"/>
    <w:tmpl w:val="3CAAD69A"/>
    <w:lvl w:ilvl="0" w:tplc="04150003">
      <w:start w:val="1"/>
      <w:numFmt w:val="bullet"/>
      <w:lvlText w:val="o"/>
      <w:lvlJc w:val="left"/>
      <w:pPr>
        <w:ind w:left="-492" w:hanging="360"/>
      </w:pPr>
      <w:rPr>
        <w:rFonts w:ascii="Courier New" w:hAnsi="Courier New" w:cs="Courier New" w:hint="default"/>
      </w:rPr>
    </w:lvl>
    <w:lvl w:ilvl="1" w:tplc="04150003" w:tentative="1">
      <w:start w:val="1"/>
      <w:numFmt w:val="bullet"/>
      <w:lvlText w:val="o"/>
      <w:lvlJc w:val="left"/>
      <w:pPr>
        <w:ind w:left="228" w:hanging="360"/>
      </w:pPr>
      <w:rPr>
        <w:rFonts w:ascii="Courier New" w:hAnsi="Courier New" w:cs="Courier New" w:hint="default"/>
      </w:rPr>
    </w:lvl>
    <w:lvl w:ilvl="2" w:tplc="04150005" w:tentative="1">
      <w:start w:val="1"/>
      <w:numFmt w:val="bullet"/>
      <w:lvlText w:val=""/>
      <w:lvlJc w:val="left"/>
      <w:pPr>
        <w:ind w:left="948" w:hanging="360"/>
      </w:pPr>
      <w:rPr>
        <w:rFonts w:ascii="Wingdings" w:hAnsi="Wingdings" w:hint="default"/>
      </w:rPr>
    </w:lvl>
    <w:lvl w:ilvl="3" w:tplc="04150001" w:tentative="1">
      <w:start w:val="1"/>
      <w:numFmt w:val="bullet"/>
      <w:lvlText w:val=""/>
      <w:lvlJc w:val="left"/>
      <w:pPr>
        <w:ind w:left="1668" w:hanging="360"/>
      </w:pPr>
      <w:rPr>
        <w:rFonts w:ascii="Symbol" w:hAnsi="Symbol" w:hint="default"/>
      </w:rPr>
    </w:lvl>
    <w:lvl w:ilvl="4" w:tplc="04150003" w:tentative="1">
      <w:start w:val="1"/>
      <w:numFmt w:val="bullet"/>
      <w:lvlText w:val="o"/>
      <w:lvlJc w:val="left"/>
      <w:pPr>
        <w:ind w:left="2388" w:hanging="360"/>
      </w:pPr>
      <w:rPr>
        <w:rFonts w:ascii="Courier New" w:hAnsi="Courier New" w:cs="Courier New" w:hint="default"/>
      </w:rPr>
    </w:lvl>
    <w:lvl w:ilvl="5" w:tplc="04150005" w:tentative="1">
      <w:start w:val="1"/>
      <w:numFmt w:val="bullet"/>
      <w:lvlText w:val=""/>
      <w:lvlJc w:val="left"/>
      <w:pPr>
        <w:ind w:left="3108" w:hanging="360"/>
      </w:pPr>
      <w:rPr>
        <w:rFonts w:ascii="Wingdings" w:hAnsi="Wingdings" w:hint="default"/>
      </w:rPr>
    </w:lvl>
    <w:lvl w:ilvl="6" w:tplc="04150001" w:tentative="1">
      <w:start w:val="1"/>
      <w:numFmt w:val="bullet"/>
      <w:lvlText w:val=""/>
      <w:lvlJc w:val="left"/>
      <w:pPr>
        <w:ind w:left="3828" w:hanging="360"/>
      </w:pPr>
      <w:rPr>
        <w:rFonts w:ascii="Symbol" w:hAnsi="Symbol" w:hint="default"/>
      </w:rPr>
    </w:lvl>
    <w:lvl w:ilvl="7" w:tplc="04150003" w:tentative="1">
      <w:start w:val="1"/>
      <w:numFmt w:val="bullet"/>
      <w:lvlText w:val="o"/>
      <w:lvlJc w:val="left"/>
      <w:pPr>
        <w:ind w:left="4548" w:hanging="360"/>
      </w:pPr>
      <w:rPr>
        <w:rFonts w:ascii="Courier New" w:hAnsi="Courier New" w:cs="Courier New" w:hint="default"/>
      </w:rPr>
    </w:lvl>
    <w:lvl w:ilvl="8" w:tplc="04150005" w:tentative="1">
      <w:start w:val="1"/>
      <w:numFmt w:val="bullet"/>
      <w:lvlText w:val=""/>
      <w:lvlJc w:val="left"/>
      <w:pPr>
        <w:ind w:left="5268" w:hanging="360"/>
      </w:pPr>
      <w:rPr>
        <w:rFonts w:ascii="Wingdings" w:hAnsi="Wingdings" w:hint="default"/>
      </w:rPr>
    </w:lvl>
  </w:abstractNum>
  <w:abstractNum w:abstractNumId="40" w15:restartNumberingAfterBreak="0">
    <w:nsid w:val="250D18B7"/>
    <w:multiLevelType w:val="hybridMultilevel"/>
    <w:tmpl w:val="B816AF0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26AE19E0"/>
    <w:multiLevelType w:val="hybridMultilevel"/>
    <w:tmpl w:val="65C0F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8561B4F"/>
    <w:multiLevelType w:val="hybridMultilevel"/>
    <w:tmpl w:val="FCACDA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28D061C7"/>
    <w:multiLevelType w:val="hybridMultilevel"/>
    <w:tmpl w:val="B46C143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29874F8D"/>
    <w:multiLevelType w:val="hybridMultilevel"/>
    <w:tmpl w:val="30C090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AB81302"/>
    <w:multiLevelType w:val="hybridMultilevel"/>
    <w:tmpl w:val="F2A8D878"/>
    <w:lvl w:ilvl="0" w:tplc="04150001">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6" w15:restartNumberingAfterBreak="0">
    <w:nsid w:val="2B1E57DA"/>
    <w:multiLevelType w:val="hybridMultilevel"/>
    <w:tmpl w:val="36CCAB10"/>
    <w:lvl w:ilvl="0" w:tplc="AC6E7A8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7" w15:restartNumberingAfterBreak="0">
    <w:nsid w:val="2BF178EB"/>
    <w:multiLevelType w:val="hybridMultilevel"/>
    <w:tmpl w:val="1F9600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C2961D4"/>
    <w:multiLevelType w:val="hybridMultilevel"/>
    <w:tmpl w:val="93F00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C334AE4"/>
    <w:multiLevelType w:val="hybridMultilevel"/>
    <w:tmpl w:val="C1241136"/>
    <w:lvl w:ilvl="0" w:tplc="AC6E7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FD4241A"/>
    <w:multiLevelType w:val="hybridMultilevel"/>
    <w:tmpl w:val="A1585D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0DC2760"/>
    <w:multiLevelType w:val="hybridMultilevel"/>
    <w:tmpl w:val="AFACC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15840F1"/>
    <w:multiLevelType w:val="multilevel"/>
    <w:tmpl w:val="39D4C6D4"/>
    <w:styleLink w:val="Styl3"/>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419539F"/>
    <w:multiLevelType w:val="hybridMultilevel"/>
    <w:tmpl w:val="B4FE1E3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5757832"/>
    <w:multiLevelType w:val="hybridMultilevel"/>
    <w:tmpl w:val="AFDAEC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60E6C04"/>
    <w:multiLevelType w:val="hybridMultilevel"/>
    <w:tmpl w:val="46E649D2"/>
    <w:lvl w:ilvl="0" w:tplc="EE2E2428">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6" w15:restartNumberingAfterBreak="0">
    <w:nsid w:val="36953C0E"/>
    <w:multiLevelType w:val="hybridMultilevel"/>
    <w:tmpl w:val="463CC5F8"/>
    <w:lvl w:ilvl="0" w:tplc="AC6E7A86">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6E82E02"/>
    <w:multiLevelType w:val="hybridMultilevel"/>
    <w:tmpl w:val="65B2C690"/>
    <w:lvl w:ilvl="0" w:tplc="829ADD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7DC321F"/>
    <w:multiLevelType w:val="hybridMultilevel"/>
    <w:tmpl w:val="C01806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86C39F4"/>
    <w:multiLevelType w:val="hybridMultilevel"/>
    <w:tmpl w:val="2E12EA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8F37BF6"/>
    <w:multiLevelType w:val="hybridMultilevel"/>
    <w:tmpl w:val="BDDE9F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A7F6323"/>
    <w:multiLevelType w:val="hybridMultilevel"/>
    <w:tmpl w:val="03E8390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3C193D2E"/>
    <w:multiLevelType w:val="hybridMultilevel"/>
    <w:tmpl w:val="66DEC58E"/>
    <w:lvl w:ilvl="0" w:tplc="92A0B00A">
      <w:start w:val="1"/>
      <w:numFmt w:val="upperLetter"/>
      <w:lvlText w:val="%1."/>
      <w:lvlJc w:val="left"/>
      <w:pPr>
        <w:ind w:left="720" w:hanging="360"/>
      </w:pPr>
      <w:rPr>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FAA2324"/>
    <w:multiLevelType w:val="hybridMultilevel"/>
    <w:tmpl w:val="85F2FA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FBB3988"/>
    <w:multiLevelType w:val="hybridMultilevel"/>
    <w:tmpl w:val="BA5004AE"/>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451449E0"/>
    <w:multiLevelType w:val="hybridMultilevel"/>
    <w:tmpl w:val="76364F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5D83F8E"/>
    <w:multiLevelType w:val="hybridMultilevel"/>
    <w:tmpl w:val="1EF888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6851602"/>
    <w:multiLevelType w:val="hybridMultilevel"/>
    <w:tmpl w:val="09C051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80D6337"/>
    <w:multiLevelType w:val="hybridMultilevel"/>
    <w:tmpl w:val="EC3201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C396CC8"/>
    <w:multiLevelType w:val="hybridMultilevel"/>
    <w:tmpl w:val="02D05760"/>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70" w15:restartNumberingAfterBreak="0">
    <w:nsid w:val="4C3F5CD0"/>
    <w:multiLevelType w:val="hybridMultilevel"/>
    <w:tmpl w:val="D5440C7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4CCD06F2"/>
    <w:multiLevelType w:val="hybridMultilevel"/>
    <w:tmpl w:val="D8E2CDA0"/>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72" w15:restartNumberingAfterBreak="0">
    <w:nsid w:val="4D574B12"/>
    <w:multiLevelType w:val="hybridMultilevel"/>
    <w:tmpl w:val="5DF031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DEE7088"/>
    <w:multiLevelType w:val="hybridMultilevel"/>
    <w:tmpl w:val="A8E2516E"/>
    <w:lvl w:ilvl="0" w:tplc="0415000F">
      <w:start w:val="1"/>
      <w:numFmt w:val="decimal"/>
      <w:lvlText w:val="%1."/>
      <w:lvlJc w:val="left"/>
      <w:pPr>
        <w:ind w:left="787" w:hanging="360"/>
      </w:pPr>
    </w:lvl>
    <w:lvl w:ilvl="1" w:tplc="04150019" w:tentative="1">
      <w:start w:val="1"/>
      <w:numFmt w:val="lowerLetter"/>
      <w:lvlText w:val="%2."/>
      <w:lvlJc w:val="left"/>
      <w:pPr>
        <w:ind w:left="1507" w:hanging="360"/>
      </w:pPr>
    </w:lvl>
    <w:lvl w:ilvl="2" w:tplc="0415001B" w:tentative="1">
      <w:start w:val="1"/>
      <w:numFmt w:val="lowerRoman"/>
      <w:lvlText w:val="%3."/>
      <w:lvlJc w:val="right"/>
      <w:pPr>
        <w:ind w:left="2227" w:hanging="180"/>
      </w:pPr>
    </w:lvl>
    <w:lvl w:ilvl="3" w:tplc="0415000F" w:tentative="1">
      <w:start w:val="1"/>
      <w:numFmt w:val="decimal"/>
      <w:lvlText w:val="%4."/>
      <w:lvlJc w:val="left"/>
      <w:pPr>
        <w:ind w:left="2947" w:hanging="360"/>
      </w:pPr>
    </w:lvl>
    <w:lvl w:ilvl="4" w:tplc="04150019" w:tentative="1">
      <w:start w:val="1"/>
      <w:numFmt w:val="lowerLetter"/>
      <w:lvlText w:val="%5."/>
      <w:lvlJc w:val="left"/>
      <w:pPr>
        <w:ind w:left="3667" w:hanging="360"/>
      </w:pPr>
    </w:lvl>
    <w:lvl w:ilvl="5" w:tplc="0415001B" w:tentative="1">
      <w:start w:val="1"/>
      <w:numFmt w:val="lowerRoman"/>
      <w:lvlText w:val="%6."/>
      <w:lvlJc w:val="right"/>
      <w:pPr>
        <w:ind w:left="4387" w:hanging="180"/>
      </w:pPr>
    </w:lvl>
    <w:lvl w:ilvl="6" w:tplc="0415000F" w:tentative="1">
      <w:start w:val="1"/>
      <w:numFmt w:val="decimal"/>
      <w:lvlText w:val="%7."/>
      <w:lvlJc w:val="left"/>
      <w:pPr>
        <w:ind w:left="5107" w:hanging="360"/>
      </w:pPr>
    </w:lvl>
    <w:lvl w:ilvl="7" w:tplc="04150019" w:tentative="1">
      <w:start w:val="1"/>
      <w:numFmt w:val="lowerLetter"/>
      <w:lvlText w:val="%8."/>
      <w:lvlJc w:val="left"/>
      <w:pPr>
        <w:ind w:left="5827" w:hanging="360"/>
      </w:pPr>
    </w:lvl>
    <w:lvl w:ilvl="8" w:tplc="0415001B" w:tentative="1">
      <w:start w:val="1"/>
      <w:numFmt w:val="lowerRoman"/>
      <w:lvlText w:val="%9."/>
      <w:lvlJc w:val="right"/>
      <w:pPr>
        <w:ind w:left="6547" w:hanging="180"/>
      </w:pPr>
    </w:lvl>
  </w:abstractNum>
  <w:abstractNum w:abstractNumId="74" w15:restartNumberingAfterBreak="0">
    <w:nsid w:val="4ED910C7"/>
    <w:multiLevelType w:val="singleLevel"/>
    <w:tmpl w:val="5CCA444A"/>
    <w:lvl w:ilvl="0">
      <w:start w:val="1"/>
      <w:numFmt w:val="decimal"/>
      <w:lvlText w:val="%1)"/>
      <w:legacy w:legacy="1" w:legacySpace="0" w:legacyIndent="273"/>
      <w:lvlJc w:val="left"/>
      <w:rPr>
        <w:rFonts w:ascii="Arial" w:hAnsi="Arial" w:cs="Arial" w:hint="default"/>
      </w:rPr>
    </w:lvl>
  </w:abstractNum>
  <w:abstractNum w:abstractNumId="75" w15:restartNumberingAfterBreak="0">
    <w:nsid w:val="4F716F3B"/>
    <w:multiLevelType w:val="hybridMultilevel"/>
    <w:tmpl w:val="77047A56"/>
    <w:lvl w:ilvl="0" w:tplc="04150001">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76" w15:restartNumberingAfterBreak="0">
    <w:nsid w:val="50725E41"/>
    <w:multiLevelType w:val="hybridMultilevel"/>
    <w:tmpl w:val="CE1C9A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31A4F96"/>
    <w:multiLevelType w:val="hybridMultilevel"/>
    <w:tmpl w:val="A44C6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3DA0908"/>
    <w:multiLevelType w:val="hybridMultilevel"/>
    <w:tmpl w:val="45CE6A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40A4853"/>
    <w:multiLevelType w:val="hybridMultilevel"/>
    <w:tmpl w:val="AFCE22C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0" w15:restartNumberingAfterBreak="0">
    <w:nsid w:val="54700125"/>
    <w:multiLevelType w:val="hybridMultilevel"/>
    <w:tmpl w:val="E67470E2"/>
    <w:lvl w:ilvl="0" w:tplc="0415000B">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1" w15:restartNumberingAfterBreak="0">
    <w:nsid w:val="548662B5"/>
    <w:multiLevelType w:val="hybridMultilevel"/>
    <w:tmpl w:val="1EBA47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58216B4"/>
    <w:multiLevelType w:val="hybridMultilevel"/>
    <w:tmpl w:val="433CD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612396C"/>
    <w:multiLevelType w:val="hybridMultilevel"/>
    <w:tmpl w:val="29A295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73F5808"/>
    <w:multiLevelType w:val="hybridMultilevel"/>
    <w:tmpl w:val="D4AC8A0E"/>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5" w15:restartNumberingAfterBreak="0">
    <w:nsid w:val="579E0AFE"/>
    <w:multiLevelType w:val="multilevel"/>
    <w:tmpl w:val="4DA65FC6"/>
    <w:lvl w:ilvl="0">
      <w:start w:val="1"/>
      <w:numFmt w:val="decimal"/>
      <w:pStyle w:val="Nagwek1"/>
      <w:lvlText w:val="%1."/>
      <w:lvlJc w:val="left"/>
      <w:pPr>
        <w:ind w:left="360" w:hanging="360"/>
      </w:pPr>
    </w:lvl>
    <w:lvl w:ilvl="1">
      <w:start w:val="1"/>
      <w:numFmt w:val="decimal"/>
      <w:lvlText w:val="%1.%2."/>
      <w:lvlJc w:val="left"/>
      <w:pPr>
        <w:ind w:left="792" w:hanging="432"/>
      </w:pPr>
      <w:rPr>
        <w:sz w:val="28"/>
      </w:rPr>
    </w:lvl>
    <w:lvl w:ilvl="2">
      <w:start w:val="1"/>
      <w:numFmt w:val="decimal"/>
      <w:pStyle w:val="Nagwek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8017088"/>
    <w:multiLevelType w:val="hybridMultilevel"/>
    <w:tmpl w:val="D47A02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7" w15:restartNumberingAfterBreak="0">
    <w:nsid w:val="594E4A42"/>
    <w:multiLevelType w:val="hybridMultilevel"/>
    <w:tmpl w:val="143C9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95E392E"/>
    <w:multiLevelType w:val="hybridMultilevel"/>
    <w:tmpl w:val="B324F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AFF2C4C"/>
    <w:multiLevelType w:val="hybridMultilevel"/>
    <w:tmpl w:val="3202E9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C5440AB"/>
    <w:multiLevelType w:val="multilevel"/>
    <w:tmpl w:val="0415001F"/>
    <w:styleLink w:val="Styl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D4725D5"/>
    <w:multiLevelType w:val="hybridMultilevel"/>
    <w:tmpl w:val="383EEB7E"/>
    <w:lvl w:ilvl="0" w:tplc="DC6C9D4C">
      <w:start w:val="1"/>
      <w:numFmt w:val="lowerLetter"/>
      <w:lvlText w:val="%1)"/>
      <w:lvlJc w:val="left"/>
      <w:pPr>
        <w:ind w:left="720" w:hanging="360"/>
      </w:pPr>
    </w:lvl>
    <w:lvl w:ilvl="1" w:tplc="FFD67DCE" w:tentative="1">
      <w:start w:val="1"/>
      <w:numFmt w:val="lowerLetter"/>
      <w:lvlText w:val="%2."/>
      <w:lvlJc w:val="left"/>
      <w:pPr>
        <w:ind w:left="1440" w:hanging="360"/>
      </w:pPr>
    </w:lvl>
    <w:lvl w:ilvl="2" w:tplc="D96EE58C" w:tentative="1">
      <w:start w:val="1"/>
      <w:numFmt w:val="lowerRoman"/>
      <w:lvlText w:val="%3."/>
      <w:lvlJc w:val="right"/>
      <w:pPr>
        <w:ind w:left="2160" w:hanging="180"/>
      </w:pPr>
    </w:lvl>
    <w:lvl w:ilvl="3" w:tplc="F05A4A34" w:tentative="1">
      <w:start w:val="1"/>
      <w:numFmt w:val="decimal"/>
      <w:lvlText w:val="%4."/>
      <w:lvlJc w:val="left"/>
      <w:pPr>
        <w:ind w:left="2880" w:hanging="360"/>
      </w:pPr>
    </w:lvl>
    <w:lvl w:ilvl="4" w:tplc="F9B8A3CE" w:tentative="1">
      <w:start w:val="1"/>
      <w:numFmt w:val="lowerLetter"/>
      <w:lvlText w:val="%5."/>
      <w:lvlJc w:val="left"/>
      <w:pPr>
        <w:ind w:left="3600" w:hanging="360"/>
      </w:pPr>
    </w:lvl>
    <w:lvl w:ilvl="5" w:tplc="B76AF6DA" w:tentative="1">
      <w:start w:val="1"/>
      <w:numFmt w:val="lowerRoman"/>
      <w:lvlText w:val="%6."/>
      <w:lvlJc w:val="right"/>
      <w:pPr>
        <w:ind w:left="4320" w:hanging="180"/>
      </w:pPr>
    </w:lvl>
    <w:lvl w:ilvl="6" w:tplc="A7D644C0" w:tentative="1">
      <w:start w:val="1"/>
      <w:numFmt w:val="decimal"/>
      <w:lvlText w:val="%7."/>
      <w:lvlJc w:val="left"/>
      <w:pPr>
        <w:ind w:left="5040" w:hanging="360"/>
      </w:pPr>
    </w:lvl>
    <w:lvl w:ilvl="7" w:tplc="D476455C" w:tentative="1">
      <w:start w:val="1"/>
      <w:numFmt w:val="lowerLetter"/>
      <w:lvlText w:val="%8."/>
      <w:lvlJc w:val="left"/>
      <w:pPr>
        <w:ind w:left="5760" w:hanging="360"/>
      </w:pPr>
    </w:lvl>
    <w:lvl w:ilvl="8" w:tplc="5536775E" w:tentative="1">
      <w:start w:val="1"/>
      <w:numFmt w:val="lowerRoman"/>
      <w:lvlText w:val="%9."/>
      <w:lvlJc w:val="right"/>
      <w:pPr>
        <w:ind w:left="6480" w:hanging="180"/>
      </w:pPr>
    </w:lvl>
  </w:abstractNum>
  <w:abstractNum w:abstractNumId="92" w15:restartNumberingAfterBreak="0">
    <w:nsid w:val="63F45FF1"/>
    <w:multiLevelType w:val="hybridMultilevel"/>
    <w:tmpl w:val="C89A728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3" w15:restartNumberingAfterBreak="0">
    <w:nsid w:val="64FB36EE"/>
    <w:multiLevelType w:val="multilevel"/>
    <w:tmpl w:val="FEC47334"/>
    <w:numStyleLink w:val="Styl4"/>
  </w:abstractNum>
  <w:abstractNum w:abstractNumId="94" w15:restartNumberingAfterBreak="0">
    <w:nsid w:val="65EA1845"/>
    <w:multiLevelType w:val="hybridMultilevel"/>
    <w:tmpl w:val="A61E59F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5" w15:restartNumberingAfterBreak="0">
    <w:nsid w:val="680F55CB"/>
    <w:multiLevelType w:val="hybridMultilevel"/>
    <w:tmpl w:val="437A1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83B6671"/>
    <w:multiLevelType w:val="hybridMultilevel"/>
    <w:tmpl w:val="B75030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D2C0625"/>
    <w:multiLevelType w:val="hybridMultilevel"/>
    <w:tmpl w:val="DE7611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EC6765B"/>
    <w:multiLevelType w:val="hybridMultilevel"/>
    <w:tmpl w:val="C7708AC0"/>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9" w15:restartNumberingAfterBreak="0">
    <w:nsid w:val="728F18E7"/>
    <w:multiLevelType w:val="hybridMultilevel"/>
    <w:tmpl w:val="039009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40A6797"/>
    <w:multiLevelType w:val="hybridMultilevel"/>
    <w:tmpl w:val="37320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7C50F2D"/>
    <w:multiLevelType w:val="hybridMultilevel"/>
    <w:tmpl w:val="E4DC91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80825C3"/>
    <w:multiLevelType w:val="hybridMultilevel"/>
    <w:tmpl w:val="930E177C"/>
    <w:lvl w:ilvl="0" w:tplc="A820485A">
      <w:start w:val="1"/>
      <w:numFmt w:val="bullet"/>
      <w:lvlText w:val=""/>
      <w:lvlJc w:val="left"/>
      <w:pPr>
        <w:ind w:left="720" w:hanging="360"/>
      </w:pPr>
      <w:rPr>
        <w:rFonts w:ascii="Symbol" w:hAnsi="Symbol" w:hint="default"/>
      </w:rPr>
    </w:lvl>
    <w:lvl w:ilvl="1" w:tplc="04CC4314" w:tentative="1">
      <w:start w:val="1"/>
      <w:numFmt w:val="bullet"/>
      <w:lvlText w:val="o"/>
      <w:lvlJc w:val="left"/>
      <w:pPr>
        <w:ind w:left="1440" w:hanging="360"/>
      </w:pPr>
      <w:rPr>
        <w:rFonts w:ascii="Courier New" w:hAnsi="Courier New" w:cs="Courier New" w:hint="default"/>
      </w:rPr>
    </w:lvl>
    <w:lvl w:ilvl="2" w:tplc="E33E582E" w:tentative="1">
      <w:start w:val="1"/>
      <w:numFmt w:val="bullet"/>
      <w:lvlText w:val=""/>
      <w:lvlJc w:val="left"/>
      <w:pPr>
        <w:ind w:left="2160" w:hanging="360"/>
      </w:pPr>
      <w:rPr>
        <w:rFonts w:ascii="Wingdings" w:hAnsi="Wingdings" w:hint="default"/>
      </w:rPr>
    </w:lvl>
    <w:lvl w:ilvl="3" w:tplc="53149356" w:tentative="1">
      <w:start w:val="1"/>
      <w:numFmt w:val="bullet"/>
      <w:lvlText w:val=""/>
      <w:lvlJc w:val="left"/>
      <w:pPr>
        <w:ind w:left="2880" w:hanging="360"/>
      </w:pPr>
      <w:rPr>
        <w:rFonts w:ascii="Symbol" w:hAnsi="Symbol" w:hint="default"/>
      </w:rPr>
    </w:lvl>
    <w:lvl w:ilvl="4" w:tplc="E70A2CB4" w:tentative="1">
      <w:start w:val="1"/>
      <w:numFmt w:val="bullet"/>
      <w:lvlText w:val="o"/>
      <w:lvlJc w:val="left"/>
      <w:pPr>
        <w:ind w:left="3600" w:hanging="360"/>
      </w:pPr>
      <w:rPr>
        <w:rFonts w:ascii="Courier New" w:hAnsi="Courier New" w:cs="Courier New" w:hint="default"/>
      </w:rPr>
    </w:lvl>
    <w:lvl w:ilvl="5" w:tplc="78A4C6F4" w:tentative="1">
      <w:start w:val="1"/>
      <w:numFmt w:val="bullet"/>
      <w:lvlText w:val=""/>
      <w:lvlJc w:val="left"/>
      <w:pPr>
        <w:ind w:left="4320" w:hanging="360"/>
      </w:pPr>
      <w:rPr>
        <w:rFonts w:ascii="Wingdings" w:hAnsi="Wingdings" w:hint="default"/>
      </w:rPr>
    </w:lvl>
    <w:lvl w:ilvl="6" w:tplc="31DAEF34" w:tentative="1">
      <w:start w:val="1"/>
      <w:numFmt w:val="bullet"/>
      <w:lvlText w:val=""/>
      <w:lvlJc w:val="left"/>
      <w:pPr>
        <w:ind w:left="5040" w:hanging="360"/>
      </w:pPr>
      <w:rPr>
        <w:rFonts w:ascii="Symbol" w:hAnsi="Symbol" w:hint="default"/>
      </w:rPr>
    </w:lvl>
    <w:lvl w:ilvl="7" w:tplc="38C66C04" w:tentative="1">
      <w:start w:val="1"/>
      <w:numFmt w:val="bullet"/>
      <w:lvlText w:val="o"/>
      <w:lvlJc w:val="left"/>
      <w:pPr>
        <w:ind w:left="5760" w:hanging="360"/>
      </w:pPr>
      <w:rPr>
        <w:rFonts w:ascii="Courier New" w:hAnsi="Courier New" w:cs="Courier New" w:hint="default"/>
      </w:rPr>
    </w:lvl>
    <w:lvl w:ilvl="8" w:tplc="63B48374" w:tentative="1">
      <w:start w:val="1"/>
      <w:numFmt w:val="bullet"/>
      <w:lvlText w:val=""/>
      <w:lvlJc w:val="left"/>
      <w:pPr>
        <w:ind w:left="6480" w:hanging="360"/>
      </w:pPr>
      <w:rPr>
        <w:rFonts w:ascii="Wingdings" w:hAnsi="Wingdings" w:hint="default"/>
      </w:rPr>
    </w:lvl>
  </w:abstractNum>
  <w:abstractNum w:abstractNumId="103" w15:restartNumberingAfterBreak="0">
    <w:nsid w:val="7947620F"/>
    <w:multiLevelType w:val="hybridMultilevel"/>
    <w:tmpl w:val="C60413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A2F37B6"/>
    <w:multiLevelType w:val="hybridMultilevel"/>
    <w:tmpl w:val="F1E812B8"/>
    <w:lvl w:ilvl="0" w:tplc="2A3A71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A317B2A"/>
    <w:multiLevelType w:val="hybridMultilevel"/>
    <w:tmpl w:val="8250C57E"/>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06" w15:restartNumberingAfterBreak="0">
    <w:nsid w:val="7AC947F0"/>
    <w:multiLevelType w:val="multilevel"/>
    <w:tmpl w:val="FEC47334"/>
    <w:styleLink w:val="Styl4"/>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7B442E6A"/>
    <w:multiLevelType w:val="multilevel"/>
    <w:tmpl w:val="0415001F"/>
    <w:styleLink w:val="Styl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7C9F3116"/>
    <w:multiLevelType w:val="hybridMultilevel"/>
    <w:tmpl w:val="90B04D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CA22E4C"/>
    <w:multiLevelType w:val="hybridMultilevel"/>
    <w:tmpl w:val="AC1EA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CB50E02"/>
    <w:multiLevelType w:val="hybridMultilevel"/>
    <w:tmpl w:val="0720D2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90"/>
  </w:num>
  <w:num w:numId="3">
    <w:abstractNumId w:val="107"/>
  </w:num>
  <w:num w:numId="4">
    <w:abstractNumId w:val="52"/>
  </w:num>
  <w:num w:numId="5">
    <w:abstractNumId w:val="106"/>
  </w:num>
  <w:num w:numId="6">
    <w:abstractNumId w:val="34"/>
  </w:num>
  <w:num w:numId="7">
    <w:abstractNumId w:val="45"/>
  </w:num>
  <w:num w:numId="8">
    <w:abstractNumId w:val="91"/>
  </w:num>
  <w:num w:numId="9">
    <w:abstractNumId w:val="18"/>
  </w:num>
  <w:num w:numId="10">
    <w:abstractNumId w:val="16"/>
  </w:num>
  <w:num w:numId="11">
    <w:abstractNumId w:val="63"/>
  </w:num>
  <w:num w:numId="12">
    <w:abstractNumId w:val="100"/>
  </w:num>
  <w:num w:numId="13">
    <w:abstractNumId w:val="7"/>
  </w:num>
  <w:num w:numId="14">
    <w:abstractNumId w:val="89"/>
  </w:num>
  <w:num w:numId="15">
    <w:abstractNumId w:val="30"/>
  </w:num>
  <w:num w:numId="16">
    <w:abstractNumId w:val="102"/>
  </w:num>
  <w:num w:numId="17">
    <w:abstractNumId w:val="105"/>
  </w:num>
  <w:num w:numId="18">
    <w:abstractNumId w:val="6"/>
  </w:num>
  <w:num w:numId="19">
    <w:abstractNumId w:val="55"/>
  </w:num>
  <w:num w:numId="20">
    <w:abstractNumId w:val="75"/>
  </w:num>
  <w:num w:numId="21">
    <w:abstractNumId w:val="92"/>
  </w:num>
  <w:num w:numId="22">
    <w:abstractNumId w:val="94"/>
  </w:num>
  <w:num w:numId="23">
    <w:abstractNumId w:val="86"/>
  </w:num>
  <w:num w:numId="24">
    <w:abstractNumId w:val="44"/>
  </w:num>
  <w:num w:numId="25">
    <w:abstractNumId w:val="88"/>
  </w:num>
  <w:num w:numId="26">
    <w:abstractNumId w:val="22"/>
  </w:num>
  <w:num w:numId="27">
    <w:abstractNumId w:val="103"/>
  </w:num>
  <w:num w:numId="28">
    <w:abstractNumId w:val="80"/>
  </w:num>
  <w:num w:numId="29">
    <w:abstractNumId w:val="74"/>
  </w:num>
  <w:num w:numId="30">
    <w:abstractNumId w:val="5"/>
  </w:num>
  <w:num w:numId="31">
    <w:abstractNumId w:val="54"/>
  </w:num>
  <w:num w:numId="32">
    <w:abstractNumId w:val="53"/>
  </w:num>
  <w:num w:numId="33">
    <w:abstractNumId w:val="14"/>
  </w:num>
  <w:num w:numId="34">
    <w:abstractNumId w:val="33"/>
  </w:num>
  <w:num w:numId="35">
    <w:abstractNumId w:val="21"/>
  </w:num>
  <w:num w:numId="36">
    <w:abstractNumId w:val="62"/>
  </w:num>
  <w:num w:numId="37">
    <w:abstractNumId w:val="66"/>
  </w:num>
  <w:num w:numId="38">
    <w:abstractNumId w:val="48"/>
  </w:num>
  <w:num w:numId="39">
    <w:abstractNumId w:val="76"/>
  </w:num>
  <w:num w:numId="40">
    <w:abstractNumId w:val="71"/>
  </w:num>
  <w:num w:numId="41">
    <w:abstractNumId w:val="20"/>
  </w:num>
  <w:num w:numId="42">
    <w:abstractNumId w:val="69"/>
  </w:num>
  <w:num w:numId="43">
    <w:abstractNumId w:val="23"/>
  </w:num>
  <w:num w:numId="44">
    <w:abstractNumId w:val="93"/>
  </w:num>
  <w:num w:numId="45">
    <w:abstractNumId w:val="32"/>
  </w:num>
  <w:num w:numId="46">
    <w:abstractNumId w:val="4"/>
  </w:num>
  <w:num w:numId="47">
    <w:abstractNumId w:val="49"/>
  </w:num>
  <w:num w:numId="48">
    <w:abstractNumId w:val="73"/>
  </w:num>
  <w:num w:numId="49">
    <w:abstractNumId w:val="87"/>
  </w:num>
  <w:num w:numId="50">
    <w:abstractNumId w:val="51"/>
  </w:num>
  <w:num w:numId="51">
    <w:abstractNumId w:val="28"/>
  </w:num>
  <w:num w:numId="52">
    <w:abstractNumId w:val="99"/>
  </w:num>
  <w:num w:numId="53">
    <w:abstractNumId w:val="47"/>
  </w:num>
  <w:num w:numId="54">
    <w:abstractNumId w:val="36"/>
  </w:num>
  <w:num w:numId="55">
    <w:abstractNumId w:val="10"/>
  </w:num>
  <w:num w:numId="56">
    <w:abstractNumId w:val="85"/>
  </w:num>
  <w:num w:numId="57">
    <w:abstractNumId w:val="41"/>
  </w:num>
  <w:num w:numId="58">
    <w:abstractNumId w:val="77"/>
  </w:num>
  <w:num w:numId="59">
    <w:abstractNumId w:val="101"/>
  </w:num>
  <w:num w:numId="60">
    <w:abstractNumId w:val="96"/>
  </w:num>
  <w:num w:numId="61">
    <w:abstractNumId w:val="72"/>
  </w:num>
  <w:num w:numId="62">
    <w:abstractNumId w:val="8"/>
  </w:num>
  <w:num w:numId="63">
    <w:abstractNumId w:val="43"/>
  </w:num>
  <w:num w:numId="64">
    <w:abstractNumId w:val="15"/>
  </w:num>
  <w:num w:numId="65">
    <w:abstractNumId w:val="3"/>
  </w:num>
  <w:num w:numId="66">
    <w:abstractNumId w:val="79"/>
  </w:num>
  <w:num w:numId="67">
    <w:abstractNumId w:val="61"/>
  </w:num>
  <w:num w:numId="68">
    <w:abstractNumId w:val="37"/>
  </w:num>
  <w:num w:numId="69">
    <w:abstractNumId w:val="11"/>
  </w:num>
  <w:num w:numId="70">
    <w:abstractNumId w:val="9"/>
  </w:num>
  <w:num w:numId="71">
    <w:abstractNumId w:val="42"/>
  </w:num>
  <w:num w:numId="72">
    <w:abstractNumId w:val="1"/>
  </w:num>
  <w:num w:numId="73">
    <w:abstractNumId w:val="0"/>
  </w:num>
  <w:num w:numId="74">
    <w:abstractNumId w:val="58"/>
  </w:num>
  <w:num w:numId="75">
    <w:abstractNumId w:val="40"/>
  </w:num>
  <w:num w:numId="76">
    <w:abstractNumId w:val="29"/>
  </w:num>
  <w:num w:numId="77">
    <w:abstractNumId w:val="98"/>
  </w:num>
  <w:num w:numId="78">
    <w:abstractNumId w:val="64"/>
  </w:num>
  <w:num w:numId="79">
    <w:abstractNumId w:val="31"/>
  </w:num>
  <w:num w:numId="80">
    <w:abstractNumId w:val="108"/>
  </w:num>
  <w:num w:numId="81">
    <w:abstractNumId w:val="57"/>
  </w:num>
  <w:num w:numId="82">
    <w:abstractNumId w:val="82"/>
  </w:num>
  <w:num w:numId="83">
    <w:abstractNumId w:val="26"/>
  </w:num>
  <w:num w:numId="84">
    <w:abstractNumId w:val="70"/>
  </w:num>
  <w:num w:numId="85">
    <w:abstractNumId w:val="97"/>
  </w:num>
  <w:num w:numId="86">
    <w:abstractNumId w:val="25"/>
  </w:num>
  <w:num w:numId="87">
    <w:abstractNumId w:val="38"/>
  </w:num>
  <w:num w:numId="88">
    <w:abstractNumId w:val="67"/>
  </w:num>
  <w:num w:numId="89">
    <w:abstractNumId w:val="83"/>
  </w:num>
  <w:num w:numId="90">
    <w:abstractNumId w:val="109"/>
  </w:num>
  <w:num w:numId="91">
    <w:abstractNumId w:val="27"/>
  </w:num>
  <w:num w:numId="92">
    <w:abstractNumId w:val="68"/>
  </w:num>
  <w:num w:numId="93">
    <w:abstractNumId w:val="35"/>
  </w:num>
  <w:num w:numId="94">
    <w:abstractNumId w:val="65"/>
  </w:num>
  <w:num w:numId="95">
    <w:abstractNumId w:val="110"/>
  </w:num>
  <w:num w:numId="96">
    <w:abstractNumId w:val="13"/>
  </w:num>
  <w:num w:numId="97">
    <w:abstractNumId w:val="78"/>
  </w:num>
  <w:num w:numId="98">
    <w:abstractNumId w:val="19"/>
  </w:num>
  <w:num w:numId="99">
    <w:abstractNumId w:val="95"/>
  </w:num>
  <w:num w:numId="100">
    <w:abstractNumId w:val="12"/>
  </w:num>
  <w:num w:numId="101">
    <w:abstractNumId w:val="104"/>
  </w:num>
  <w:num w:numId="102">
    <w:abstractNumId w:val="39"/>
  </w:num>
  <w:num w:numId="103">
    <w:abstractNumId w:val="56"/>
  </w:num>
  <w:num w:numId="104">
    <w:abstractNumId w:val="46"/>
  </w:num>
  <w:num w:numId="105">
    <w:abstractNumId w:val="81"/>
  </w:num>
  <w:num w:numId="106">
    <w:abstractNumId w:val="17"/>
  </w:num>
  <w:num w:numId="107">
    <w:abstractNumId w:val="50"/>
  </w:num>
  <w:num w:numId="108">
    <w:abstractNumId w:val="60"/>
  </w:num>
  <w:num w:numId="109">
    <w:abstractNumId w:val="84"/>
  </w:num>
  <w:num w:numId="110">
    <w:abstractNumId w:val="24"/>
  </w:num>
  <w:num w:numId="111">
    <w:abstractNumId w:val="5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419"/>
    <w:rsid w:val="00000B06"/>
    <w:rsid w:val="000013A0"/>
    <w:rsid w:val="00001465"/>
    <w:rsid w:val="00004C4A"/>
    <w:rsid w:val="00006918"/>
    <w:rsid w:val="00006CE3"/>
    <w:rsid w:val="00007EED"/>
    <w:rsid w:val="000102BD"/>
    <w:rsid w:val="000110A3"/>
    <w:rsid w:val="00011317"/>
    <w:rsid w:val="00011580"/>
    <w:rsid w:val="00011BB2"/>
    <w:rsid w:val="0001271B"/>
    <w:rsid w:val="00012A59"/>
    <w:rsid w:val="00013537"/>
    <w:rsid w:val="00013687"/>
    <w:rsid w:val="000140CD"/>
    <w:rsid w:val="00014BB2"/>
    <w:rsid w:val="00015546"/>
    <w:rsid w:val="00016083"/>
    <w:rsid w:val="0001665C"/>
    <w:rsid w:val="00016AC8"/>
    <w:rsid w:val="00016D10"/>
    <w:rsid w:val="00017449"/>
    <w:rsid w:val="00017E33"/>
    <w:rsid w:val="00021CB2"/>
    <w:rsid w:val="000226E0"/>
    <w:rsid w:val="00022900"/>
    <w:rsid w:val="00023971"/>
    <w:rsid w:val="00023BD6"/>
    <w:rsid w:val="000251C3"/>
    <w:rsid w:val="000261B6"/>
    <w:rsid w:val="00027523"/>
    <w:rsid w:val="00030966"/>
    <w:rsid w:val="00030B5C"/>
    <w:rsid w:val="00030BC7"/>
    <w:rsid w:val="00030BDD"/>
    <w:rsid w:val="00030F11"/>
    <w:rsid w:val="000327AE"/>
    <w:rsid w:val="0003321E"/>
    <w:rsid w:val="00037313"/>
    <w:rsid w:val="00040764"/>
    <w:rsid w:val="00040F2A"/>
    <w:rsid w:val="00041491"/>
    <w:rsid w:val="000417FE"/>
    <w:rsid w:val="0004238A"/>
    <w:rsid w:val="00043173"/>
    <w:rsid w:val="00044345"/>
    <w:rsid w:val="00044378"/>
    <w:rsid w:val="00044E07"/>
    <w:rsid w:val="00045D7A"/>
    <w:rsid w:val="000476CF"/>
    <w:rsid w:val="00050FBB"/>
    <w:rsid w:val="0005242B"/>
    <w:rsid w:val="000546BE"/>
    <w:rsid w:val="00055D5D"/>
    <w:rsid w:val="00056362"/>
    <w:rsid w:val="000575E9"/>
    <w:rsid w:val="0005789B"/>
    <w:rsid w:val="00061948"/>
    <w:rsid w:val="000654EE"/>
    <w:rsid w:val="000700A2"/>
    <w:rsid w:val="00071369"/>
    <w:rsid w:val="0007295B"/>
    <w:rsid w:val="00073027"/>
    <w:rsid w:val="00073516"/>
    <w:rsid w:val="0007436B"/>
    <w:rsid w:val="00077592"/>
    <w:rsid w:val="00080037"/>
    <w:rsid w:val="000803A0"/>
    <w:rsid w:val="00081FF6"/>
    <w:rsid w:val="0008509C"/>
    <w:rsid w:val="00086C41"/>
    <w:rsid w:val="00087EF2"/>
    <w:rsid w:val="00090B67"/>
    <w:rsid w:val="0009367A"/>
    <w:rsid w:val="0009398C"/>
    <w:rsid w:val="00096C96"/>
    <w:rsid w:val="00097CCC"/>
    <w:rsid w:val="000A0716"/>
    <w:rsid w:val="000A1A0B"/>
    <w:rsid w:val="000A1EEC"/>
    <w:rsid w:val="000A20B3"/>
    <w:rsid w:val="000A24FE"/>
    <w:rsid w:val="000A3EC6"/>
    <w:rsid w:val="000A560D"/>
    <w:rsid w:val="000A6AEF"/>
    <w:rsid w:val="000A7FB0"/>
    <w:rsid w:val="000B00C3"/>
    <w:rsid w:val="000B3971"/>
    <w:rsid w:val="000B3CC0"/>
    <w:rsid w:val="000B4011"/>
    <w:rsid w:val="000C0E75"/>
    <w:rsid w:val="000C0EBD"/>
    <w:rsid w:val="000C11FC"/>
    <w:rsid w:val="000C12E0"/>
    <w:rsid w:val="000C228C"/>
    <w:rsid w:val="000C4A5C"/>
    <w:rsid w:val="000C4DEF"/>
    <w:rsid w:val="000C6148"/>
    <w:rsid w:val="000C7D62"/>
    <w:rsid w:val="000D006C"/>
    <w:rsid w:val="000D2A85"/>
    <w:rsid w:val="000D2CD6"/>
    <w:rsid w:val="000D3990"/>
    <w:rsid w:val="000D4E4C"/>
    <w:rsid w:val="000D7CE6"/>
    <w:rsid w:val="000E1554"/>
    <w:rsid w:val="000E255C"/>
    <w:rsid w:val="000E3DA1"/>
    <w:rsid w:val="000E3E5A"/>
    <w:rsid w:val="000E7937"/>
    <w:rsid w:val="000E7D35"/>
    <w:rsid w:val="000F1528"/>
    <w:rsid w:val="000F1905"/>
    <w:rsid w:val="000F1B11"/>
    <w:rsid w:val="000F263B"/>
    <w:rsid w:val="000F28C3"/>
    <w:rsid w:val="000F2CCA"/>
    <w:rsid w:val="000F485E"/>
    <w:rsid w:val="000F5C3A"/>
    <w:rsid w:val="000F7733"/>
    <w:rsid w:val="00101372"/>
    <w:rsid w:val="00101AE9"/>
    <w:rsid w:val="00102519"/>
    <w:rsid w:val="0010259D"/>
    <w:rsid w:val="00103629"/>
    <w:rsid w:val="00105D72"/>
    <w:rsid w:val="00106A9F"/>
    <w:rsid w:val="00106D69"/>
    <w:rsid w:val="00110F40"/>
    <w:rsid w:val="00110F4F"/>
    <w:rsid w:val="00110F8D"/>
    <w:rsid w:val="00112AD7"/>
    <w:rsid w:val="00114306"/>
    <w:rsid w:val="0011476C"/>
    <w:rsid w:val="0011482E"/>
    <w:rsid w:val="001151F0"/>
    <w:rsid w:val="00115529"/>
    <w:rsid w:val="00115DD4"/>
    <w:rsid w:val="0011646F"/>
    <w:rsid w:val="001172F1"/>
    <w:rsid w:val="001201C6"/>
    <w:rsid w:val="00120CFC"/>
    <w:rsid w:val="00121768"/>
    <w:rsid w:val="00122DA0"/>
    <w:rsid w:val="00122F86"/>
    <w:rsid w:val="00123684"/>
    <w:rsid w:val="00125746"/>
    <w:rsid w:val="001259D9"/>
    <w:rsid w:val="00126547"/>
    <w:rsid w:val="00131214"/>
    <w:rsid w:val="001334CE"/>
    <w:rsid w:val="0013359A"/>
    <w:rsid w:val="00133D8C"/>
    <w:rsid w:val="00134526"/>
    <w:rsid w:val="00134A91"/>
    <w:rsid w:val="00136DC2"/>
    <w:rsid w:val="00137EC7"/>
    <w:rsid w:val="00140563"/>
    <w:rsid w:val="0014079C"/>
    <w:rsid w:val="001438B2"/>
    <w:rsid w:val="00143B10"/>
    <w:rsid w:val="00143CD2"/>
    <w:rsid w:val="001445E9"/>
    <w:rsid w:val="0014493C"/>
    <w:rsid w:val="00146BBD"/>
    <w:rsid w:val="00147055"/>
    <w:rsid w:val="001474B7"/>
    <w:rsid w:val="001476FF"/>
    <w:rsid w:val="0014777C"/>
    <w:rsid w:val="0015133A"/>
    <w:rsid w:val="001517E5"/>
    <w:rsid w:val="00152253"/>
    <w:rsid w:val="00152964"/>
    <w:rsid w:val="00152A84"/>
    <w:rsid w:val="00152BFA"/>
    <w:rsid w:val="001536B1"/>
    <w:rsid w:val="00154754"/>
    <w:rsid w:val="00156650"/>
    <w:rsid w:val="00157659"/>
    <w:rsid w:val="00161AFE"/>
    <w:rsid w:val="0016265C"/>
    <w:rsid w:val="00166523"/>
    <w:rsid w:val="001667C1"/>
    <w:rsid w:val="001676FB"/>
    <w:rsid w:val="0017287A"/>
    <w:rsid w:val="001761DF"/>
    <w:rsid w:val="00180B47"/>
    <w:rsid w:val="00180BF4"/>
    <w:rsid w:val="00181081"/>
    <w:rsid w:val="00181397"/>
    <w:rsid w:val="00181AB4"/>
    <w:rsid w:val="00182BC1"/>
    <w:rsid w:val="001832C7"/>
    <w:rsid w:val="00183438"/>
    <w:rsid w:val="00184F44"/>
    <w:rsid w:val="0018514F"/>
    <w:rsid w:val="00186760"/>
    <w:rsid w:val="0019533C"/>
    <w:rsid w:val="00195F79"/>
    <w:rsid w:val="001966ED"/>
    <w:rsid w:val="00196CF7"/>
    <w:rsid w:val="001973B1"/>
    <w:rsid w:val="001976C7"/>
    <w:rsid w:val="00197F86"/>
    <w:rsid w:val="001A1D5F"/>
    <w:rsid w:val="001A30BB"/>
    <w:rsid w:val="001A4ECE"/>
    <w:rsid w:val="001A57E4"/>
    <w:rsid w:val="001A598D"/>
    <w:rsid w:val="001A5BE0"/>
    <w:rsid w:val="001A5F97"/>
    <w:rsid w:val="001A65EA"/>
    <w:rsid w:val="001A7117"/>
    <w:rsid w:val="001A75D9"/>
    <w:rsid w:val="001B07CB"/>
    <w:rsid w:val="001B0818"/>
    <w:rsid w:val="001B1952"/>
    <w:rsid w:val="001B28A0"/>
    <w:rsid w:val="001B608D"/>
    <w:rsid w:val="001B64EE"/>
    <w:rsid w:val="001B7243"/>
    <w:rsid w:val="001C19DB"/>
    <w:rsid w:val="001C2407"/>
    <w:rsid w:val="001C2FE9"/>
    <w:rsid w:val="001C4D52"/>
    <w:rsid w:val="001C50D1"/>
    <w:rsid w:val="001C6469"/>
    <w:rsid w:val="001C6555"/>
    <w:rsid w:val="001C72BE"/>
    <w:rsid w:val="001D02EA"/>
    <w:rsid w:val="001D1F39"/>
    <w:rsid w:val="001D39EE"/>
    <w:rsid w:val="001D4792"/>
    <w:rsid w:val="001D7ACB"/>
    <w:rsid w:val="001E059F"/>
    <w:rsid w:val="001E073E"/>
    <w:rsid w:val="001E35ED"/>
    <w:rsid w:val="001E3D0C"/>
    <w:rsid w:val="001E4F00"/>
    <w:rsid w:val="001E528E"/>
    <w:rsid w:val="001E5B1F"/>
    <w:rsid w:val="001E5BB9"/>
    <w:rsid w:val="001E6E06"/>
    <w:rsid w:val="001E6EEA"/>
    <w:rsid w:val="001F14A8"/>
    <w:rsid w:val="001F2288"/>
    <w:rsid w:val="001F309C"/>
    <w:rsid w:val="001F3178"/>
    <w:rsid w:val="001F37B0"/>
    <w:rsid w:val="001F53F2"/>
    <w:rsid w:val="001F6D7E"/>
    <w:rsid w:val="00200A45"/>
    <w:rsid w:val="00200B16"/>
    <w:rsid w:val="0020328D"/>
    <w:rsid w:val="002044EF"/>
    <w:rsid w:val="002049E7"/>
    <w:rsid w:val="002065DC"/>
    <w:rsid w:val="0020791E"/>
    <w:rsid w:val="00207DBA"/>
    <w:rsid w:val="00210C6E"/>
    <w:rsid w:val="002111B0"/>
    <w:rsid w:val="00211884"/>
    <w:rsid w:val="00211E6C"/>
    <w:rsid w:val="00213E11"/>
    <w:rsid w:val="00214548"/>
    <w:rsid w:val="00214C5E"/>
    <w:rsid w:val="0021637F"/>
    <w:rsid w:val="00216BF9"/>
    <w:rsid w:val="00220B08"/>
    <w:rsid w:val="0022195F"/>
    <w:rsid w:val="00223B64"/>
    <w:rsid w:val="00224F7C"/>
    <w:rsid w:val="00230AB8"/>
    <w:rsid w:val="00230B11"/>
    <w:rsid w:val="0023199B"/>
    <w:rsid w:val="00232043"/>
    <w:rsid w:val="00232965"/>
    <w:rsid w:val="00233E67"/>
    <w:rsid w:val="002353A3"/>
    <w:rsid w:val="002371A9"/>
    <w:rsid w:val="00240491"/>
    <w:rsid w:val="002406A9"/>
    <w:rsid w:val="00240F77"/>
    <w:rsid w:val="00241684"/>
    <w:rsid w:val="00242326"/>
    <w:rsid w:val="00242678"/>
    <w:rsid w:val="00243A1E"/>
    <w:rsid w:val="00244419"/>
    <w:rsid w:val="002445A1"/>
    <w:rsid w:val="00244686"/>
    <w:rsid w:val="00244C83"/>
    <w:rsid w:val="00247411"/>
    <w:rsid w:val="00247A23"/>
    <w:rsid w:val="00247DA1"/>
    <w:rsid w:val="00250E1D"/>
    <w:rsid w:val="002517AB"/>
    <w:rsid w:val="00252529"/>
    <w:rsid w:val="00254935"/>
    <w:rsid w:val="00257C29"/>
    <w:rsid w:val="002608B6"/>
    <w:rsid w:val="0026177C"/>
    <w:rsid w:val="00261E71"/>
    <w:rsid w:val="002626BE"/>
    <w:rsid w:val="002632C2"/>
    <w:rsid w:val="00263A77"/>
    <w:rsid w:val="00263FD6"/>
    <w:rsid w:val="00264C4F"/>
    <w:rsid w:val="00266148"/>
    <w:rsid w:val="002663CA"/>
    <w:rsid w:val="002708E0"/>
    <w:rsid w:val="002722C3"/>
    <w:rsid w:val="002739C8"/>
    <w:rsid w:val="00274B63"/>
    <w:rsid w:val="0027592E"/>
    <w:rsid w:val="00275C54"/>
    <w:rsid w:val="00280D03"/>
    <w:rsid w:val="00281AAF"/>
    <w:rsid w:val="0028220F"/>
    <w:rsid w:val="00282DDB"/>
    <w:rsid w:val="002837BB"/>
    <w:rsid w:val="00283D40"/>
    <w:rsid w:val="00285B18"/>
    <w:rsid w:val="00286770"/>
    <w:rsid w:val="0028715A"/>
    <w:rsid w:val="00290282"/>
    <w:rsid w:val="00290711"/>
    <w:rsid w:val="00290F47"/>
    <w:rsid w:val="00290F6D"/>
    <w:rsid w:val="00291F1F"/>
    <w:rsid w:val="002927B1"/>
    <w:rsid w:val="00292AE1"/>
    <w:rsid w:val="00293D96"/>
    <w:rsid w:val="00294078"/>
    <w:rsid w:val="00294C4B"/>
    <w:rsid w:val="0029531C"/>
    <w:rsid w:val="00295DDE"/>
    <w:rsid w:val="002A0DE2"/>
    <w:rsid w:val="002A1597"/>
    <w:rsid w:val="002A17AF"/>
    <w:rsid w:val="002A41C1"/>
    <w:rsid w:val="002A47CF"/>
    <w:rsid w:val="002A614A"/>
    <w:rsid w:val="002B0FB3"/>
    <w:rsid w:val="002B27FC"/>
    <w:rsid w:val="002B35D3"/>
    <w:rsid w:val="002B3D9F"/>
    <w:rsid w:val="002B40AE"/>
    <w:rsid w:val="002B4EB5"/>
    <w:rsid w:val="002B5523"/>
    <w:rsid w:val="002B56B2"/>
    <w:rsid w:val="002B694F"/>
    <w:rsid w:val="002B6A67"/>
    <w:rsid w:val="002B74B0"/>
    <w:rsid w:val="002B7AE5"/>
    <w:rsid w:val="002C0B78"/>
    <w:rsid w:val="002C2335"/>
    <w:rsid w:val="002C285B"/>
    <w:rsid w:val="002C2DC4"/>
    <w:rsid w:val="002C302E"/>
    <w:rsid w:val="002C393A"/>
    <w:rsid w:val="002C457C"/>
    <w:rsid w:val="002C4932"/>
    <w:rsid w:val="002C644E"/>
    <w:rsid w:val="002C6FA4"/>
    <w:rsid w:val="002C7FB7"/>
    <w:rsid w:val="002D13F2"/>
    <w:rsid w:val="002D1B4B"/>
    <w:rsid w:val="002D1BED"/>
    <w:rsid w:val="002D1C0D"/>
    <w:rsid w:val="002D21EA"/>
    <w:rsid w:val="002D41FF"/>
    <w:rsid w:val="002D4C8F"/>
    <w:rsid w:val="002E01AE"/>
    <w:rsid w:val="002E0543"/>
    <w:rsid w:val="002E1062"/>
    <w:rsid w:val="002E2454"/>
    <w:rsid w:val="002E31D5"/>
    <w:rsid w:val="002E32CF"/>
    <w:rsid w:val="002E3F9A"/>
    <w:rsid w:val="002E4788"/>
    <w:rsid w:val="002E566D"/>
    <w:rsid w:val="002E58ED"/>
    <w:rsid w:val="002E5B4C"/>
    <w:rsid w:val="002E6347"/>
    <w:rsid w:val="002E763C"/>
    <w:rsid w:val="002E7847"/>
    <w:rsid w:val="002F0C7D"/>
    <w:rsid w:val="002F2152"/>
    <w:rsid w:val="002F3E91"/>
    <w:rsid w:val="002F65C2"/>
    <w:rsid w:val="002F6F1F"/>
    <w:rsid w:val="002F7815"/>
    <w:rsid w:val="002F7A42"/>
    <w:rsid w:val="002F7AF3"/>
    <w:rsid w:val="002F7FA7"/>
    <w:rsid w:val="00302DB3"/>
    <w:rsid w:val="00304BFD"/>
    <w:rsid w:val="00305333"/>
    <w:rsid w:val="00307237"/>
    <w:rsid w:val="00311C91"/>
    <w:rsid w:val="00313257"/>
    <w:rsid w:val="00313D97"/>
    <w:rsid w:val="00314E87"/>
    <w:rsid w:val="00315333"/>
    <w:rsid w:val="0032015C"/>
    <w:rsid w:val="0032028D"/>
    <w:rsid w:val="003220F3"/>
    <w:rsid w:val="00323997"/>
    <w:rsid w:val="003256F9"/>
    <w:rsid w:val="003276BA"/>
    <w:rsid w:val="00331E2A"/>
    <w:rsid w:val="0033285F"/>
    <w:rsid w:val="003335FF"/>
    <w:rsid w:val="0033413C"/>
    <w:rsid w:val="003352E1"/>
    <w:rsid w:val="0033629E"/>
    <w:rsid w:val="00336FF5"/>
    <w:rsid w:val="003371ED"/>
    <w:rsid w:val="003374DB"/>
    <w:rsid w:val="00341D31"/>
    <w:rsid w:val="003425E9"/>
    <w:rsid w:val="00342B17"/>
    <w:rsid w:val="003449B7"/>
    <w:rsid w:val="003454AC"/>
    <w:rsid w:val="0034630F"/>
    <w:rsid w:val="00346613"/>
    <w:rsid w:val="00347A18"/>
    <w:rsid w:val="00347C88"/>
    <w:rsid w:val="0035097B"/>
    <w:rsid w:val="003538F4"/>
    <w:rsid w:val="00353F45"/>
    <w:rsid w:val="003541DD"/>
    <w:rsid w:val="00355046"/>
    <w:rsid w:val="003565F1"/>
    <w:rsid w:val="00356D1C"/>
    <w:rsid w:val="0035729C"/>
    <w:rsid w:val="00357CE0"/>
    <w:rsid w:val="0036023B"/>
    <w:rsid w:val="00360551"/>
    <w:rsid w:val="00360C3F"/>
    <w:rsid w:val="00363511"/>
    <w:rsid w:val="003639A5"/>
    <w:rsid w:val="00364874"/>
    <w:rsid w:val="003665CA"/>
    <w:rsid w:val="00366725"/>
    <w:rsid w:val="00370173"/>
    <w:rsid w:val="003712C4"/>
    <w:rsid w:val="00372B87"/>
    <w:rsid w:val="003734C5"/>
    <w:rsid w:val="0037389F"/>
    <w:rsid w:val="00373BBB"/>
    <w:rsid w:val="00374FCB"/>
    <w:rsid w:val="00375D81"/>
    <w:rsid w:val="00376F43"/>
    <w:rsid w:val="003772D9"/>
    <w:rsid w:val="003804E7"/>
    <w:rsid w:val="003808A1"/>
    <w:rsid w:val="0038408A"/>
    <w:rsid w:val="0038463B"/>
    <w:rsid w:val="003852A6"/>
    <w:rsid w:val="00386C7E"/>
    <w:rsid w:val="00387696"/>
    <w:rsid w:val="00390231"/>
    <w:rsid w:val="003915BF"/>
    <w:rsid w:val="00391775"/>
    <w:rsid w:val="00391D59"/>
    <w:rsid w:val="00392303"/>
    <w:rsid w:val="00392AD5"/>
    <w:rsid w:val="00395403"/>
    <w:rsid w:val="00395E7B"/>
    <w:rsid w:val="00397B21"/>
    <w:rsid w:val="003A23E7"/>
    <w:rsid w:val="003A276C"/>
    <w:rsid w:val="003A3D91"/>
    <w:rsid w:val="003A421E"/>
    <w:rsid w:val="003A5756"/>
    <w:rsid w:val="003A5FA6"/>
    <w:rsid w:val="003A6507"/>
    <w:rsid w:val="003A66FF"/>
    <w:rsid w:val="003A78AF"/>
    <w:rsid w:val="003B02BF"/>
    <w:rsid w:val="003B030E"/>
    <w:rsid w:val="003B1627"/>
    <w:rsid w:val="003B1BFA"/>
    <w:rsid w:val="003B2525"/>
    <w:rsid w:val="003B4574"/>
    <w:rsid w:val="003B7394"/>
    <w:rsid w:val="003B7F6C"/>
    <w:rsid w:val="003C1916"/>
    <w:rsid w:val="003C2B3C"/>
    <w:rsid w:val="003C3305"/>
    <w:rsid w:val="003C34CE"/>
    <w:rsid w:val="003C3EDE"/>
    <w:rsid w:val="003C4B20"/>
    <w:rsid w:val="003C4CB6"/>
    <w:rsid w:val="003C5DB5"/>
    <w:rsid w:val="003C64F4"/>
    <w:rsid w:val="003C68E6"/>
    <w:rsid w:val="003C74AF"/>
    <w:rsid w:val="003C74F9"/>
    <w:rsid w:val="003C7760"/>
    <w:rsid w:val="003D01DF"/>
    <w:rsid w:val="003D09CA"/>
    <w:rsid w:val="003D14E2"/>
    <w:rsid w:val="003D2587"/>
    <w:rsid w:val="003D5C5F"/>
    <w:rsid w:val="003D78F4"/>
    <w:rsid w:val="003E3C95"/>
    <w:rsid w:val="003F02FB"/>
    <w:rsid w:val="003F041D"/>
    <w:rsid w:val="003F261F"/>
    <w:rsid w:val="003F43D8"/>
    <w:rsid w:val="003F4512"/>
    <w:rsid w:val="003F53B1"/>
    <w:rsid w:val="003F7D6C"/>
    <w:rsid w:val="00400322"/>
    <w:rsid w:val="00400576"/>
    <w:rsid w:val="0040152F"/>
    <w:rsid w:val="00401783"/>
    <w:rsid w:val="004020DC"/>
    <w:rsid w:val="00403B56"/>
    <w:rsid w:val="00404F1C"/>
    <w:rsid w:val="00404FA6"/>
    <w:rsid w:val="004062D7"/>
    <w:rsid w:val="004079B2"/>
    <w:rsid w:val="00412804"/>
    <w:rsid w:val="00412968"/>
    <w:rsid w:val="00414543"/>
    <w:rsid w:val="004148A5"/>
    <w:rsid w:val="00415DFB"/>
    <w:rsid w:val="00416FA4"/>
    <w:rsid w:val="0041700B"/>
    <w:rsid w:val="00420A9B"/>
    <w:rsid w:val="00421710"/>
    <w:rsid w:val="00424434"/>
    <w:rsid w:val="0042593F"/>
    <w:rsid w:val="00425B6D"/>
    <w:rsid w:val="00425CB3"/>
    <w:rsid w:val="004334A0"/>
    <w:rsid w:val="00433796"/>
    <w:rsid w:val="004337D9"/>
    <w:rsid w:val="00433AC9"/>
    <w:rsid w:val="00434268"/>
    <w:rsid w:val="00435496"/>
    <w:rsid w:val="00436E34"/>
    <w:rsid w:val="004414A7"/>
    <w:rsid w:val="00443C5F"/>
    <w:rsid w:val="00445AB9"/>
    <w:rsid w:val="00447CDA"/>
    <w:rsid w:val="00450870"/>
    <w:rsid w:val="004567C8"/>
    <w:rsid w:val="00456998"/>
    <w:rsid w:val="004569B1"/>
    <w:rsid w:val="00456DC6"/>
    <w:rsid w:val="004606EA"/>
    <w:rsid w:val="004616A3"/>
    <w:rsid w:val="004625A1"/>
    <w:rsid w:val="00464004"/>
    <w:rsid w:val="00464428"/>
    <w:rsid w:val="004650AC"/>
    <w:rsid w:val="0046625F"/>
    <w:rsid w:val="00470363"/>
    <w:rsid w:val="00472647"/>
    <w:rsid w:val="0047278A"/>
    <w:rsid w:val="00472E37"/>
    <w:rsid w:val="0047478E"/>
    <w:rsid w:val="00475517"/>
    <w:rsid w:val="00475B48"/>
    <w:rsid w:val="00476FB9"/>
    <w:rsid w:val="00480D94"/>
    <w:rsid w:val="00483B01"/>
    <w:rsid w:val="00484040"/>
    <w:rsid w:val="00484787"/>
    <w:rsid w:val="00484814"/>
    <w:rsid w:val="00485EE7"/>
    <w:rsid w:val="0049003C"/>
    <w:rsid w:val="00490919"/>
    <w:rsid w:val="00490CBB"/>
    <w:rsid w:val="00490EA5"/>
    <w:rsid w:val="00492024"/>
    <w:rsid w:val="0049234C"/>
    <w:rsid w:val="004935AC"/>
    <w:rsid w:val="00494882"/>
    <w:rsid w:val="00494A71"/>
    <w:rsid w:val="00496CF6"/>
    <w:rsid w:val="004975A5"/>
    <w:rsid w:val="00497D02"/>
    <w:rsid w:val="004A0316"/>
    <w:rsid w:val="004A046A"/>
    <w:rsid w:val="004A1401"/>
    <w:rsid w:val="004A1684"/>
    <w:rsid w:val="004A24EC"/>
    <w:rsid w:val="004A2A02"/>
    <w:rsid w:val="004A35F7"/>
    <w:rsid w:val="004A5D6A"/>
    <w:rsid w:val="004A6D01"/>
    <w:rsid w:val="004A732A"/>
    <w:rsid w:val="004A781E"/>
    <w:rsid w:val="004B0101"/>
    <w:rsid w:val="004B014C"/>
    <w:rsid w:val="004B4084"/>
    <w:rsid w:val="004B4986"/>
    <w:rsid w:val="004B55A1"/>
    <w:rsid w:val="004B641E"/>
    <w:rsid w:val="004B7403"/>
    <w:rsid w:val="004B75D7"/>
    <w:rsid w:val="004C005F"/>
    <w:rsid w:val="004C1583"/>
    <w:rsid w:val="004C5749"/>
    <w:rsid w:val="004C5AB7"/>
    <w:rsid w:val="004C70CF"/>
    <w:rsid w:val="004D0391"/>
    <w:rsid w:val="004D1706"/>
    <w:rsid w:val="004D17A4"/>
    <w:rsid w:val="004D1AEC"/>
    <w:rsid w:val="004D1E0C"/>
    <w:rsid w:val="004D376B"/>
    <w:rsid w:val="004D5543"/>
    <w:rsid w:val="004D7F58"/>
    <w:rsid w:val="004E088D"/>
    <w:rsid w:val="004E2662"/>
    <w:rsid w:val="004E2684"/>
    <w:rsid w:val="004E2B88"/>
    <w:rsid w:val="004E2C55"/>
    <w:rsid w:val="004E3B3D"/>
    <w:rsid w:val="004E4149"/>
    <w:rsid w:val="004E4A59"/>
    <w:rsid w:val="004E63D8"/>
    <w:rsid w:val="004E6454"/>
    <w:rsid w:val="004E671C"/>
    <w:rsid w:val="004E6B75"/>
    <w:rsid w:val="004E7C26"/>
    <w:rsid w:val="004E7FAC"/>
    <w:rsid w:val="004F0AF0"/>
    <w:rsid w:val="004F17FA"/>
    <w:rsid w:val="004F3898"/>
    <w:rsid w:val="004F4EF8"/>
    <w:rsid w:val="004F5F3F"/>
    <w:rsid w:val="004F6B7F"/>
    <w:rsid w:val="004F74D4"/>
    <w:rsid w:val="004F7DE4"/>
    <w:rsid w:val="00500D26"/>
    <w:rsid w:val="005013DE"/>
    <w:rsid w:val="00501DD0"/>
    <w:rsid w:val="005032E6"/>
    <w:rsid w:val="00505BA2"/>
    <w:rsid w:val="00506B09"/>
    <w:rsid w:val="00507090"/>
    <w:rsid w:val="00516F49"/>
    <w:rsid w:val="005174F4"/>
    <w:rsid w:val="00517606"/>
    <w:rsid w:val="00520D41"/>
    <w:rsid w:val="005211B2"/>
    <w:rsid w:val="0052237D"/>
    <w:rsid w:val="00522C38"/>
    <w:rsid w:val="00522CA3"/>
    <w:rsid w:val="00525B18"/>
    <w:rsid w:val="00525FE2"/>
    <w:rsid w:val="00526F0C"/>
    <w:rsid w:val="0053272E"/>
    <w:rsid w:val="00532EA8"/>
    <w:rsid w:val="00533E41"/>
    <w:rsid w:val="00535F32"/>
    <w:rsid w:val="00542530"/>
    <w:rsid w:val="00543B71"/>
    <w:rsid w:val="005477DF"/>
    <w:rsid w:val="0055012E"/>
    <w:rsid w:val="00550A26"/>
    <w:rsid w:val="00550C03"/>
    <w:rsid w:val="00552C5C"/>
    <w:rsid w:val="00552DC1"/>
    <w:rsid w:val="0055336D"/>
    <w:rsid w:val="00554BCF"/>
    <w:rsid w:val="00554F83"/>
    <w:rsid w:val="0055786D"/>
    <w:rsid w:val="0056019D"/>
    <w:rsid w:val="00560A51"/>
    <w:rsid w:val="00561665"/>
    <w:rsid w:val="00561FFA"/>
    <w:rsid w:val="00562180"/>
    <w:rsid w:val="0056238D"/>
    <w:rsid w:val="005624CA"/>
    <w:rsid w:val="00563C29"/>
    <w:rsid w:val="00565839"/>
    <w:rsid w:val="00565A87"/>
    <w:rsid w:val="00566756"/>
    <w:rsid w:val="005701C3"/>
    <w:rsid w:val="00570C45"/>
    <w:rsid w:val="0057112A"/>
    <w:rsid w:val="0057139D"/>
    <w:rsid w:val="00571907"/>
    <w:rsid w:val="00571A78"/>
    <w:rsid w:val="0057319D"/>
    <w:rsid w:val="005737B6"/>
    <w:rsid w:val="005746D5"/>
    <w:rsid w:val="00575BFC"/>
    <w:rsid w:val="00576DF4"/>
    <w:rsid w:val="00582011"/>
    <w:rsid w:val="00583A30"/>
    <w:rsid w:val="00585604"/>
    <w:rsid w:val="00587BCB"/>
    <w:rsid w:val="00587EB5"/>
    <w:rsid w:val="00590F23"/>
    <w:rsid w:val="005918CF"/>
    <w:rsid w:val="00591F6B"/>
    <w:rsid w:val="005941D2"/>
    <w:rsid w:val="00594EEA"/>
    <w:rsid w:val="00595ED4"/>
    <w:rsid w:val="00597384"/>
    <w:rsid w:val="005A03D3"/>
    <w:rsid w:val="005A3197"/>
    <w:rsid w:val="005A3973"/>
    <w:rsid w:val="005A4C17"/>
    <w:rsid w:val="005A676B"/>
    <w:rsid w:val="005A6D43"/>
    <w:rsid w:val="005A70BA"/>
    <w:rsid w:val="005B20D6"/>
    <w:rsid w:val="005B3EE3"/>
    <w:rsid w:val="005B672A"/>
    <w:rsid w:val="005C23D8"/>
    <w:rsid w:val="005C2737"/>
    <w:rsid w:val="005C32EC"/>
    <w:rsid w:val="005C5782"/>
    <w:rsid w:val="005C713F"/>
    <w:rsid w:val="005D1A33"/>
    <w:rsid w:val="005D296E"/>
    <w:rsid w:val="005D2DBF"/>
    <w:rsid w:val="005D406E"/>
    <w:rsid w:val="005D4E3E"/>
    <w:rsid w:val="005D7725"/>
    <w:rsid w:val="005E00CD"/>
    <w:rsid w:val="005E1A32"/>
    <w:rsid w:val="005E1D07"/>
    <w:rsid w:val="005E4142"/>
    <w:rsid w:val="005E5136"/>
    <w:rsid w:val="005E6AF5"/>
    <w:rsid w:val="005F3B8A"/>
    <w:rsid w:val="005F44C8"/>
    <w:rsid w:val="005F5A84"/>
    <w:rsid w:val="005F5BA9"/>
    <w:rsid w:val="005F723D"/>
    <w:rsid w:val="00600367"/>
    <w:rsid w:val="00600ED3"/>
    <w:rsid w:val="00600F9D"/>
    <w:rsid w:val="0060165C"/>
    <w:rsid w:val="00603A95"/>
    <w:rsid w:val="00603AF2"/>
    <w:rsid w:val="00606756"/>
    <w:rsid w:val="00607020"/>
    <w:rsid w:val="00607BAD"/>
    <w:rsid w:val="00610A12"/>
    <w:rsid w:val="00610AFE"/>
    <w:rsid w:val="00611129"/>
    <w:rsid w:val="006136AA"/>
    <w:rsid w:val="00614B66"/>
    <w:rsid w:val="00614B96"/>
    <w:rsid w:val="006156D5"/>
    <w:rsid w:val="006163A0"/>
    <w:rsid w:val="00620AF0"/>
    <w:rsid w:val="00621834"/>
    <w:rsid w:val="00621B1B"/>
    <w:rsid w:val="0062230F"/>
    <w:rsid w:val="0062281B"/>
    <w:rsid w:val="00622F55"/>
    <w:rsid w:val="006253CE"/>
    <w:rsid w:val="006254C3"/>
    <w:rsid w:val="0062620D"/>
    <w:rsid w:val="006316B9"/>
    <w:rsid w:val="00633115"/>
    <w:rsid w:val="00633BED"/>
    <w:rsid w:val="00634460"/>
    <w:rsid w:val="00634580"/>
    <w:rsid w:val="006348D3"/>
    <w:rsid w:val="00634CC8"/>
    <w:rsid w:val="006354DE"/>
    <w:rsid w:val="00636283"/>
    <w:rsid w:val="00637B1E"/>
    <w:rsid w:val="00640EE7"/>
    <w:rsid w:val="00641409"/>
    <w:rsid w:val="00641463"/>
    <w:rsid w:val="00645C08"/>
    <w:rsid w:val="00646B2B"/>
    <w:rsid w:val="00647A0F"/>
    <w:rsid w:val="00647A8C"/>
    <w:rsid w:val="0065314D"/>
    <w:rsid w:val="00653D6E"/>
    <w:rsid w:val="00653FC3"/>
    <w:rsid w:val="00654284"/>
    <w:rsid w:val="00655F3D"/>
    <w:rsid w:val="00656A60"/>
    <w:rsid w:val="00660074"/>
    <w:rsid w:val="00660A58"/>
    <w:rsid w:val="0066136B"/>
    <w:rsid w:val="006620DC"/>
    <w:rsid w:val="00663353"/>
    <w:rsid w:val="006658BE"/>
    <w:rsid w:val="00666472"/>
    <w:rsid w:val="006665C6"/>
    <w:rsid w:val="00666C0C"/>
    <w:rsid w:val="00667CD1"/>
    <w:rsid w:val="006701B1"/>
    <w:rsid w:val="006703B3"/>
    <w:rsid w:val="00672126"/>
    <w:rsid w:val="006734F9"/>
    <w:rsid w:val="00674339"/>
    <w:rsid w:val="00675C5A"/>
    <w:rsid w:val="00675EFA"/>
    <w:rsid w:val="006763BF"/>
    <w:rsid w:val="006770CE"/>
    <w:rsid w:val="00680284"/>
    <w:rsid w:val="0068041E"/>
    <w:rsid w:val="00683107"/>
    <w:rsid w:val="006836EC"/>
    <w:rsid w:val="0068372B"/>
    <w:rsid w:val="006847E4"/>
    <w:rsid w:val="006855EB"/>
    <w:rsid w:val="00685CB2"/>
    <w:rsid w:val="006869FB"/>
    <w:rsid w:val="00686BB5"/>
    <w:rsid w:val="0068787A"/>
    <w:rsid w:val="00687F2D"/>
    <w:rsid w:val="00690E14"/>
    <w:rsid w:val="006915B1"/>
    <w:rsid w:val="00692E9A"/>
    <w:rsid w:val="0069319F"/>
    <w:rsid w:val="00693B8F"/>
    <w:rsid w:val="0069669B"/>
    <w:rsid w:val="00696D0E"/>
    <w:rsid w:val="00696DDB"/>
    <w:rsid w:val="00697C7B"/>
    <w:rsid w:val="006A05E4"/>
    <w:rsid w:val="006A261B"/>
    <w:rsid w:val="006A2E9D"/>
    <w:rsid w:val="006A5533"/>
    <w:rsid w:val="006A5E2F"/>
    <w:rsid w:val="006A648F"/>
    <w:rsid w:val="006A66DB"/>
    <w:rsid w:val="006A69BA"/>
    <w:rsid w:val="006A6C53"/>
    <w:rsid w:val="006A7458"/>
    <w:rsid w:val="006A79F4"/>
    <w:rsid w:val="006A7A3D"/>
    <w:rsid w:val="006A7F3C"/>
    <w:rsid w:val="006B018F"/>
    <w:rsid w:val="006B1C3D"/>
    <w:rsid w:val="006B20A1"/>
    <w:rsid w:val="006B3AFC"/>
    <w:rsid w:val="006B4140"/>
    <w:rsid w:val="006B437A"/>
    <w:rsid w:val="006B443A"/>
    <w:rsid w:val="006B4FF4"/>
    <w:rsid w:val="006B60B7"/>
    <w:rsid w:val="006B6D3A"/>
    <w:rsid w:val="006B756D"/>
    <w:rsid w:val="006C0540"/>
    <w:rsid w:val="006C147E"/>
    <w:rsid w:val="006C2491"/>
    <w:rsid w:val="006C2CCF"/>
    <w:rsid w:val="006C328A"/>
    <w:rsid w:val="006C35C8"/>
    <w:rsid w:val="006C37AC"/>
    <w:rsid w:val="006C5A3C"/>
    <w:rsid w:val="006C5EEB"/>
    <w:rsid w:val="006C6E2E"/>
    <w:rsid w:val="006C787B"/>
    <w:rsid w:val="006D08FF"/>
    <w:rsid w:val="006D17AE"/>
    <w:rsid w:val="006D1C01"/>
    <w:rsid w:val="006D2155"/>
    <w:rsid w:val="006D2C4D"/>
    <w:rsid w:val="006D7A14"/>
    <w:rsid w:val="006E0599"/>
    <w:rsid w:val="006E15C2"/>
    <w:rsid w:val="006E1AF7"/>
    <w:rsid w:val="006E3D33"/>
    <w:rsid w:val="006E4EA0"/>
    <w:rsid w:val="006E4FF7"/>
    <w:rsid w:val="006E6CF4"/>
    <w:rsid w:val="006E7270"/>
    <w:rsid w:val="006E7554"/>
    <w:rsid w:val="006E75A5"/>
    <w:rsid w:val="006F07EA"/>
    <w:rsid w:val="006F1DC0"/>
    <w:rsid w:val="006F20DF"/>
    <w:rsid w:val="006F706A"/>
    <w:rsid w:val="006F7FF5"/>
    <w:rsid w:val="007000E6"/>
    <w:rsid w:val="007003CE"/>
    <w:rsid w:val="007013AC"/>
    <w:rsid w:val="00701999"/>
    <w:rsid w:val="00703E37"/>
    <w:rsid w:val="00704BD3"/>
    <w:rsid w:val="00706159"/>
    <w:rsid w:val="00706E44"/>
    <w:rsid w:val="00707F18"/>
    <w:rsid w:val="00711027"/>
    <w:rsid w:val="00712200"/>
    <w:rsid w:val="0071324E"/>
    <w:rsid w:val="00713858"/>
    <w:rsid w:val="0071491F"/>
    <w:rsid w:val="00714FC4"/>
    <w:rsid w:val="00717C35"/>
    <w:rsid w:val="007204C6"/>
    <w:rsid w:val="00720553"/>
    <w:rsid w:val="00721B42"/>
    <w:rsid w:val="00721E88"/>
    <w:rsid w:val="00725AC9"/>
    <w:rsid w:val="00726799"/>
    <w:rsid w:val="00727DC5"/>
    <w:rsid w:val="00730D2C"/>
    <w:rsid w:val="00733669"/>
    <w:rsid w:val="0073398A"/>
    <w:rsid w:val="0073513A"/>
    <w:rsid w:val="00736C79"/>
    <w:rsid w:val="00741251"/>
    <w:rsid w:val="007415C9"/>
    <w:rsid w:val="00741750"/>
    <w:rsid w:val="007422FA"/>
    <w:rsid w:val="00742774"/>
    <w:rsid w:val="00742D8F"/>
    <w:rsid w:val="00743CBB"/>
    <w:rsid w:val="00744448"/>
    <w:rsid w:val="007451BD"/>
    <w:rsid w:val="00745481"/>
    <w:rsid w:val="00745DC5"/>
    <w:rsid w:val="00747334"/>
    <w:rsid w:val="007505CC"/>
    <w:rsid w:val="007517CB"/>
    <w:rsid w:val="0075196E"/>
    <w:rsid w:val="00752E83"/>
    <w:rsid w:val="00753E2D"/>
    <w:rsid w:val="0075592D"/>
    <w:rsid w:val="00755A3E"/>
    <w:rsid w:val="0075685C"/>
    <w:rsid w:val="0075747E"/>
    <w:rsid w:val="0076162A"/>
    <w:rsid w:val="00761B7A"/>
    <w:rsid w:val="00761F93"/>
    <w:rsid w:val="00761FF4"/>
    <w:rsid w:val="00762FE2"/>
    <w:rsid w:val="007650D5"/>
    <w:rsid w:val="007656EB"/>
    <w:rsid w:val="007666DB"/>
    <w:rsid w:val="00766CD5"/>
    <w:rsid w:val="00766DBB"/>
    <w:rsid w:val="00766F89"/>
    <w:rsid w:val="007676F8"/>
    <w:rsid w:val="0077003A"/>
    <w:rsid w:val="00770C1A"/>
    <w:rsid w:val="00780358"/>
    <w:rsid w:val="007808DF"/>
    <w:rsid w:val="0078131D"/>
    <w:rsid w:val="007835F8"/>
    <w:rsid w:val="00783F26"/>
    <w:rsid w:val="0078542B"/>
    <w:rsid w:val="0078694B"/>
    <w:rsid w:val="0078771A"/>
    <w:rsid w:val="007904E2"/>
    <w:rsid w:val="00790E24"/>
    <w:rsid w:val="0079328A"/>
    <w:rsid w:val="007933E5"/>
    <w:rsid w:val="007935A8"/>
    <w:rsid w:val="0079372E"/>
    <w:rsid w:val="0079378F"/>
    <w:rsid w:val="00795856"/>
    <w:rsid w:val="00796622"/>
    <w:rsid w:val="00796EA4"/>
    <w:rsid w:val="007A6517"/>
    <w:rsid w:val="007A7218"/>
    <w:rsid w:val="007B02E3"/>
    <w:rsid w:val="007B068A"/>
    <w:rsid w:val="007B070B"/>
    <w:rsid w:val="007B1AAB"/>
    <w:rsid w:val="007B2994"/>
    <w:rsid w:val="007B39E9"/>
    <w:rsid w:val="007B3EC8"/>
    <w:rsid w:val="007B4709"/>
    <w:rsid w:val="007B4B04"/>
    <w:rsid w:val="007B4D0B"/>
    <w:rsid w:val="007B5399"/>
    <w:rsid w:val="007B5B8A"/>
    <w:rsid w:val="007B7D24"/>
    <w:rsid w:val="007B7F3F"/>
    <w:rsid w:val="007C00F6"/>
    <w:rsid w:val="007C017D"/>
    <w:rsid w:val="007C05D6"/>
    <w:rsid w:val="007C42FF"/>
    <w:rsid w:val="007C52B9"/>
    <w:rsid w:val="007C5BAA"/>
    <w:rsid w:val="007C7D6B"/>
    <w:rsid w:val="007D2FE3"/>
    <w:rsid w:val="007D3AAD"/>
    <w:rsid w:val="007D3F91"/>
    <w:rsid w:val="007D4C84"/>
    <w:rsid w:val="007D75DF"/>
    <w:rsid w:val="007E0150"/>
    <w:rsid w:val="007E13BB"/>
    <w:rsid w:val="007E1837"/>
    <w:rsid w:val="007E1B96"/>
    <w:rsid w:val="007E2656"/>
    <w:rsid w:val="007E275C"/>
    <w:rsid w:val="007E2F31"/>
    <w:rsid w:val="007E4DA8"/>
    <w:rsid w:val="007E573A"/>
    <w:rsid w:val="007F0429"/>
    <w:rsid w:val="007F1DB0"/>
    <w:rsid w:val="007F2889"/>
    <w:rsid w:val="007F46BA"/>
    <w:rsid w:val="007F4B9F"/>
    <w:rsid w:val="007F4BCF"/>
    <w:rsid w:val="007F4C77"/>
    <w:rsid w:val="007F4E66"/>
    <w:rsid w:val="007F68B7"/>
    <w:rsid w:val="007F6EB3"/>
    <w:rsid w:val="007F78EF"/>
    <w:rsid w:val="007F7AA8"/>
    <w:rsid w:val="00801B0E"/>
    <w:rsid w:val="00801DB1"/>
    <w:rsid w:val="00802041"/>
    <w:rsid w:val="00803879"/>
    <w:rsid w:val="00804461"/>
    <w:rsid w:val="008048BA"/>
    <w:rsid w:val="008073F5"/>
    <w:rsid w:val="0081012C"/>
    <w:rsid w:val="00811E9B"/>
    <w:rsid w:val="008127C1"/>
    <w:rsid w:val="0081307F"/>
    <w:rsid w:val="0081404D"/>
    <w:rsid w:val="008151C0"/>
    <w:rsid w:val="0081564C"/>
    <w:rsid w:val="0081575E"/>
    <w:rsid w:val="00815808"/>
    <w:rsid w:val="00815921"/>
    <w:rsid w:val="00817E07"/>
    <w:rsid w:val="008204C9"/>
    <w:rsid w:val="008217DA"/>
    <w:rsid w:val="00822F80"/>
    <w:rsid w:val="00822FBB"/>
    <w:rsid w:val="00823FCB"/>
    <w:rsid w:val="0082450E"/>
    <w:rsid w:val="00824C3E"/>
    <w:rsid w:val="00826F87"/>
    <w:rsid w:val="008271A3"/>
    <w:rsid w:val="0082753C"/>
    <w:rsid w:val="008302A9"/>
    <w:rsid w:val="008324D8"/>
    <w:rsid w:val="0083281F"/>
    <w:rsid w:val="00832A1C"/>
    <w:rsid w:val="00833285"/>
    <w:rsid w:val="0083328B"/>
    <w:rsid w:val="008348A1"/>
    <w:rsid w:val="00835939"/>
    <w:rsid w:val="00837612"/>
    <w:rsid w:val="00840E03"/>
    <w:rsid w:val="0084124C"/>
    <w:rsid w:val="00842485"/>
    <w:rsid w:val="00843F5E"/>
    <w:rsid w:val="0084568D"/>
    <w:rsid w:val="00845974"/>
    <w:rsid w:val="00845C40"/>
    <w:rsid w:val="00846B4B"/>
    <w:rsid w:val="0084779F"/>
    <w:rsid w:val="00850CCD"/>
    <w:rsid w:val="00850D87"/>
    <w:rsid w:val="0085189A"/>
    <w:rsid w:val="008524F0"/>
    <w:rsid w:val="008541B1"/>
    <w:rsid w:val="008544E4"/>
    <w:rsid w:val="00856DB5"/>
    <w:rsid w:val="00856EEB"/>
    <w:rsid w:val="0085757F"/>
    <w:rsid w:val="00857832"/>
    <w:rsid w:val="00857C4B"/>
    <w:rsid w:val="0086172D"/>
    <w:rsid w:val="008637E9"/>
    <w:rsid w:val="00865D42"/>
    <w:rsid w:val="0087097A"/>
    <w:rsid w:val="00871057"/>
    <w:rsid w:val="00871A26"/>
    <w:rsid w:val="008739B9"/>
    <w:rsid w:val="00873AD1"/>
    <w:rsid w:val="00876673"/>
    <w:rsid w:val="00877879"/>
    <w:rsid w:val="008809CF"/>
    <w:rsid w:val="0088200A"/>
    <w:rsid w:val="00882CDB"/>
    <w:rsid w:val="00883428"/>
    <w:rsid w:val="00884254"/>
    <w:rsid w:val="00884578"/>
    <w:rsid w:val="0088482D"/>
    <w:rsid w:val="00885B08"/>
    <w:rsid w:val="00885D4F"/>
    <w:rsid w:val="00887114"/>
    <w:rsid w:val="00890130"/>
    <w:rsid w:val="00890BA3"/>
    <w:rsid w:val="00895C09"/>
    <w:rsid w:val="008963DE"/>
    <w:rsid w:val="008974CF"/>
    <w:rsid w:val="008A026A"/>
    <w:rsid w:val="008A0D2D"/>
    <w:rsid w:val="008A1261"/>
    <w:rsid w:val="008A16BE"/>
    <w:rsid w:val="008A1793"/>
    <w:rsid w:val="008A1D96"/>
    <w:rsid w:val="008A3114"/>
    <w:rsid w:val="008A3B15"/>
    <w:rsid w:val="008A3D56"/>
    <w:rsid w:val="008A776E"/>
    <w:rsid w:val="008A7D90"/>
    <w:rsid w:val="008B10A7"/>
    <w:rsid w:val="008B11E9"/>
    <w:rsid w:val="008B286F"/>
    <w:rsid w:val="008B304B"/>
    <w:rsid w:val="008B3830"/>
    <w:rsid w:val="008B51FC"/>
    <w:rsid w:val="008B5C2F"/>
    <w:rsid w:val="008B5FEB"/>
    <w:rsid w:val="008B7A59"/>
    <w:rsid w:val="008C1370"/>
    <w:rsid w:val="008C3576"/>
    <w:rsid w:val="008C590C"/>
    <w:rsid w:val="008C6879"/>
    <w:rsid w:val="008D17E2"/>
    <w:rsid w:val="008D1906"/>
    <w:rsid w:val="008D23B1"/>
    <w:rsid w:val="008D23D0"/>
    <w:rsid w:val="008D30A5"/>
    <w:rsid w:val="008D3768"/>
    <w:rsid w:val="008D4079"/>
    <w:rsid w:val="008D47CB"/>
    <w:rsid w:val="008D5B73"/>
    <w:rsid w:val="008D6ED1"/>
    <w:rsid w:val="008D782F"/>
    <w:rsid w:val="008D78B1"/>
    <w:rsid w:val="008E06D8"/>
    <w:rsid w:val="008E1025"/>
    <w:rsid w:val="008E146A"/>
    <w:rsid w:val="008E2131"/>
    <w:rsid w:val="008E31C1"/>
    <w:rsid w:val="008E3C8F"/>
    <w:rsid w:val="008E41F6"/>
    <w:rsid w:val="008E423A"/>
    <w:rsid w:val="008E78CE"/>
    <w:rsid w:val="008E79EC"/>
    <w:rsid w:val="008F0C57"/>
    <w:rsid w:val="008F15C5"/>
    <w:rsid w:val="008F1856"/>
    <w:rsid w:val="008F196C"/>
    <w:rsid w:val="008F26D8"/>
    <w:rsid w:val="008F3098"/>
    <w:rsid w:val="008F345F"/>
    <w:rsid w:val="008F3D7C"/>
    <w:rsid w:val="008F3FBB"/>
    <w:rsid w:val="008F49DD"/>
    <w:rsid w:val="008F4FF1"/>
    <w:rsid w:val="008F5560"/>
    <w:rsid w:val="008F56F3"/>
    <w:rsid w:val="008F652B"/>
    <w:rsid w:val="008F696E"/>
    <w:rsid w:val="008F7C00"/>
    <w:rsid w:val="0090007C"/>
    <w:rsid w:val="00901237"/>
    <w:rsid w:val="009015D3"/>
    <w:rsid w:val="0090272B"/>
    <w:rsid w:val="00906CBF"/>
    <w:rsid w:val="009076E3"/>
    <w:rsid w:val="00910293"/>
    <w:rsid w:val="00914338"/>
    <w:rsid w:val="009145B1"/>
    <w:rsid w:val="0091511B"/>
    <w:rsid w:val="009174C9"/>
    <w:rsid w:val="009225BA"/>
    <w:rsid w:val="00925E45"/>
    <w:rsid w:val="00926A8B"/>
    <w:rsid w:val="00927098"/>
    <w:rsid w:val="0092715B"/>
    <w:rsid w:val="00927A25"/>
    <w:rsid w:val="009306EA"/>
    <w:rsid w:val="00930A35"/>
    <w:rsid w:val="009327D8"/>
    <w:rsid w:val="00934077"/>
    <w:rsid w:val="0093414C"/>
    <w:rsid w:val="00934B9E"/>
    <w:rsid w:val="0093626C"/>
    <w:rsid w:val="009362AC"/>
    <w:rsid w:val="009367E9"/>
    <w:rsid w:val="00943D24"/>
    <w:rsid w:val="00944CB1"/>
    <w:rsid w:val="00945714"/>
    <w:rsid w:val="009505D4"/>
    <w:rsid w:val="00951274"/>
    <w:rsid w:val="00951876"/>
    <w:rsid w:val="009549DF"/>
    <w:rsid w:val="0096121A"/>
    <w:rsid w:val="0096163E"/>
    <w:rsid w:val="009659E6"/>
    <w:rsid w:val="00967FB4"/>
    <w:rsid w:val="009704E7"/>
    <w:rsid w:val="009735E2"/>
    <w:rsid w:val="0097365F"/>
    <w:rsid w:val="009738F4"/>
    <w:rsid w:val="00976293"/>
    <w:rsid w:val="00976BDA"/>
    <w:rsid w:val="00982FB5"/>
    <w:rsid w:val="0098389F"/>
    <w:rsid w:val="009848A7"/>
    <w:rsid w:val="00985A7D"/>
    <w:rsid w:val="0098631F"/>
    <w:rsid w:val="00990A32"/>
    <w:rsid w:val="009914A8"/>
    <w:rsid w:val="00991F38"/>
    <w:rsid w:val="009937C2"/>
    <w:rsid w:val="00994B6A"/>
    <w:rsid w:val="00996103"/>
    <w:rsid w:val="009A1068"/>
    <w:rsid w:val="009A2A62"/>
    <w:rsid w:val="009A482F"/>
    <w:rsid w:val="009A6B09"/>
    <w:rsid w:val="009A6CEF"/>
    <w:rsid w:val="009A7741"/>
    <w:rsid w:val="009B14EA"/>
    <w:rsid w:val="009B18C8"/>
    <w:rsid w:val="009B4E37"/>
    <w:rsid w:val="009B5D0C"/>
    <w:rsid w:val="009B5DB7"/>
    <w:rsid w:val="009B7AC1"/>
    <w:rsid w:val="009B7E45"/>
    <w:rsid w:val="009C0CEF"/>
    <w:rsid w:val="009C232F"/>
    <w:rsid w:val="009C2CC5"/>
    <w:rsid w:val="009C3FAB"/>
    <w:rsid w:val="009C412C"/>
    <w:rsid w:val="009C4400"/>
    <w:rsid w:val="009C5CCC"/>
    <w:rsid w:val="009C5EEA"/>
    <w:rsid w:val="009C5F4E"/>
    <w:rsid w:val="009C6357"/>
    <w:rsid w:val="009C6369"/>
    <w:rsid w:val="009D01C6"/>
    <w:rsid w:val="009D192D"/>
    <w:rsid w:val="009D1DEE"/>
    <w:rsid w:val="009D308B"/>
    <w:rsid w:val="009D30ED"/>
    <w:rsid w:val="009D3ACD"/>
    <w:rsid w:val="009D7F84"/>
    <w:rsid w:val="009E0392"/>
    <w:rsid w:val="009E0FF5"/>
    <w:rsid w:val="009E22CC"/>
    <w:rsid w:val="009E266A"/>
    <w:rsid w:val="009E2C03"/>
    <w:rsid w:val="009E3333"/>
    <w:rsid w:val="009E3F5E"/>
    <w:rsid w:val="009E4F73"/>
    <w:rsid w:val="009E5D5E"/>
    <w:rsid w:val="009E5E84"/>
    <w:rsid w:val="009E62BC"/>
    <w:rsid w:val="009E7E86"/>
    <w:rsid w:val="009F041D"/>
    <w:rsid w:val="009F06B3"/>
    <w:rsid w:val="009F14AD"/>
    <w:rsid w:val="009F274C"/>
    <w:rsid w:val="009F38A2"/>
    <w:rsid w:val="009F4A36"/>
    <w:rsid w:val="009F5883"/>
    <w:rsid w:val="009F6168"/>
    <w:rsid w:val="00A00184"/>
    <w:rsid w:val="00A006C2"/>
    <w:rsid w:val="00A00D45"/>
    <w:rsid w:val="00A026F6"/>
    <w:rsid w:val="00A02EF4"/>
    <w:rsid w:val="00A05B60"/>
    <w:rsid w:val="00A06F19"/>
    <w:rsid w:val="00A07556"/>
    <w:rsid w:val="00A077A3"/>
    <w:rsid w:val="00A105D0"/>
    <w:rsid w:val="00A12137"/>
    <w:rsid w:val="00A12145"/>
    <w:rsid w:val="00A130C3"/>
    <w:rsid w:val="00A139B4"/>
    <w:rsid w:val="00A14E1E"/>
    <w:rsid w:val="00A15B63"/>
    <w:rsid w:val="00A15BFD"/>
    <w:rsid w:val="00A15DF5"/>
    <w:rsid w:val="00A16ED3"/>
    <w:rsid w:val="00A209E5"/>
    <w:rsid w:val="00A22028"/>
    <w:rsid w:val="00A233F9"/>
    <w:rsid w:val="00A315EA"/>
    <w:rsid w:val="00A3373D"/>
    <w:rsid w:val="00A34087"/>
    <w:rsid w:val="00A343B8"/>
    <w:rsid w:val="00A34E20"/>
    <w:rsid w:val="00A355BA"/>
    <w:rsid w:val="00A360BE"/>
    <w:rsid w:val="00A36F33"/>
    <w:rsid w:val="00A426CC"/>
    <w:rsid w:val="00A4282A"/>
    <w:rsid w:val="00A42E04"/>
    <w:rsid w:val="00A4358C"/>
    <w:rsid w:val="00A438A6"/>
    <w:rsid w:val="00A44848"/>
    <w:rsid w:val="00A465FE"/>
    <w:rsid w:val="00A50A14"/>
    <w:rsid w:val="00A53048"/>
    <w:rsid w:val="00A5324E"/>
    <w:rsid w:val="00A543F9"/>
    <w:rsid w:val="00A54EDB"/>
    <w:rsid w:val="00A558D8"/>
    <w:rsid w:val="00A5607C"/>
    <w:rsid w:val="00A56149"/>
    <w:rsid w:val="00A56959"/>
    <w:rsid w:val="00A575F7"/>
    <w:rsid w:val="00A57FCB"/>
    <w:rsid w:val="00A60438"/>
    <w:rsid w:val="00A6067E"/>
    <w:rsid w:val="00A63313"/>
    <w:rsid w:val="00A63967"/>
    <w:rsid w:val="00A64A6F"/>
    <w:rsid w:val="00A66A9F"/>
    <w:rsid w:val="00A67AB8"/>
    <w:rsid w:val="00A70F8E"/>
    <w:rsid w:val="00A722D5"/>
    <w:rsid w:val="00A72975"/>
    <w:rsid w:val="00A73B4F"/>
    <w:rsid w:val="00A74B51"/>
    <w:rsid w:val="00A760CA"/>
    <w:rsid w:val="00A76724"/>
    <w:rsid w:val="00A76E65"/>
    <w:rsid w:val="00A80A64"/>
    <w:rsid w:val="00A80FC9"/>
    <w:rsid w:val="00A811B6"/>
    <w:rsid w:val="00A8129E"/>
    <w:rsid w:val="00A820B7"/>
    <w:rsid w:val="00A8229B"/>
    <w:rsid w:val="00A83168"/>
    <w:rsid w:val="00A83301"/>
    <w:rsid w:val="00A84383"/>
    <w:rsid w:val="00A84408"/>
    <w:rsid w:val="00A8473F"/>
    <w:rsid w:val="00A84B4F"/>
    <w:rsid w:val="00A86262"/>
    <w:rsid w:val="00A8786E"/>
    <w:rsid w:val="00A92347"/>
    <w:rsid w:val="00A96B12"/>
    <w:rsid w:val="00A97715"/>
    <w:rsid w:val="00AA177C"/>
    <w:rsid w:val="00AA2E3A"/>
    <w:rsid w:val="00AA30DB"/>
    <w:rsid w:val="00AA32B0"/>
    <w:rsid w:val="00AA486B"/>
    <w:rsid w:val="00AA4E2B"/>
    <w:rsid w:val="00AA5619"/>
    <w:rsid w:val="00AA5FCC"/>
    <w:rsid w:val="00AB02F1"/>
    <w:rsid w:val="00AB0859"/>
    <w:rsid w:val="00AB08A0"/>
    <w:rsid w:val="00AB1991"/>
    <w:rsid w:val="00AB34F4"/>
    <w:rsid w:val="00AB45CD"/>
    <w:rsid w:val="00AB4DB9"/>
    <w:rsid w:val="00AB5830"/>
    <w:rsid w:val="00AB6970"/>
    <w:rsid w:val="00AC05EC"/>
    <w:rsid w:val="00AC0E9F"/>
    <w:rsid w:val="00AC288B"/>
    <w:rsid w:val="00AC2E07"/>
    <w:rsid w:val="00AC3053"/>
    <w:rsid w:val="00AC44E2"/>
    <w:rsid w:val="00AC4639"/>
    <w:rsid w:val="00AC56E8"/>
    <w:rsid w:val="00AC5B87"/>
    <w:rsid w:val="00AC6134"/>
    <w:rsid w:val="00AC7706"/>
    <w:rsid w:val="00AC7C65"/>
    <w:rsid w:val="00AD2831"/>
    <w:rsid w:val="00AD4763"/>
    <w:rsid w:val="00AD6022"/>
    <w:rsid w:val="00AD6AE1"/>
    <w:rsid w:val="00AD6C06"/>
    <w:rsid w:val="00AD781E"/>
    <w:rsid w:val="00AE135D"/>
    <w:rsid w:val="00AE253E"/>
    <w:rsid w:val="00AE5CC7"/>
    <w:rsid w:val="00AE5EDC"/>
    <w:rsid w:val="00AF02A1"/>
    <w:rsid w:val="00AF06F8"/>
    <w:rsid w:val="00AF2037"/>
    <w:rsid w:val="00AF39C2"/>
    <w:rsid w:val="00AF3BE7"/>
    <w:rsid w:val="00AF3DB5"/>
    <w:rsid w:val="00AF5479"/>
    <w:rsid w:val="00AF6829"/>
    <w:rsid w:val="00AF6CEC"/>
    <w:rsid w:val="00AF7F30"/>
    <w:rsid w:val="00B01097"/>
    <w:rsid w:val="00B02708"/>
    <w:rsid w:val="00B03F93"/>
    <w:rsid w:val="00B04AC0"/>
    <w:rsid w:val="00B05035"/>
    <w:rsid w:val="00B05C6B"/>
    <w:rsid w:val="00B07770"/>
    <w:rsid w:val="00B10783"/>
    <w:rsid w:val="00B107B5"/>
    <w:rsid w:val="00B112C9"/>
    <w:rsid w:val="00B1210A"/>
    <w:rsid w:val="00B12795"/>
    <w:rsid w:val="00B136D9"/>
    <w:rsid w:val="00B1480C"/>
    <w:rsid w:val="00B158EF"/>
    <w:rsid w:val="00B15A05"/>
    <w:rsid w:val="00B16EE5"/>
    <w:rsid w:val="00B17CD7"/>
    <w:rsid w:val="00B17CD9"/>
    <w:rsid w:val="00B2276A"/>
    <w:rsid w:val="00B27E2B"/>
    <w:rsid w:val="00B3011D"/>
    <w:rsid w:val="00B30C0B"/>
    <w:rsid w:val="00B32516"/>
    <w:rsid w:val="00B327F5"/>
    <w:rsid w:val="00B32E0F"/>
    <w:rsid w:val="00B33046"/>
    <w:rsid w:val="00B33498"/>
    <w:rsid w:val="00B34A27"/>
    <w:rsid w:val="00B34B51"/>
    <w:rsid w:val="00B404CD"/>
    <w:rsid w:val="00B40ABE"/>
    <w:rsid w:val="00B4144A"/>
    <w:rsid w:val="00B42E4D"/>
    <w:rsid w:val="00B43352"/>
    <w:rsid w:val="00B4394A"/>
    <w:rsid w:val="00B4537E"/>
    <w:rsid w:val="00B453C2"/>
    <w:rsid w:val="00B460B6"/>
    <w:rsid w:val="00B474A8"/>
    <w:rsid w:val="00B50899"/>
    <w:rsid w:val="00B50AC1"/>
    <w:rsid w:val="00B512EF"/>
    <w:rsid w:val="00B526C5"/>
    <w:rsid w:val="00B54448"/>
    <w:rsid w:val="00B60005"/>
    <w:rsid w:val="00B60C90"/>
    <w:rsid w:val="00B61ECA"/>
    <w:rsid w:val="00B62173"/>
    <w:rsid w:val="00B62444"/>
    <w:rsid w:val="00B63409"/>
    <w:rsid w:val="00B65625"/>
    <w:rsid w:val="00B66459"/>
    <w:rsid w:val="00B718FB"/>
    <w:rsid w:val="00B719B1"/>
    <w:rsid w:val="00B71C21"/>
    <w:rsid w:val="00B71F8D"/>
    <w:rsid w:val="00B7301B"/>
    <w:rsid w:val="00B756FB"/>
    <w:rsid w:val="00B76175"/>
    <w:rsid w:val="00B7668D"/>
    <w:rsid w:val="00B771A5"/>
    <w:rsid w:val="00B77313"/>
    <w:rsid w:val="00B7790B"/>
    <w:rsid w:val="00B77B8A"/>
    <w:rsid w:val="00B81659"/>
    <w:rsid w:val="00B81B8D"/>
    <w:rsid w:val="00B835AD"/>
    <w:rsid w:val="00B839B5"/>
    <w:rsid w:val="00B90CB5"/>
    <w:rsid w:val="00B910A7"/>
    <w:rsid w:val="00B9210F"/>
    <w:rsid w:val="00B92674"/>
    <w:rsid w:val="00B95F1A"/>
    <w:rsid w:val="00B96BA7"/>
    <w:rsid w:val="00B979FB"/>
    <w:rsid w:val="00B97DE1"/>
    <w:rsid w:val="00BA1A24"/>
    <w:rsid w:val="00BA2D31"/>
    <w:rsid w:val="00BB0DBF"/>
    <w:rsid w:val="00BB1019"/>
    <w:rsid w:val="00BB162A"/>
    <w:rsid w:val="00BB26AB"/>
    <w:rsid w:val="00BB5B80"/>
    <w:rsid w:val="00BB697F"/>
    <w:rsid w:val="00BB6EC4"/>
    <w:rsid w:val="00BB6FE2"/>
    <w:rsid w:val="00BC3EBF"/>
    <w:rsid w:val="00BC4993"/>
    <w:rsid w:val="00BC4ABC"/>
    <w:rsid w:val="00BC70E8"/>
    <w:rsid w:val="00BD2642"/>
    <w:rsid w:val="00BD406E"/>
    <w:rsid w:val="00BD4A8D"/>
    <w:rsid w:val="00BD4B0C"/>
    <w:rsid w:val="00BD4ED4"/>
    <w:rsid w:val="00BD6FA9"/>
    <w:rsid w:val="00BD7BAA"/>
    <w:rsid w:val="00BE0C8D"/>
    <w:rsid w:val="00BE1751"/>
    <w:rsid w:val="00BE2294"/>
    <w:rsid w:val="00BE39FD"/>
    <w:rsid w:val="00BE7676"/>
    <w:rsid w:val="00BE7F63"/>
    <w:rsid w:val="00BF0B05"/>
    <w:rsid w:val="00BF10ED"/>
    <w:rsid w:val="00BF226F"/>
    <w:rsid w:val="00BF2691"/>
    <w:rsid w:val="00BF3386"/>
    <w:rsid w:val="00BF4C2A"/>
    <w:rsid w:val="00BF5DED"/>
    <w:rsid w:val="00BF751B"/>
    <w:rsid w:val="00C014B1"/>
    <w:rsid w:val="00C014FF"/>
    <w:rsid w:val="00C01A91"/>
    <w:rsid w:val="00C0324A"/>
    <w:rsid w:val="00C03995"/>
    <w:rsid w:val="00C04333"/>
    <w:rsid w:val="00C0554F"/>
    <w:rsid w:val="00C06E32"/>
    <w:rsid w:val="00C07002"/>
    <w:rsid w:val="00C07B88"/>
    <w:rsid w:val="00C1012C"/>
    <w:rsid w:val="00C105EB"/>
    <w:rsid w:val="00C10634"/>
    <w:rsid w:val="00C12846"/>
    <w:rsid w:val="00C12FA4"/>
    <w:rsid w:val="00C1594E"/>
    <w:rsid w:val="00C200F9"/>
    <w:rsid w:val="00C23FAD"/>
    <w:rsid w:val="00C25F2C"/>
    <w:rsid w:val="00C262C9"/>
    <w:rsid w:val="00C267D8"/>
    <w:rsid w:val="00C26AA1"/>
    <w:rsid w:val="00C26CEC"/>
    <w:rsid w:val="00C27044"/>
    <w:rsid w:val="00C27E58"/>
    <w:rsid w:val="00C31C7E"/>
    <w:rsid w:val="00C31F75"/>
    <w:rsid w:val="00C33FE4"/>
    <w:rsid w:val="00C348F4"/>
    <w:rsid w:val="00C34D86"/>
    <w:rsid w:val="00C350AC"/>
    <w:rsid w:val="00C3575F"/>
    <w:rsid w:val="00C36484"/>
    <w:rsid w:val="00C45362"/>
    <w:rsid w:val="00C45972"/>
    <w:rsid w:val="00C467DF"/>
    <w:rsid w:val="00C46CB1"/>
    <w:rsid w:val="00C476F7"/>
    <w:rsid w:val="00C5069A"/>
    <w:rsid w:val="00C50929"/>
    <w:rsid w:val="00C51265"/>
    <w:rsid w:val="00C53235"/>
    <w:rsid w:val="00C53AD6"/>
    <w:rsid w:val="00C53DD5"/>
    <w:rsid w:val="00C546BA"/>
    <w:rsid w:val="00C55F7F"/>
    <w:rsid w:val="00C57A25"/>
    <w:rsid w:val="00C57FAA"/>
    <w:rsid w:val="00C6054E"/>
    <w:rsid w:val="00C6099F"/>
    <w:rsid w:val="00C60DB8"/>
    <w:rsid w:val="00C6283E"/>
    <w:rsid w:val="00C63DAE"/>
    <w:rsid w:val="00C64E13"/>
    <w:rsid w:val="00C660F0"/>
    <w:rsid w:val="00C66616"/>
    <w:rsid w:val="00C71D70"/>
    <w:rsid w:val="00C73547"/>
    <w:rsid w:val="00C73BB1"/>
    <w:rsid w:val="00C74B02"/>
    <w:rsid w:val="00C74D0C"/>
    <w:rsid w:val="00C76071"/>
    <w:rsid w:val="00C7730E"/>
    <w:rsid w:val="00C77794"/>
    <w:rsid w:val="00C77EF3"/>
    <w:rsid w:val="00C81113"/>
    <w:rsid w:val="00C819F0"/>
    <w:rsid w:val="00C81ED1"/>
    <w:rsid w:val="00C82561"/>
    <w:rsid w:val="00C83C86"/>
    <w:rsid w:val="00C85395"/>
    <w:rsid w:val="00C86214"/>
    <w:rsid w:val="00C876D0"/>
    <w:rsid w:val="00C87854"/>
    <w:rsid w:val="00C87A97"/>
    <w:rsid w:val="00C907AE"/>
    <w:rsid w:val="00C90EE6"/>
    <w:rsid w:val="00C9238E"/>
    <w:rsid w:val="00C928FD"/>
    <w:rsid w:val="00C9388A"/>
    <w:rsid w:val="00C938D9"/>
    <w:rsid w:val="00C9485C"/>
    <w:rsid w:val="00C94AD4"/>
    <w:rsid w:val="00C95635"/>
    <w:rsid w:val="00CA12BD"/>
    <w:rsid w:val="00CA1A8E"/>
    <w:rsid w:val="00CA24A2"/>
    <w:rsid w:val="00CA379E"/>
    <w:rsid w:val="00CA37A8"/>
    <w:rsid w:val="00CA4F95"/>
    <w:rsid w:val="00CA6090"/>
    <w:rsid w:val="00CB1CCB"/>
    <w:rsid w:val="00CB20FA"/>
    <w:rsid w:val="00CB3839"/>
    <w:rsid w:val="00CB52D9"/>
    <w:rsid w:val="00CB561A"/>
    <w:rsid w:val="00CB5D64"/>
    <w:rsid w:val="00CC2298"/>
    <w:rsid w:val="00CC2C48"/>
    <w:rsid w:val="00CC3BB4"/>
    <w:rsid w:val="00CC403B"/>
    <w:rsid w:val="00CC462C"/>
    <w:rsid w:val="00CD37CE"/>
    <w:rsid w:val="00CD4BE0"/>
    <w:rsid w:val="00CD76D8"/>
    <w:rsid w:val="00CD7C53"/>
    <w:rsid w:val="00CE026D"/>
    <w:rsid w:val="00CE16BC"/>
    <w:rsid w:val="00CE1FCD"/>
    <w:rsid w:val="00CE3CA9"/>
    <w:rsid w:val="00CE56ED"/>
    <w:rsid w:val="00CE58B0"/>
    <w:rsid w:val="00CE71FF"/>
    <w:rsid w:val="00CE7891"/>
    <w:rsid w:val="00CF07F3"/>
    <w:rsid w:val="00CF1152"/>
    <w:rsid w:val="00CF3305"/>
    <w:rsid w:val="00CF5A94"/>
    <w:rsid w:val="00CF6559"/>
    <w:rsid w:val="00CF6C35"/>
    <w:rsid w:val="00D00C1E"/>
    <w:rsid w:val="00D00CC9"/>
    <w:rsid w:val="00D01434"/>
    <w:rsid w:val="00D0144F"/>
    <w:rsid w:val="00D035A7"/>
    <w:rsid w:val="00D03625"/>
    <w:rsid w:val="00D03FBC"/>
    <w:rsid w:val="00D0407D"/>
    <w:rsid w:val="00D04B03"/>
    <w:rsid w:val="00D04EC8"/>
    <w:rsid w:val="00D04F45"/>
    <w:rsid w:val="00D06005"/>
    <w:rsid w:val="00D0701D"/>
    <w:rsid w:val="00D075A7"/>
    <w:rsid w:val="00D11A9D"/>
    <w:rsid w:val="00D124FE"/>
    <w:rsid w:val="00D12D5C"/>
    <w:rsid w:val="00D12E21"/>
    <w:rsid w:val="00D131E0"/>
    <w:rsid w:val="00D1446D"/>
    <w:rsid w:val="00D16291"/>
    <w:rsid w:val="00D166D0"/>
    <w:rsid w:val="00D16979"/>
    <w:rsid w:val="00D16C8C"/>
    <w:rsid w:val="00D1719F"/>
    <w:rsid w:val="00D2043A"/>
    <w:rsid w:val="00D2080D"/>
    <w:rsid w:val="00D24110"/>
    <w:rsid w:val="00D25B0C"/>
    <w:rsid w:val="00D263B8"/>
    <w:rsid w:val="00D27134"/>
    <w:rsid w:val="00D309B1"/>
    <w:rsid w:val="00D3155A"/>
    <w:rsid w:val="00D33DD7"/>
    <w:rsid w:val="00D33FC5"/>
    <w:rsid w:val="00D35BC3"/>
    <w:rsid w:val="00D35E04"/>
    <w:rsid w:val="00D3633E"/>
    <w:rsid w:val="00D363F5"/>
    <w:rsid w:val="00D425BB"/>
    <w:rsid w:val="00D46F64"/>
    <w:rsid w:val="00D475AA"/>
    <w:rsid w:val="00D47689"/>
    <w:rsid w:val="00D50908"/>
    <w:rsid w:val="00D50BAB"/>
    <w:rsid w:val="00D539C6"/>
    <w:rsid w:val="00D55B8D"/>
    <w:rsid w:val="00D5675A"/>
    <w:rsid w:val="00D6158D"/>
    <w:rsid w:val="00D621DD"/>
    <w:rsid w:val="00D62874"/>
    <w:rsid w:val="00D6315F"/>
    <w:rsid w:val="00D63928"/>
    <w:rsid w:val="00D666D5"/>
    <w:rsid w:val="00D66D44"/>
    <w:rsid w:val="00D679BE"/>
    <w:rsid w:val="00D67A30"/>
    <w:rsid w:val="00D67B44"/>
    <w:rsid w:val="00D67CB0"/>
    <w:rsid w:val="00D704AE"/>
    <w:rsid w:val="00D70BC9"/>
    <w:rsid w:val="00D70DA5"/>
    <w:rsid w:val="00D71061"/>
    <w:rsid w:val="00D729A8"/>
    <w:rsid w:val="00D758FF"/>
    <w:rsid w:val="00D763B1"/>
    <w:rsid w:val="00D772F1"/>
    <w:rsid w:val="00D8015A"/>
    <w:rsid w:val="00D81A1A"/>
    <w:rsid w:val="00D81AE4"/>
    <w:rsid w:val="00D82F12"/>
    <w:rsid w:val="00D834A1"/>
    <w:rsid w:val="00D84D6C"/>
    <w:rsid w:val="00D86207"/>
    <w:rsid w:val="00D9030E"/>
    <w:rsid w:val="00D90B48"/>
    <w:rsid w:val="00D919EB"/>
    <w:rsid w:val="00D91AFF"/>
    <w:rsid w:val="00D92A6A"/>
    <w:rsid w:val="00D93F73"/>
    <w:rsid w:val="00D95DBB"/>
    <w:rsid w:val="00DA1313"/>
    <w:rsid w:val="00DA1B0F"/>
    <w:rsid w:val="00DA42F6"/>
    <w:rsid w:val="00DA5D20"/>
    <w:rsid w:val="00DB0DA3"/>
    <w:rsid w:val="00DB1DC6"/>
    <w:rsid w:val="00DB287E"/>
    <w:rsid w:val="00DB2BFD"/>
    <w:rsid w:val="00DB3B15"/>
    <w:rsid w:val="00DB4A02"/>
    <w:rsid w:val="00DB4BEF"/>
    <w:rsid w:val="00DB68BC"/>
    <w:rsid w:val="00DB71D9"/>
    <w:rsid w:val="00DC0A16"/>
    <w:rsid w:val="00DC110F"/>
    <w:rsid w:val="00DC20BB"/>
    <w:rsid w:val="00DC36B9"/>
    <w:rsid w:val="00DC5CF7"/>
    <w:rsid w:val="00DC74D6"/>
    <w:rsid w:val="00DD0144"/>
    <w:rsid w:val="00DD0D7A"/>
    <w:rsid w:val="00DD268B"/>
    <w:rsid w:val="00DD281B"/>
    <w:rsid w:val="00DD34A9"/>
    <w:rsid w:val="00DD3735"/>
    <w:rsid w:val="00DD4BB8"/>
    <w:rsid w:val="00DD4E43"/>
    <w:rsid w:val="00DD679C"/>
    <w:rsid w:val="00DD7C4D"/>
    <w:rsid w:val="00DE15EC"/>
    <w:rsid w:val="00DE1890"/>
    <w:rsid w:val="00DE328E"/>
    <w:rsid w:val="00DE4919"/>
    <w:rsid w:val="00DE51B0"/>
    <w:rsid w:val="00DE553B"/>
    <w:rsid w:val="00DE654E"/>
    <w:rsid w:val="00DE6F54"/>
    <w:rsid w:val="00DE7DC7"/>
    <w:rsid w:val="00DF14EE"/>
    <w:rsid w:val="00DF1674"/>
    <w:rsid w:val="00DF59F7"/>
    <w:rsid w:val="00DF7099"/>
    <w:rsid w:val="00DF716D"/>
    <w:rsid w:val="00E00127"/>
    <w:rsid w:val="00E0085C"/>
    <w:rsid w:val="00E0095C"/>
    <w:rsid w:val="00E00CDB"/>
    <w:rsid w:val="00E02544"/>
    <w:rsid w:val="00E02B27"/>
    <w:rsid w:val="00E03D48"/>
    <w:rsid w:val="00E0513B"/>
    <w:rsid w:val="00E05ED0"/>
    <w:rsid w:val="00E070B4"/>
    <w:rsid w:val="00E10C0F"/>
    <w:rsid w:val="00E15170"/>
    <w:rsid w:val="00E174D0"/>
    <w:rsid w:val="00E20CC6"/>
    <w:rsid w:val="00E225DD"/>
    <w:rsid w:val="00E23754"/>
    <w:rsid w:val="00E23A3B"/>
    <w:rsid w:val="00E265D0"/>
    <w:rsid w:val="00E2680D"/>
    <w:rsid w:val="00E27010"/>
    <w:rsid w:val="00E30F04"/>
    <w:rsid w:val="00E32951"/>
    <w:rsid w:val="00E37CD9"/>
    <w:rsid w:val="00E403CA"/>
    <w:rsid w:val="00E40CE4"/>
    <w:rsid w:val="00E4361D"/>
    <w:rsid w:val="00E4365A"/>
    <w:rsid w:val="00E43AAD"/>
    <w:rsid w:val="00E45526"/>
    <w:rsid w:val="00E45626"/>
    <w:rsid w:val="00E460C9"/>
    <w:rsid w:val="00E46FD6"/>
    <w:rsid w:val="00E52749"/>
    <w:rsid w:val="00E52C02"/>
    <w:rsid w:val="00E554C5"/>
    <w:rsid w:val="00E64A14"/>
    <w:rsid w:val="00E65123"/>
    <w:rsid w:val="00E663E8"/>
    <w:rsid w:val="00E678B7"/>
    <w:rsid w:val="00E713C6"/>
    <w:rsid w:val="00E7195A"/>
    <w:rsid w:val="00E73273"/>
    <w:rsid w:val="00E73C9A"/>
    <w:rsid w:val="00E76891"/>
    <w:rsid w:val="00E76AB7"/>
    <w:rsid w:val="00E773E5"/>
    <w:rsid w:val="00E779D6"/>
    <w:rsid w:val="00E81200"/>
    <w:rsid w:val="00E81358"/>
    <w:rsid w:val="00E828FA"/>
    <w:rsid w:val="00E83019"/>
    <w:rsid w:val="00E84A1F"/>
    <w:rsid w:val="00E84DFF"/>
    <w:rsid w:val="00E862A9"/>
    <w:rsid w:val="00E8797E"/>
    <w:rsid w:val="00E934F2"/>
    <w:rsid w:val="00E9481D"/>
    <w:rsid w:val="00E966A3"/>
    <w:rsid w:val="00E9672E"/>
    <w:rsid w:val="00E97C38"/>
    <w:rsid w:val="00EA17E8"/>
    <w:rsid w:val="00EA1DD0"/>
    <w:rsid w:val="00EA24AF"/>
    <w:rsid w:val="00EA2637"/>
    <w:rsid w:val="00EA2888"/>
    <w:rsid w:val="00EA431A"/>
    <w:rsid w:val="00EA6C10"/>
    <w:rsid w:val="00EA7775"/>
    <w:rsid w:val="00EB10E9"/>
    <w:rsid w:val="00EB11A6"/>
    <w:rsid w:val="00EB1CEE"/>
    <w:rsid w:val="00EB2A9E"/>
    <w:rsid w:val="00EB40B3"/>
    <w:rsid w:val="00EB40ED"/>
    <w:rsid w:val="00EB4A89"/>
    <w:rsid w:val="00EB5DE6"/>
    <w:rsid w:val="00EB79D7"/>
    <w:rsid w:val="00EC2024"/>
    <w:rsid w:val="00EC2BFC"/>
    <w:rsid w:val="00EC3751"/>
    <w:rsid w:val="00EC392B"/>
    <w:rsid w:val="00EC5042"/>
    <w:rsid w:val="00EC5D82"/>
    <w:rsid w:val="00EC5F2A"/>
    <w:rsid w:val="00ED0926"/>
    <w:rsid w:val="00ED2CD4"/>
    <w:rsid w:val="00ED37E8"/>
    <w:rsid w:val="00ED3F22"/>
    <w:rsid w:val="00ED41A2"/>
    <w:rsid w:val="00ED41DA"/>
    <w:rsid w:val="00ED5827"/>
    <w:rsid w:val="00ED6E22"/>
    <w:rsid w:val="00ED71A6"/>
    <w:rsid w:val="00ED71B5"/>
    <w:rsid w:val="00EE141E"/>
    <w:rsid w:val="00EE34E3"/>
    <w:rsid w:val="00EE4417"/>
    <w:rsid w:val="00EE4905"/>
    <w:rsid w:val="00EE4D27"/>
    <w:rsid w:val="00EE594B"/>
    <w:rsid w:val="00EE6EA8"/>
    <w:rsid w:val="00EF0D07"/>
    <w:rsid w:val="00EF5FEF"/>
    <w:rsid w:val="00EF6608"/>
    <w:rsid w:val="00F01C64"/>
    <w:rsid w:val="00F02E41"/>
    <w:rsid w:val="00F03AA1"/>
    <w:rsid w:val="00F044EB"/>
    <w:rsid w:val="00F04563"/>
    <w:rsid w:val="00F04AEC"/>
    <w:rsid w:val="00F0526D"/>
    <w:rsid w:val="00F0586A"/>
    <w:rsid w:val="00F101C4"/>
    <w:rsid w:val="00F108C4"/>
    <w:rsid w:val="00F11AC9"/>
    <w:rsid w:val="00F132BF"/>
    <w:rsid w:val="00F13C5C"/>
    <w:rsid w:val="00F146D4"/>
    <w:rsid w:val="00F1521F"/>
    <w:rsid w:val="00F15D9A"/>
    <w:rsid w:val="00F16363"/>
    <w:rsid w:val="00F2108C"/>
    <w:rsid w:val="00F21B68"/>
    <w:rsid w:val="00F2288A"/>
    <w:rsid w:val="00F23230"/>
    <w:rsid w:val="00F24474"/>
    <w:rsid w:val="00F24918"/>
    <w:rsid w:val="00F2773C"/>
    <w:rsid w:val="00F3040E"/>
    <w:rsid w:val="00F308D4"/>
    <w:rsid w:val="00F30E88"/>
    <w:rsid w:val="00F3208D"/>
    <w:rsid w:val="00F33EA7"/>
    <w:rsid w:val="00F3541F"/>
    <w:rsid w:val="00F3688F"/>
    <w:rsid w:val="00F36B2A"/>
    <w:rsid w:val="00F37348"/>
    <w:rsid w:val="00F401A3"/>
    <w:rsid w:val="00F40ABE"/>
    <w:rsid w:val="00F43296"/>
    <w:rsid w:val="00F45D6A"/>
    <w:rsid w:val="00F46B35"/>
    <w:rsid w:val="00F506F5"/>
    <w:rsid w:val="00F531EE"/>
    <w:rsid w:val="00F537F3"/>
    <w:rsid w:val="00F53F9B"/>
    <w:rsid w:val="00F540CA"/>
    <w:rsid w:val="00F5434B"/>
    <w:rsid w:val="00F56673"/>
    <w:rsid w:val="00F56BB5"/>
    <w:rsid w:val="00F57679"/>
    <w:rsid w:val="00F607B2"/>
    <w:rsid w:val="00F6099E"/>
    <w:rsid w:val="00F62CCD"/>
    <w:rsid w:val="00F630F2"/>
    <w:rsid w:val="00F663DC"/>
    <w:rsid w:val="00F67322"/>
    <w:rsid w:val="00F675C5"/>
    <w:rsid w:val="00F705DB"/>
    <w:rsid w:val="00F70ADC"/>
    <w:rsid w:val="00F710A2"/>
    <w:rsid w:val="00F7114D"/>
    <w:rsid w:val="00F742DB"/>
    <w:rsid w:val="00F76860"/>
    <w:rsid w:val="00F77BC5"/>
    <w:rsid w:val="00F80390"/>
    <w:rsid w:val="00F82195"/>
    <w:rsid w:val="00F83CFD"/>
    <w:rsid w:val="00F86DFB"/>
    <w:rsid w:val="00F9062D"/>
    <w:rsid w:val="00F910B0"/>
    <w:rsid w:val="00F92F72"/>
    <w:rsid w:val="00F94610"/>
    <w:rsid w:val="00F94C77"/>
    <w:rsid w:val="00F94CCF"/>
    <w:rsid w:val="00F96387"/>
    <w:rsid w:val="00F96BAA"/>
    <w:rsid w:val="00F96CC7"/>
    <w:rsid w:val="00F96F14"/>
    <w:rsid w:val="00FA060E"/>
    <w:rsid w:val="00FA0639"/>
    <w:rsid w:val="00FA6876"/>
    <w:rsid w:val="00FA7465"/>
    <w:rsid w:val="00FA7C36"/>
    <w:rsid w:val="00FA7E81"/>
    <w:rsid w:val="00FB0CE2"/>
    <w:rsid w:val="00FB2718"/>
    <w:rsid w:val="00FB3463"/>
    <w:rsid w:val="00FB4118"/>
    <w:rsid w:val="00FB4D2C"/>
    <w:rsid w:val="00FB6EF0"/>
    <w:rsid w:val="00FB7423"/>
    <w:rsid w:val="00FB7F31"/>
    <w:rsid w:val="00FC1CD9"/>
    <w:rsid w:val="00FC2E87"/>
    <w:rsid w:val="00FC3054"/>
    <w:rsid w:val="00FC51A8"/>
    <w:rsid w:val="00FC635B"/>
    <w:rsid w:val="00FC6585"/>
    <w:rsid w:val="00FC6B93"/>
    <w:rsid w:val="00FC73BC"/>
    <w:rsid w:val="00FC7445"/>
    <w:rsid w:val="00FC7751"/>
    <w:rsid w:val="00FC7D0C"/>
    <w:rsid w:val="00FC7E54"/>
    <w:rsid w:val="00FD259B"/>
    <w:rsid w:val="00FD3857"/>
    <w:rsid w:val="00FD3CB1"/>
    <w:rsid w:val="00FD44D5"/>
    <w:rsid w:val="00FD4DE5"/>
    <w:rsid w:val="00FE291F"/>
    <w:rsid w:val="00FE4006"/>
    <w:rsid w:val="00FE4259"/>
    <w:rsid w:val="00FE4E71"/>
    <w:rsid w:val="00FE5A95"/>
    <w:rsid w:val="00FE62E0"/>
    <w:rsid w:val="00FE64B8"/>
    <w:rsid w:val="00FE6ADD"/>
    <w:rsid w:val="00FE6B44"/>
    <w:rsid w:val="00FE7ED0"/>
    <w:rsid w:val="00FF03AB"/>
    <w:rsid w:val="00FF06C3"/>
    <w:rsid w:val="00FF1D1A"/>
    <w:rsid w:val="00FF4AEA"/>
    <w:rsid w:val="00FF5001"/>
    <w:rsid w:val="00FF50E2"/>
    <w:rsid w:val="00FF5669"/>
    <w:rsid w:val="00FF56B3"/>
    <w:rsid w:val="00FF5AE0"/>
    <w:rsid w:val="00FF676C"/>
    <w:rsid w:val="00FF67B7"/>
    <w:rsid w:val="00FF7CB0"/>
    <w:rsid w:val="00FF7C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7C3032F3"/>
  <w15:docId w15:val="{1359E2DC-B469-4C61-8B95-8DD450466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04AC0"/>
    <w:pPr>
      <w:spacing w:before="120" w:after="120" w:line="264" w:lineRule="atLeast"/>
      <w:ind w:left="1134" w:right="-6"/>
      <w:jc w:val="both"/>
    </w:pPr>
    <w:rPr>
      <w:rFonts w:ascii="Times New Roman" w:hAnsi="Times New Roman"/>
      <w:sz w:val="22"/>
      <w:lang w:eastAsia="en-US"/>
    </w:rPr>
  </w:style>
  <w:style w:type="paragraph" w:styleId="Nagwek1">
    <w:name w:val="heading 1"/>
    <w:aliases w:val="1-Titre 1,Znak,Hoofdstuk"/>
    <w:basedOn w:val="Normalny"/>
    <w:next w:val="Normalny"/>
    <w:link w:val="Nagwek1Znak"/>
    <w:autoRedefine/>
    <w:qFormat/>
    <w:rsid w:val="00061948"/>
    <w:pPr>
      <w:keepNext/>
      <w:numPr>
        <w:numId w:val="56"/>
      </w:numPr>
      <w:spacing w:before="240" w:after="60" w:line="276" w:lineRule="auto"/>
      <w:outlineLvl w:val="0"/>
    </w:pPr>
    <w:rPr>
      <w:rFonts w:ascii="Arial" w:hAnsi="Arial"/>
      <w:b/>
      <w:bCs/>
      <w:kern w:val="32"/>
      <w:sz w:val="32"/>
      <w:szCs w:val="32"/>
    </w:rPr>
  </w:style>
  <w:style w:type="paragraph" w:styleId="Nagwek2">
    <w:name w:val="heading 2"/>
    <w:aliases w:val="1.1-Titre 2,Nagłówek 2 Znak1,Paragraaf,2 Nagłówek 2"/>
    <w:basedOn w:val="Normalny"/>
    <w:next w:val="Normalny"/>
    <w:link w:val="Nagwek2Znak"/>
    <w:unhideWhenUsed/>
    <w:qFormat/>
    <w:rsid w:val="000C6148"/>
    <w:pPr>
      <w:keepNext/>
      <w:numPr>
        <w:ilvl w:val="1"/>
        <w:numId w:val="1"/>
      </w:numPr>
      <w:spacing w:before="240" w:after="60" w:line="360" w:lineRule="auto"/>
      <w:outlineLvl w:val="1"/>
    </w:pPr>
    <w:rPr>
      <w:b/>
      <w:bCs/>
      <w:iCs/>
      <w:sz w:val="28"/>
      <w:szCs w:val="28"/>
    </w:rPr>
  </w:style>
  <w:style w:type="paragraph" w:styleId="Nagwek3">
    <w:name w:val="heading 3"/>
    <w:aliases w:val="1.1.1-Titre 3,Nagłówek 3 Znak1,Subparagraaf,Subparagraaf Znak"/>
    <w:basedOn w:val="Normalny"/>
    <w:next w:val="Normalny"/>
    <w:link w:val="Nagwek3Znak"/>
    <w:autoRedefine/>
    <w:unhideWhenUsed/>
    <w:qFormat/>
    <w:rsid w:val="002C6FA4"/>
    <w:pPr>
      <w:keepNext/>
      <w:numPr>
        <w:ilvl w:val="2"/>
        <w:numId w:val="56"/>
      </w:numPr>
      <w:spacing w:before="240" w:after="60" w:line="360" w:lineRule="auto"/>
      <w:ind w:left="567"/>
      <w:outlineLvl w:val="2"/>
    </w:pPr>
    <w:rPr>
      <w:rFonts w:ascii="Arial" w:hAnsi="Arial"/>
      <w:b/>
      <w:bCs/>
      <w:iCs/>
      <w:sz w:val="24"/>
      <w:szCs w:val="24"/>
    </w:rPr>
  </w:style>
  <w:style w:type="paragraph" w:styleId="Nagwek4">
    <w:name w:val="heading 4"/>
    <w:aliases w:val=" Znak,Bijlage,Bijlage Znak"/>
    <w:basedOn w:val="Normalny"/>
    <w:next w:val="Normalny"/>
    <w:link w:val="Nagwek4Znak"/>
    <w:qFormat/>
    <w:rsid w:val="007676F8"/>
    <w:pPr>
      <w:keepNext/>
      <w:tabs>
        <w:tab w:val="left" w:pos="1304"/>
        <w:tab w:val="num" w:pos="2373"/>
      </w:tabs>
      <w:spacing w:before="60" w:after="0" w:line="240" w:lineRule="auto"/>
      <w:ind w:left="2301" w:right="0" w:hanging="648"/>
      <w:outlineLvl w:val="3"/>
    </w:pPr>
    <w:rPr>
      <w:rFonts w:ascii="Arial" w:hAnsi="Arial"/>
      <w:b/>
      <w:bCs/>
      <w:sz w:val="20"/>
      <w:szCs w:val="28"/>
    </w:rPr>
  </w:style>
  <w:style w:type="paragraph" w:styleId="Nagwek5">
    <w:name w:val="heading 5"/>
    <w:basedOn w:val="Normalny"/>
    <w:next w:val="Normalny"/>
    <w:link w:val="Nagwek5Znak"/>
    <w:qFormat/>
    <w:rsid w:val="007676F8"/>
    <w:pPr>
      <w:tabs>
        <w:tab w:val="left" w:pos="1871"/>
        <w:tab w:val="num" w:pos="2387"/>
      </w:tabs>
      <w:spacing w:before="0" w:after="0" w:line="240" w:lineRule="auto"/>
      <w:ind w:left="2099" w:right="0" w:hanging="792"/>
      <w:outlineLvl w:val="4"/>
    </w:pPr>
    <w:rPr>
      <w:rFonts w:ascii="Arial" w:hAnsi="Arial"/>
      <w:b/>
      <w:bCs/>
      <w:iCs/>
      <w:sz w:val="20"/>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unhideWhenUsed/>
    <w:rsid w:val="0014079C"/>
    <w:pPr>
      <w:tabs>
        <w:tab w:val="left" w:pos="440"/>
        <w:tab w:val="right" w:leader="dot" w:pos="9062"/>
      </w:tabs>
      <w:spacing w:before="0" w:after="0" w:line="360" w:lineRule="auto"/>
      <w:ind w:left="0" w:right="0"/>
    </w:pPr>
    <w:rPr>
      <w:rFonts w:ascii="Arial" w:eastAsia="Calibri" w:hAnsi="Arial" w:cs="Arial"/>
      <w:b/>
      <w:smallCaps/>
      <w:noProof/>
      <w:sz w:val="32"/>
    </w:rPr>
  </w:style>
  <w:style w:type="paragraph" w:styleId="Spistreci2">
    <w:name w:val="toc 2"/>
    <w:basedOn w:val="Normalny"/>
    <w:next w:val="Normalny"/>
    <w:autoRedefine/>
    <w:uiPriority w:val="39"/>
    <w:unhideWhenUsed/>
    <w:rsid w:val="00DB2BFD"/>
    <w:pPr>
      <w:spacing w:before="0" w:after="100" w:line="240" w:lineRule="auto"/>
      <w:ind w:left="220" w:right="0"/>
      <w:jc w:val="left"/>
    </w:pPr>
    <w:rPr>
      <w:rFonts w:eastAsia="Calibri"/>
      <w:smallCaps/>
      <w:sz w:val="24"/>
      <w:szCs w:val="22"/>
    </w:rPr>
  </w:style>
  <w:style w:type="paragraph" w:styleId="Spistreci3">
    <w:name w:val="toc 3"/>
    <w:basedOn w:val="Normalny"/>
    <w:next w:val="Normalny"/>
    <w:autoRedefine/>
    <w:uiPriority w:val="39"/>
    <w:unhideWhenUsed/>
    <w:rsid w:val="00DB2BFD"/>
    <w:pPr>
      <w:spacing w:before="0" w:after="100" w:line="276" w:lineRule="auto"/>
      <w:ind w:left="440" w:right="0"/>
      <w:jc w:val="left"/>
    </w:pPr>
    <w:rPr>
      <w:rFonts w:eastAsia="Calibri"/>
      <w:smallCaps/>
      <w:sz w:val="24"/>
      <w:szCs w:val="22"/>
    </w:rPr>
  </w:style>
  <w:style w:type="character" w:styleId="Hipercze">
    <w:name w:val="Hyperlink"/>
    <w:uiPriority w:val="99"/>
    <w:unhideWhenUsed/>
    <w:rsid w:val="007A6517"/>
    <w:rPr>
      <w:color w:val="0000FF"/>
      <w:u w:val="single"/>
    </w:rPr>
  </w:style>
  <w:style w:type="paragraph" w:styleId="Mapadokumentu">
    <w:name w:val="Document Map"/>
    <w:aliases w:val="Plan dokumentu1"/>
    <w:basedOn w:val="Normalny"/>
    <w:link w:val="MapadokumentuZnak"/>
    <w:uiPriority w:val="99"/>
    <w:semiHidden/>
    <w:unhideWhenUsed/>
    <w:rsid w:val="00884578"/>
    <w:rPr>
      <w:rFonts w:ascii="Tahoma" w:hAnsi="Tahoma"/>
      <w:sz w:val="16"/>
      <w:szCs w:val="16"/>
    </w:rPr>
  </w:style>
  <w:style w:type="character" w:customStyle="1" w:styleId="MapadokumentuZnak">
    <w:name w:val="Mapa dokumentu Znak"/>
    <w:aliases w:val="Plan dokumentu1 Znak"/>
    <w:link w:val="Mapadokumentu"/>
    <w:uiPriority w:val="99"/>
    <w:semiHidden/>
    <w:rsid w:val="00884578"/>
    <w:rPr>
      <w:rFonts w:ascii="Tahoma" w:hAnsi="Tahoma" w:cs="Tahoma"/>
      <w:sz w:val="16"/>
      <w:szCs w:val="16"/>
      <w:lang w:eastAsia="en-US"/>
    </w:rPr>
  </w:style>
  <w:style w:type="character" w:styleId="UyteHipercze">
    <w:name w:val="FollowedHyperlink"/>
    <w:uiPriority w:val="99"/>
    <w:semiHidden/>
    <w:unhideWhenUsed/>
    <w:rsid w:val="004E6454"/>
    <w:rPr>
      <w:color w:val="800080"/>
      <w:u w:val="single"/>
    </w:rPr>
  </w:style>
  <w:style w:type="character" w:customStyle="1" w:styleId="Nagwek1Znak">
    <w:name w:val="Nagłówek 1 Znak"/>
    <w:aliases w:val="1-Titre 1 Znak,Znak Znak,Hoofdstuk Znak"/>
    <w:link w:val="Nagwek1"/>
    <w:rsid w:val="00061948"/>
    <w:rPr>
      <w:rFonts w:ascii="Arial" w:hAnsi="Arial"/>
      <w:b/>
      <w:bCs/>
      <w:kern w:val="32"/>
      <w:sz w:val="32"/>
      <w:szCs w:val="32"/>
      <w:lang w:eastAsia="en-US"/>
    </w:rPr>
  </w:style>
  <w:style w:type="character" w:customStyle="1" w:styleId="Nagwek2Znak">
    <w:name w:val="Nagłówek 2 Znak"/>
    <w:aliases w:val="1.1-Titre 2 Znak,Nagłówek 2 Znak1 Znak,Paragraaf Znak,2 Nagłówek 2 Znak"/>
    <w:link w:val="Nagwek2"/>
    <w:rsid w:val="000C6148"/>
    <w:rPr>
      <w:rFonts w:ascii="Times New Roman" w:hAnsi="Times New Roman"/>
      <w:b/>
      <w:bCs/>
      <w:iCs/>
      <w:sz w:val="28"/>
      <w:szCs w:val="28"/>
      <w:lang w:eastAsia="en-US"/>
    </w:rPr>
  </w:style>
  <w:style w:type="numbering" w:customStyle="1" w:styleId="Styl1">
    <w:name w:val="Styl1"/>
    <w:uiPriority w:val="99"/>
    <w:rsid w:val="004E6454"/>
    <w:pPr>
      <w:numPr>
        <w:numId w:val="2"/>
      </w:numPr>
    </w:pPr>
  </w:style>
  <w:style w:type="character" w:customStyle="1" w:styleId="Nagwek3Znak">
    <w:name w:val="Nagłówek 3 Znak"/>
    <w:aliases w:val="1.1.1-Titre 3 Znak,Nagłówek 3 Znak1 Znak,Subparagraaf Znak1,Subparagraaf Znak Znak"/>
    <w:link w:val="Nagwek3"/>
    <w:rsid w:val="002C6FA4"/>
    <w:rPr>
      <w:rFonts w:ascii="Arial" w:hAnsi="Arial"/>
      <w:b/>
      <w:bCs/>
      <w:iCs/>
      <w:sz w:val="24"/>
      <w:szCs w:val="24"/>
      <w:lang w:eastAsia="en-US"/>
    </w:rPr>
  </w:style>
  <w:style w:type="numbering" w:customStyle="1" w:styleId="Styl2">
    <w:name w:val="Styl2"/>
    <w:uiPriority w:val="99"/>
    <w:rsid w:val="004E6454"/>
    <w:pPr>
      <w:numPr>
        <w:numId w:val="3"/>
      </w:numPr>
    </w:pPr>
  </w:style>
  <w:style w:type="numbering" w:customStyle="1" w:styleId="Styl3">
    <w:name w:val="Styl3"/>
    <w:uiPriority w:val="99"/>
    <w:rsid w:val="000C6148"/>
    <w:pPr>
      <w:numPr>
        <w:numId w:val="4"/>
      </w:numPr>
    </w:pPr>
  </w:style>
  <w:style w:type="paragraph" w:styleId="Akapitzlist">
    <w:name w:val="List Paragraph"/>
    <w:basedOn w:val="Normalny"/>
    <w:link w:val="AkapitzlistZnak"/>
    <w:uiPriority w:val="99"/>
    <w:qFormat/>
    <w:rsid w:val="000C6148"/>
    <w:pPr>
      <w:ind w:left="708"/>
    </w:pPr>
  </w:style>
  <w:style w:type="numbering" w:customStyle="1" w:styleId="Styl4">
    <w:name w:val="Styl4"/>
    <w:uiPriority w:val="99"/>
    <w:rsid w:val="000C6148"/>
    <w:pPr>
      <w:numPr>
        <w:numId w:val="5"/>
      </w:numPr>
    </w:pPr>
  </w:style>
  <w:style w:type="paragraph" w:styleId="Nagwek">
    <w:name w:val="header"/>
    <w:basedOn w:val="Normalny"/>
    <w:link w:val="NagwekZnak"/>
    <w:unhideWhenUsed/>
    <w:rsid w:val="00DB2BFD"/>
    <w:pPr>
      <w:tabs>
        <w:tab w:val="center" w:pos="4536"/>
        <w:tab w:val="right" w:pos="9072"/>
      </w:tabs>
    </w:pPr>
  </w:style>
  <w:style w:type="character" w:customStyle="1" w:styleId="NagwekZnak">
    <w:name w:val="Nagłówek Znak"/>
    <w:link w:val="Nagwek"/>
    <w:rsid w:val="00DB2BFD"/>
    <w:rPr>
      <w:rFonts w:ascii="Times New Roman" w:hAnsi="Times New Roman"/>
      <w:sz w:val="22"/>
      <w:lang w:eastAsia="en-US"/>
    </w:rPr>
  </w:style>
  <w:style w:type="paragraph" w:styleId="Stopka">
    <w:name w:val="footer"/>
    <w:basedOn w:val="Normalny"/>
    <w:link w:val="StopkaZnak"/>
    <w:uiPriority w:val="99"/>
    <w:unhideWhenUsed/>
    <w:rsid w:val="00DB2BFD"/>
    <w:pPr>
      <w:tabs>
        <w:tab w:val="center" w:pos="4536"/>
        <w:tab w:val="right" w:pos="9072"/>
      </w:tabs>
    </w:pPr>
  </w:style>
  <w:style w:type="character" w:customStyle="1" w:styleId="StopkaZnak">
    <w:name w:val="Stopka Znak"/>
    <w:link w:val="Stopka"/>
    <w:uiPriority w:val="99"/>
    <w:rsid w:val="00DB2BFD"/>
    <w:rPr>
      <w:rFonts w:ascii="Times New Roman" w:hAnsi="Times New Roman"/>
      <w:sz w:val="22"/>
      <w:lang w:eastAsia="en-U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qFormat/>
    <w:rsid w:val="004B55A1"/>
    <w:pPr>
      <w:spacing w:before="0" w:after="200" w:line="276" w:lineRule="auto"/>
      <w:ind w:left="0" w:right="0"/>
      <w:jc w:val="left"/>
    </w:pPr>
    <w:rPr>
      <w:rFonts w:ascii="Calibri" w:eastAsia="Calibri" w:hAnsi="Calibri"/>
      <w:b/>
      <w:bCs/>
      <w:sz w:val="20"/>
    </w:rPr>
  </w:style>
  <w:style w:type="paragraph" w:styleId="Spisilustracji">
    <w:name w:val="table of figures"/>
    <w:basedOn w:val="Normalny"/>
    <w:next w:val="Normalny"/>
    <w:uiPriority w:val="99"/>
    <w:unhideWhenUsed/>
    <w:rsid w:val="00F04563"/>
    <w:pPr>
      <w:ind w:left="0"/>
    </w:pPr>
  </w:style>
  <w:style w:type="paragraph" w:customStyle="1" w:styleId="Tekst3">
    <w:name w:val="Tekst 3"/>
    <w:basedOn w:val="Nagwek3"/>
    <w:rsid w:val="00137EC7"/>
    <w:pPr>
      <w:keepNext w:val="0"/>
      <w:numPr>
        <w:ilvl w:val="0"/>
        <w:numId w:val="0"/>
      </w:numPr>
      <w:tabs>
        <w:tab w:val="left" w:pos="1077"/>
      </w:tabs>
      <w:spacing w:after="0" w:line="240" w:lineRule="auto"/>
      <w:ind w:left="397" w:right="0" w:firstLine="567"/>
    </w:pPr>
    <w:rPr>
      <w:rFonts w:cs="Arial"/>
      <w:b w:val="0"/>
      <w:sz w:val="20"/>
      <w:lang w:eastAsia="pl-PL"/>
    </w:rPr>
  </w:style>
  <w:style w:type="paragraph" w:customStyle="1" w:styleId="tekst">
    <w:name w:val="tekst"/>
    <w:basedOn w:val="Normalny"/>
    <w:rsid w:val="009E62BC"/>
    <w:pPr>
      <w:tabs>
        <w:tab w:val="left" w:pos="658"/>
      </w:tabs>
      <w:spacing w:before="0" w:after="0" w:line="240" w:lineRule="auto"/>
      <w:ind w:left="0" w:right="0" w:firstLine="709"/>
    </w:pPr>
    <w:rPr>
      <w:lang w:eastAsia="pl-PL"/>
    </w:rPr>
  </w:style>
  <w:style w:type="paragraph" w:customStyle="1" w:styleId="darek">
    <w:name w:val="darek"/>
    <w:basedOn w:val="Tekstpodstawowy"/>
    <w:rsid w:val="00152253"/>
    <w:pPr>
      <w:tabs>
        <w:tab w:val="left" w:pos="658"/>
      </w:tabs>
      <w:suppressAutoHyphens/>
      <w:spacing w:before="0" w:after="0" w:line="360" w:lineRule="auto"/>
      <w:ind w:left="0" w:right="0" w:firstLine="720"/>
    </w:pPr>
    <w:rPr>
      <w:sz w:val="24"/>
    </w:rPr>
  </w:style>
  <w:style w:type="paragraph" w:styleId="Tekstpodstawowy">
    <w:name w:val="Body Text"/>
    <w:basedOn w:val="Normalny"/>
    <w:link w:val="TekstpodstawowyZnak"/>
    <w:uiPriority w:val="99"/>
    <w:semiHidden/>
    <w:unhideWhenUsed/>
    <w:rsid w:val="00152253"/>
  </w:style>
  <w:style w:type="character" w:customStyle="1" w:styleId="TekstpodstawowyZnak">
    <w:name w:val="Tekst podstawowy Znak"/>
    <w:link w:val="Tekstpodstawowy"/>
    <w:uiPriority w:val="99"/>
    <w:semiHidden/>
    <w:rsid w:val="00152253"/>
    <w:rPr>
      <w:rFonts w:ascii="Times New Roman" w:hAnsi="Times New Roman"/>
      <w:sz w:val="22"/>
      <w:lang w:eastAsia="en-US"/>
    </w:rPr>
  </w:style>
  <w:style w:type="paragraph" w:styleId="NormalnyWeb">
    <w:name w:val="Normal (Web)"/>
    <w:basedOn w:val="Normalny"/>
    <w:uiPriority w:val="99"/>
    <w:rsid w:val="00E02544"/>
    <w:pPr>
      <w:spacing w:before="100" w:beforeAutospacing="1" w:after="100" w:afterAutospacing="1" w:line="240" w:lineRule="auto"/>
      <w:ind w:left="0" w:right="0"/>
      <w:jc w:val="left"/>
    </w:pPr>
    <w:rPr>
      <w:sz w:val="24"/>
      <w:szCs w:val="24"/>
      <w:lang w:eastAsia="pl-PL"/>
    </w:rPr>
  </w:style>
  <w:style w:type="paragraph" w:styleId="Tekstpodstawowywcity2">
    <w:name w:val="Body Text Indent 2"/>
    <w:basedOn w:val="Normalny"/>
    <w:link w:val="Tekstpodstawowywcity2Znak"/>
    <w:uiPriority w:val="99"/>
    <w:semiHidden/>
    <w:unhideWhenUsed/>
    <w:rsid w:val="00E02544"/>
    <w:pPr>
      <w:spacing w:line="480" w:lineRule="auto"/>
      <w:ind w:left="283"/>
    </w:pPr>
  </w:style>
  <w:style w:type="character" w:customStyle="1" w:styleId="Tekstpodstawowywcity2Znak">
    <w:name w:val="Tekst podstawowy wcięty 2 Znak"/>
    <w:link w:val="Tekstpodstawowywcity2"/>
    <w:uiPriority w:val="99"/>
    <w:semiHidden/>
    <w:rsid w:val="00E02544"/>
    <w:rPr>
      <w:rFonts w:ascii="Times New Roman" w:hAnsi="Times New Roman"/>
      <w:sz w:val="22"/>
      <w:lang w:eastAsia="en-US"/>
    </w:rPr>
  </w:style>
  <w:style w:type="paragraph" w:styleId="Tekstpodstawowy3">
    <w:name w:val="Body Text 3"/>
    <w:basedOn w:val="Normalny"/>
    <w:link w:val="Tekstpodstawowy3Znak"/>
    <w:unhideWhenUsed/>
    <w:rsid w:val="0056238D"/>
    <w:rPr>
      <w:sz w:val="16"/>
      <w:szCs w:val="16"/>
    </w:rPr>
  </w:style>
  <w:style w:type="character" w:customStyle="1" w:styleId="Tekstpodstawowy3Znak">
    <w:name w:val="Tekst podstawowy 3 Znak"/>
    <w:link w:val="Tekstpodstawowy3"/>
    <w:rsid w:val="0056238D"/>
    <w:rPr>
      <w:rFonts w:ascii="Times New Roman" w:hAnsi="Times New Roman"/>
      <w:sz w:val="16"/>
      <w:szCs w:val="16"/>
      <w:lang w:eastAsia="en-US"/>
    </w:rPr>
  </w:style>
  <w:style w:type="character" w:styleId="Pogrubienie">
    <w:name w:val="Strong"/>
    <w:uiPriority w:val="22"/>
    <w:qFormat/>
    <w:rsid w:val="006B6D3A"/>
    <w:rPr>
      <w:b/>
      <w:bCs/>
    </w:rPr>
  </w:style>
  <w:style w:type="character" w:styleId="Odwoaniedelikatne">
    <w:name w:val="Subtle Reference"/>
    <w:uiPriority w:val="31"/>
    <w:qFormat/>
    <w:rsid w:val="009B5DB7"/>
    <w:rPr>
      <w:smallCaps/>
      <w:color w:val="C0504D"/>
      <w:u w:val="single"/>
    </w:rPr>
  </w:style>
  <w:style w:type="character" w:styleId="Odwoanieintensywne">
    <w:name w:val="Intense Reference"/>
    <w:uiPriority w:val="32"/>
    <w:qFormat/>
    <w:rsid w:val="009B5DB7"/>
    <w:rPr>
      <w:b/>
      <w:bCs/>
      <w:smallCaps/>
      <w:color w:val="C0504D"/>
      <w:spacing w:val="5"/>
      <w:u w:val="single"/>
    </w:rPr>
  </w:style>
  <w:style w:type="paragraph" w:customStyle="1" w:styleId="Default">
    <w:name w:val="Default"/>
    <w:rsid w:val="00A84B4F"/>
    <w:pPr>
      <w:autoSpaceDE w:val="0"/>
      <w:autoSpaceDN w:val="0"/>
      <w:adjustRightInd w:val="0"/>
    </w:pPr>
    <w:rPr>
      <w:rFonts w:cs="Calibri"/>
      <w:color w:val="000000"/>
      <w:sz w:val="24"/>
      <w:szCs w:val="24"/>
    </w:rPr>
  </w:style>
  <w:style w:type="table" w:styleId="Tabela-Siatka">
    <w:name w:val="Table Grid"/>
    <w:basedOn w:val="Standardowy"/>
    <w:uiPriority w:val="59"/>
    <w:rsid w:val="00FA06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aliases w:val=" Znak Znak,Bijlage Znak1,Bijlage Znak Znak"/>
    <w:link w:val="Nagwek4"/>
    <w:rsid w:val="007676F8"/>
    <w:rPr>
      <w:rFonts w:ascii="Arial" w:hAnsi="Arial"/>
      <w:b/>
      <w:bCs/>
      <w:szCs w:val="28"/>
    </w:rPr>
  </w:style>
  <w:style w:type="character" w:customStyle="1" w:styleId="Nagwek5Znak">
    <w:name w:val="Nagłówek 5 Znak"/>
    <w:link w:val="Nagwek5"/>
    <w:rsid w:val="007676F8"/>
    <w:rPr>
      <w:rFonts w:ascii="Arial" w:hAnsi="Arial"/>
      <w:b/>
      <w:bCs/>
      <w:iCs/>
      <w:szCs w:val="26"/>
    </w:rPr>
  </w:style>
  <w:style w:type="paragraph" w:customStyle="1" w:styleId="Warszawa">
    <w:name w:val="Warszawa"/>
    <w:basedOn w:val="Normalny"/>
    <w:rsid w:val="007676F8"/>
    <w:pPr>
      <w:spacing w:before="0" w:after="0" w:line="360" w:lineRule="auto"/>
      <w:ind w:left="0" w:right="0"/>
      <w:jc w:val="left"/>
    </w:pPr>
    <w:rPr>
      <w:lang w:eastAsia="pl-PL"/>
    </w:rPr>
  </w:style>
  <w:style w:type="paragraph" w:customStyle="1" w:styleId="Standard">
    <w:name w:val="Standard"/>
    <w:basedOn w:val="Normalny"/>
    <w:rsid w:val="007676F8"/>
    <w:pPr>
      <w:spacing w:before="0" w:after="0" w:line="336" w:lineRule="auto"/>
      <w:ind w:left="0" w:right="0" w:firstLine="851"/>
    </w:pPr>
    <w:rPr>
      <w:sz w:val="24"/>
      <w:lang w:eastAsia="pl-PL"/>
    </w:rPr>
  </w:style>
  <w:style w:type="paragraph" w:customStyle="1" w:styleId="Tekst1">
    <w:name w:val="Tekst 1"/>
    <w:basedOn w:val="Nagwek1"/>
    <w:rsid w:val="007676F8"/>
    <w:pPr>
      <w:keepNext w:val="0"/>
      <w:numPr>
        <w:numId w:val="0"/>
      </w:numPr>
      <w:tabs>
        <w:tab w:val="left" w:pos="397"/>
      </w:tabs>
      <w:spacing w:before="0" w:after="0" w:line="240" w:lineRule="auto"/>
      <w:ind w:left="170" w:right="0" w:firstLine="567"/>
    </w:pPr>
    <w:rPr>
      <w:rFonts w:cs="Arial"/>
      <w:b w:val="0"/>
      <w:sz w:val="20"/>
      <w:lang w:eastAsia="pl-PL"/>
    </w:rPr>
  </w:style>
  <w:style w:type="character" w:customStyle="1" w:styleId="FontStyle66">
    <w:name w:val="Font Style66"/>
    <w:rsid w:val="007676F8"/>
    <w:rPr>
      <w:rFonts w:ascii="Times New Roman" w:hAnsi="Times New Roman" w:cs="Times New Roman"/>
      <w:spacing w:val="10"/>
      <w:sz w:val="22"/>
      <w:szCs w:val="22"/>
    </w:rPr>
  </w:style>
  <w:style w:type="paragraph" w:customStyle="1" w:styleId="Zawartotabeli">
    <w:name w:val="Zawartość tabeli"/>
    <w:basedOn w:val="Normalny"/>
    <w:rsid w:val="007676F8"/>
    <w:pPr>
      <w:widowControl w:val="0"/>
      <w:suppressLineNumbers/>
      <w:suppressAutoHyphens/>
      <w:spacing w:before="0" w:after="0" w:line="240" w:lineRule="auto"/>
      <w:ind w:left="0" w:right="0"/>
      <w:jc w:val="left"/>
    </w:pPr>
    <w:rPr>
      <w:rFonts w:eastAsia="Lucida Sans Unicode"/>
      <w:color w:val="000000"/>
      <w:sz w:val="24"/>
      <w:szCs w:val="24"/>
    </w:rPr>
  </w:style>
  <w:style w:type="paragraph" w:customStyle="1" w:styleId="Nagwektabeli">
    <w:name w:val="Nagłówek tabeli"/>
    <w:basedOn w:val="Zawartotabeli"/>
    <w:rsid w:val="007676F8"/>
    <w:pPr>
      <w:jc w:val="center"/>
    </w:pPr>
    <w:rPr>
      <w:b/>
      <w:bCs/>
      <w:i/>
      <w:iCs/>
    </w:rPr>
  </w:style>
  <w:style w:type="paragraph" w:styleId="Tekstprzypisukocowego">
    <w:name w:val="endnote text"/>
    <w:basedOn w:val="Normalny"/>
    <w:link w:val="TekstprzypisukocowegoZnak"/>
    <w:uiPriority w:val="99"/>
    <w:semiHidden/>
    <w:unhideWhenUsed/>
    <w:rsid w:val="007676F8"/>
    <w:rPr>
      <w:sz w:val="20"/>
    </w:rPr>
  </w:style>
  <w:style w:type="character" w:customStyle="1" w:styleId="TekstprzypisukocowegoZnak">
    <w:name w:val="Tekst przypisu końcowego Znak"/>
    <w:link w:val="Tekstprzypisukocowego"/>
    <w:uiPriority w:val="99"/>
    <w:semiHidden/>
    <w:rsid w:val="007676F8"/>
    <w:rPr>
      <w:rFonts w:ascii="Times New Roman" w:hAnsi="Times New Roman"/>
      <w:lang w:eastAsia="en-US"/>
    </w:rPr>
  </w:style>
  <w:style w:type="character" w:styleId="Odwoanieprzypisukocowego">
    <w:name w:val="endnote reference"/>
    <w:uiPriority w:val="99"/>
    <w:semiHidden/>
    <w:unhideWhenUsed/>
    <w:rsid w:val="007676F8"/>
    <w:rPr>
      <w:vertAlign w:val="superscript"/>
    </w:rPr>
  </w:style>
  <w:style w:type="table" w:customStyle="1" w:styleId="Tabela-Siatka1">
    <w:name w:val="Tabela - Siatka1"/>
    <w:basedOn w:val="Standardowy"/>
    <w:next w:val="Tabela-Siatka"/>
    <w:uiPriority w:val="59"/>
    <w:rsid w:val="007676F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3">
    <w:name w:val="WW-Tekst podstawowy 3"/>
    <w:basedOn w:val="Normalny"/>
    <w:rsid w:val="007676F8"/>
    <w:pPr>
      <w:widowControl w:val="0"/>
      <w:suppressAutoHyphens/>
      <w:spacing w:before="0" w:line="240" w:lineRule="auto"/>
      <w:ind w:left="0" w:right="0"/>
    </w:pPr>
    <w:rPr>
      <w:lang w:eastAsia="pl-PL"/>
    </w:rPr>
  </w:style>
  <w:style w:type="paragraph" w:customStyle="1" w:styleId="program">
    <w:name w:val="program"/>
    <w:basedOn w:val="Normalny"/>
    <w:rsid w:val="007676F8"/>
    <w:pPr>
      <w:suppressAutoHyphens/>
      <w:spacing w:before="0" w:after="0" w:line="240" w:lineRule="auto"/>
      <w:ind w:left="0" w:right="0" w:firstLine="709"/>
    </w:pPr>
    <w:rPr>
      <w:lang w:eastAsia="pl-PL"/>
    </w:rPr>
  </w:style>
  <w:style w:type="paragraph" w:styleId="Tekstpodstawowy2">
    <w:name w:val="Body Text 2"/>
    <w:basedOn w:val="Normalny"/>
    <w:link w:val="Tekstpodstawowy2Znak"/>
    <w:uiPriority w:val="99"/>
    <w:semiHidden/>
    <w:unhideWhenUsed/>
    <w:rsid w:val="007676F8"/>
    <w:pPr>
      <w:spacing w:line="480" w:lineRule="auto"/>
    </w:pPr>
  </w:style>
  <w:style w:type="character" w:customStyle="1" w:styleId="Tekstpodstawowy2Znak">
    <w:name w:val="Tekst podstawowy 2 Znak"/>
    <w:link w:val="Tekstpodstawowy2"/>
    <w:uiPriority w:val="99"/>
    <w:semiHidden/>
    <w:rsid w:val="007676F8"/>
    <w:rPr>
      <w:rFonts w:ascii="Times New Roman" w:hAnsi="Times New Roman"/>
      <w:sz w:val="22"/>
      <w:lang w:eastAsia="en-US"/>
    </w:rPr>
  </w:style>
  <w:style w:type="paragraph" w:customStyle="1" w:styleId="podtytu">
    <w:name w:val="podtytuł"/>
    <w:basedOn w:val="Normalny"/>
    <w:rsid w:val="007676F8"/>
    <w:pPr>
      <w:keepNext/>
      <w:tabs>
        <w:tab w:val="left" w:pos="658"/>
      </w:tabs>
      <w:spacing w:line="312" w:lineRule="auto"/>
      <w:ind w:left="0" w:right="0"/>
    </w:pPr>
    <w:rPr>
      <w:b/>
      <w:szCs w:val="24"/>
      <w:lang w:eastAsia="pl-PL"/>
    </w:rPr>
  </w:style>
  <w:style w:type="paragraph" w:styleId="Tekstpodstawowywcity">
    <w:name w:val="Body Text Indent"/>
    <w:basedOn w:val="Normalny"/>
    <w:link w:val="TekstpodstawowywcityZnak"/>
    <w:uiPriority w:val="99"/>
    <w:unhideWhenUsed/>
    <w:rsid w:val="007676F8"/>
    <w:pPr>
      <w:ind w:left="283"/>
    </w:pPr>
  </w:style>
  <w:style w:type="character" w:customStyle="1" w:styleId="TekstpodstawowywcityZnak">
    <w:name w:val="Tekst podstawowy wcięty Znak"/>
    <w:link w:val="Tekstpodstawowywcity"/>
    <w:uiPriority w:val="99"/>
    <w:rsid w:val="007676F8"/>
    <w:rPr>
      <w:rFonts w:ascii="Times New Roman" w:hAnsi="Times New Roman"/>
      <w:sz w:val="22"/>
      <w:lang w:eastAsia="en-US"/>
    </w:rPr>
  </w:style>
  <w:style w:type="paragraph" w:styleId="Spistreci4">
    <w:name w:val="toc 4"/>
    <w:basedOn w:val="Normalny"/>
    <w:next w:val="Normalny"/>
    <w:autoRedefine/>
    <w:uiPriority w:val="39"/>
    <w:unhideWhenUsed/>
    <w:rsid w:val="007676F8"/>
    <w:pPr>
      <w:spacing w:before="0" w:after="100" w:line="276" w:lineRule="auto"/>
      <w:ind w:left="660" w:right="0"/>
      <w:jc w:val="left"/>
    </w:pPr>
    <w:rPr>
      <w:rFonts w:ascii="Calibri" w:hAnsi="Calibri"/>
      <w:szCs w:val="22"/>
      <w:lang w:eastAsia="pl-PL"/>
    </w:rPr>
  </w:style>
  <w:style w:type="paragraph" w:styleId="Spistreci5">
    <w:name w:val="toc 5"/>
    <w:basedOn w:val="Normalny"/>
    <w:next w:val="Normalny"/>
    <w:autoRedefine/>
    <w:uiPriority w:val="39"/>
    <w:unhideWhenUsed/>
    <w:rsid w:val="007676F8"/>
    <w:pPr>
      <w:spacing w:before="0" w:after="100" w:line="276" w:lineRule="auto"/>
      <w:ind w:left="880" w:right="0"/>
      <w:jc w:val="left"/>
    </w:pPr>
    <w:rPr>
      <w:rFonts w:ascii="Calibri" w:hAnsi="Calibri"/>
      <w:szCs w:val="22"/>
      <w:lang w:eastAsia="pl-PL"/>
    </w:rPr>
  </w:style>
  <w:style w:type="paragraph" w:styleId="Spistreci6">
    <w:name w:val="toc 6"/>
    <w:basedOn w:val="Normalny"/>
    <w:next w:val="Normalny"/>
    <w:autoRedefine/>
    <w:uiPriority w:val="39"/>
    <w:unhideWhenUsed/>
    <w:rsid w:val="007676F8"/>
    <w:pPr>
      <w:spacing w:before="0" w:after="100" w:line="276" w:lineRule="auto"/>
      <w:ind w:left="1100" w:right="0"/>
      <w:jc w:val="left"/>
    </w:pPr>
    <w:rPr>
      <w:rFonts w:ascii="Calibri" w:hAnsi="Calibri"/>
      <w:szCs w:val="22"/>
      <w:lang w:eastAsia="pl-PL"/>
    </w:rPr>
  </w:style>
  <w:style w:type="paragraph" w:styleId="Spistreci7">
    <w:name w:val="toc 7"/>
    <w:basedOn w:val="Normalny"/>
    <w:next w:val="Normalny"/>
    <w:autoRedefine/>
    <w:uiPriority w:val="39"/>
    <w:unhideWhenUsed/>
    <w:rsid w:val="007676F8"/>
    <w:pPr>
      <w:spacing w:before="0" w:after="100" w:line="276" w:lineRule="auto"/>
      <w:ind w:left="1320" w:right="0"/>
      <w:jc w:val="left"/>
    </w:pPr>
    <w:rPr>
      <w:rFonts w:ascii="Calibri" w:hAnsi="Calibri"/>
      <w:szCs w:val="22"/>
      <w:lang w:eastAsia="pl-PL"/>
    </w:rPr>
  </w:style>
  <w:style w:type="paragraph" w:styleId="Spistreci8">
    <w:name w:val="toc 8"/>
    <w:basedOn w:val="Normalny"/>
    <w:next w:val="Normalny"/>
    <w:autoRedefine/>
    <w:uiPriority w:val="39"/>
    <w:unhideWhenUsed/>
    <w:rsid w:val="007676F8"/>
    <w:pPr>
      <w:spacing w:before="0" w:after="100" w:line="276" w:lineRule="auto"/>
      <w:ind w:left="1540" w:right="0"/>
      <w:jc w:val="left"/>
    </w:pPr>
    <w:rPr>
      <w:rFonts w:ascii="Calibri" w:hAnsi="Calibri"/>
      <w:szCs w:val="22"/>
      <w:lang w:eastAsia="pl-PL"/>
    </w:rPr>
  </w:style>
  <w:style w:type="paragraph" w:styleId="Spistreci9">
    <w:name w:val="toc 9"/>
    <w:basedOn w:val="Normalny"/>
    <w:next w:val="Normalny"/>
    <w:autoRedefine/>
    <w:uiPriority w:val="39"/>
    <w:unhideWhenUsed/>
    <w:rsid w:val="007676F8"/>
    <w:pPr>
      <w:spacing w:before="0" w:after="100" w:line="276" w:lineRule="auto"/>
      <w:ind w:left="1760" w:right="0"/>
      <w:jc w:val="left"/>
    </w:pPr>
    <w:rPr>
      <w:rFonts w:ascii="Calibri" w:hAnsi="Calibri"/>
      <w:szCs w:val="22"/>
      <w:lang w:eastAsia="pl-PL"/>
    </w:rPr>
  </w:style>
  <w:style w:type="paragraph" w:styleId="Bezodstpw">
    <w:name w:val="No Spacing"/>
    <w:uiPriority w:val="1"/>
    <w:qFormat/>
    <w:rsid w:val="007676F8"/>
    <w:pPr>
      <w:ind w:left="1134" w:right="-6"/>
      <w:jc w:val="both"/>
    </w:pPr>
    <w:rPr>
      <w:rFonts w:ascii="Times New Roman" w:hAnsi="Times New Roman"/>
      <w:sz w:val="22"/>
      <w:lang w:eastAsia="en-US"/>
    </w:rPr>
  </w:style>
  <w:style w:type="character" w:styleId="Odwoaniedokomentarza">
    <w:name w:val="annotation reference"/>
    <w:uiPriority w:val="99"/>
    <w:semiHidden/>
    <w:unhideWhenUsed/>
    <w:rsid w:val="005032E6"/>
    <w:rPr>
      <w:sz w:val="16"/>
      <w:szCs w:val="16"/>
    </w:rPr>
  </w:style>
  <w:style w:type="paragraph" w:styleId="Tekstkomentarza">
    <w:name w:val="annotation text"/>
    <w:basedOn w:val="Normalny"/>
    <w:link w:val="TekstkomentarzaZnak"/>
    <w:uiPriority w:val="99"/>
    <w:semiHidden/>
    <w:unhideWhenUsed/>
    <w:rsid w:val="005032E6"/>
    <w:rPr>
      <w:sz w:val="20"/>
    </w:rPr>
  </w:style>
  <w:style w:type="character" w:customStyle="1" w:styleId="TekstkomentarzaZnak">
    <w:name w:val="Tekst komentarza Znak"/>
    <w:link w:val="Tekstkomentarza"/>
    <w:uiPriority w:val="99"/>
    <w:semiHidden/>
    <w:rsid w:val="005032E6"/>
    <w:rPr>
      <w:rFonts w:ascii="Times New Roman" w:hAnsi="Times New Roman"/>
      <w:lang w:eastAsia="en-US"/>
    </w:rPr>
  </w:style>
  <w:style w:type="paragraph" w:styleId="Tematkomentarza">
    <w:name w:val="annotation subject"/>
    <w:basedOn w:val="Tekstkomentarza"/>
    <w:next w:val="Tekstkomentarza"/>
    <w:link w:val="TematkomentarzaZnak"/>
    <w:uiPriority w:val="99"/>
    <w:semiHidden/>
    <w:unhideWhenUsed/>
    <w:rsid w:val="005032E6"/>
    <w:rPr>
      <w:b/>
      <w:bCs/>
    </w:rPr>
  </w:style>
  <w:style w:type="character" w:customStyle="1" w:styleId="TematkomentarzaZnak">
    <w:name w:val="Temat komentarza Znak"/>
    <w:link w:val="Tematkomentarza"/>
    <w:uiPriority w:val="99"/>
    <w:semiHidden/>
    <w:rsid w:val="005032E6"/>
    <w:rPr>
      <w:rFonts w:ascii="Times New Roman" w:hAnsi="Times New Roman"/>
      <w:b/>
      <w:bCs/>
      <w:lang w:eastAsia="en-US"/>
    </w:rPr>
  </w:style>
  <w:style w:type="paragraph" w:styleId="Tekstdymka">
    <w:name w:val="Balloon Text"/>
    <w:basedOn w:val="Normalny"/>
    <w:link w:val="TekstdymkaZnak"/>
    <w:uiPriority w:val="99"/>
    <w:unhideWhenUsed/>
    <w:rsid w:val="005032E6"/>
    <w:pPr>
      <w:spacing w:before="0" w:after="0" w:line="240" w:lineRule="auto"/>
    </w:pPr>
    <w:rPr>
      <w:rFonts w:ascii="Tahoma" w:hAnsi="Tahoma"/>
      <w:sz w:val="16"/>
      <w:szCs w:val="16"/>
    </w:rPr>
  </w:style>
  <w:style w:type="character" w:customStyle="1" w:styleId="TekstdymkaZnak">
    <w:name w:val="Tekst dymka Znak"/>
    <w:link w:val="Tekstdymka"/>
    <w:uiPriority w:val="99"/>
    <w:rsid w:val="005032E6"/>
    <w:rPr>
      <w:rFonts w:ascii="Tahoma" w:hAnsi="Tahoma" w:cs="Tahoma"/>
      <w:sz w:val="16"/>
      <w:szCs w:val="16"/>
      <w:lang w:eastAsia="en-US"/>
    </w:rPr>
  </w:style>
  <w:style w:type="paragraph" w:customStyle="1" w:styleId="celp">
    <w:name w:val="cel_p"/>
    <w:basedOn w:val="Normalny"/>
    <w:rsid w:val="00944CB1"/>
    <w:pPr>
      <w:spacing w:before="0" w:after="15" w:line="240" w:lineRule="auto"/>
      <w:ind w:left="15" w:right="15"/>
      <w:textAlignment w:val="top"/>
    </w:pPr>
    <w:rPr>
      <w:sz w:val="24"/>
      <w:szCs w:val="24"/>
      <w:lang w:eastAsia="pl-PL"/>
    </w:rPr>
  </w:style>
  <w:style w:type="paragraph" w:customStyle="1" w:styleId="kropkan">
    <w:name w:val="kropka_n"/>
    <w:basedOn w:val="Normalny"/>
    <w:rsid w:val="001E528E"/>
    <w:pPr>
      <w:numPr>
        <w:numId w:val="44"/>
      </w:numPr>
      <w:tabs>
        <w:tab w:val="left" w:pos="1097"/>
      </w:tabs>
      <w:suppressAutoHyphens/>
      <w:spacing w:before="0" w:after="0" w:line="360" w:lineRule="auto"/>
      <w:ind w:left="1077" w:right="0"/>
    </w:pPr>
    <w:rPr>
      <w:sz w:val="26"/>
      <w:lang w:eastAsia="ar-SA"/>
    </w:rPr>
  </w:style>
  <w:style w:type="character" w:customStyle="1" w:styleId="kursywa">
    <w:name w:val="kursywa"/>
    <w:rsid w:val="00443C5F"/>
  </w:style>
  <w:style w:type="character" w:customStyle="1" w:styleId="spacing">
    <w:name w:val="spacing"/>
    <w:rsid w:val="00443C5F"/>
  </w:style>
  <w:style w:type="paragraph" w:customStyle="1" w:styleId="Ewa">
    <w:name w:val="Ewa"/>
    <w:basedOn w:val="Normalny"/>
    <w:rsid w:val="00AF7F30"/>
    <w:pPr>
      <w:suppressAutoHyphens/>
      <w:spacing w:before="0" w:after="0" w:line="240" w:lineRule="auto"/>
      <w:ind w:left="0" w:right="0" w:firstLine="709"/>
    </w:pPr>
    <w:rPr>
      <w:sz w:val="24"/>
      <w:lang w:eastAsia="pl-PL"/>
    </w:rPr>
  </w:style>
  <w:style w:type="character" w:customStyle="1" w:styleId="st1">
    <w:name w:val="st1"/>
    <w:rsid w:val="00A44848"/>
  </w:style>
  <w:style w:type="paragraph" w:customStyle="1" w:styleId="txt">
    <w:name w:val="txt"/>
    <w:basedOn w:val="Normalny"/>
    <w:rsid w:val="002E1062"/>
    <w:pPr>
      <w:spacing w:before="100" w:beforeAutospacing="1" w:after="100" w:afterAutospacing="1" w:line="240" w:lineRule="auto"/>
      <w:ind w:left="0" w:right="0"/>
      <w:jc w:val="left"/>
    </w:pPr>
    <w:rPr>
      <w:rFonts w:ascii="Verdana" w:hAnsi="Verdana"/>
      <w:color w:val="000000"/>
      <w:sz w:val="17"/>
      <w:szCs w:val="17"/>
      <w:lang w:eastAsia="pl-PL"/>
    </w:rPr>
  </w:style>
  <w:style w:type="character" w:customStyle="1" w:styleId="akapit">
    <w:name w:val="akapit"/>
    <w:rsid w:val="002406A9"/>
  </w:style>
  <w:style w:type="paragraph" w:styleId="Tekstprzypisudolnego">
    <w:name w:val="footnote text"/>
    <w:basedOn w:val="Normalny"/>
    <w:link w:val="TekstprzypisudolnegoZnak"/>
    <w:semiHidden/>
    <w:rsid w:val="00755A3E"/>
    <w:pPr>
      <w:spacing w:before="0" w:after="0" w:line="240" w:lineRule="auto"/>
      <w:ind w:left="0" w:right="0"/>
      <w:jc w:val="left"/>
    </w:pPr>
    <w:rPr>
      <w:sz w:val="20"/>
      <w:lang w:eastAsia="pl-PL"/>
    </w:rPr>
  </w:style>
  <w:style w:type="character" w:customStyle="1" w:styleId="TekstprzypisudolnegoZnak">
    <w:name w:val="Tekst przypisu dolnego Znak"/>
    <w:basedOn w:val="Domylnaczcionkaakapitu"/>
    <w:link w:val="Tekstprzypisudolnego"/>
    <w:semiHidden/>
    <w:rsid w:val="00755A3E"/>
    <w:rPr>
      <w:rFonts w:ascii="Times New Roman" w:hAnsi="Times New Roman"/>
    </w:rPr>
  </w:style>
  <w:style w:type="character" w:styleId="Odwoanieprzypisudolnego">
    <w:name w:val="footnote reference"/>
    <w:basedOn w:val="Domylnaczcionkaakapitu"/>
    <w:semiHidden/>
    <w:rsid w:val="00755A3E"/>
    <w:rPr>
      <w:vertAlign w:val="superscript"/>
    </w:rPr>
  </w:style>
  <w:style w:type="character" w:customStyle="1" w:styleId="AkapitzlistZnak">
    <w:name w:val="Akapit z listą Znak"/>
    <w:link w:val="Akapitzlist"/>
    <w:uiPriority w:val="99"/>
    <w:locked/>
    <w:rsid w:val="00445AB9"/>
    <w:rPr>
      <w:rFonts w:ascii="Times New Roman" w:hAnsi="Times New Roman"/>
      <w:sz w:val="22"/>
      <w:lang w:eastAsia="en-US"/>
    </w:rPr>
  </w:style>
  <w:style w:type="character" w:customStyle="1" w:styleId="WW8Num9z0">
    <w:name w:val="WW8Num9z0"/>
    <w:rsid w:val="00EE4905"/>
    <w:rPr>
      <w:rFonts w:ascii="Symbol" w:hAnsi="Symbol"/>
    </w:rPr>
  </w:style>
  <w:style w:type="table" w:customStyle="1" w:styleId="Tabela-Siatka2">
    <w:name w:val="Tabela - Siatka2"/>
    <w:basedOn w:val="Standardowy"/>
    <w:next w:val="Tabela-Siatka"/>
    <w:uiPriority w:val="59"/>
    <w:rsid w:val="004975A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FE291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8146">
      <w:bodyDiv w:val="1"/>
      <w:marLeft w:val="0"/>
      <w:marRight w:val="0"/>
      <w:marTop w:val="0"/>
      <w:marBottom w:val="0"/>
      <w:divBdr>
        <w:top w:val="none" w:sz="0" w:space="0" w:color="auto"/>
        <w:left w:val="none" w:sz="0" w:space="0" w:color="auto"/>
        <w:bottom w:val="none" w:sz="0" w:space="0" w:color="auto"/>
        <w:right w:val="none" w:sz="0" w:space="0" w:color="auto"/>
      </w:divBdr>
      <w:divsChild>
        <w:div w:id="267928255">
          <w:marLeft w:val="0"/>
          <w:marRight w:val="0"/>
          <w:marTop w:val="0"/>
          <w:marBottom w:val="0"/>
          <w:divBdr>
            <w:top w:val="none" w:sz="0" w:space="0" w:color="auto"/>
            <w:left w:val="none" w:sz="0" w:space="0" w:color="auto"/>
            <w:bottom w:val="none" w:sz="0" w:space="0" w:color="auto"/>
            <w:right w:val="none" w:sz="0" w:space="0" w:color="auto"/>
          </w:divBdr>
        </w:div>
        <w:div w:id="1037657149">
          <w:marLeft w:val="0"/>
          <w:marRight w:val="0"/>
          <w:marTop w:val="0"/>
          <w:marBottom w:val="0"/>
          <w:divBdr>
            <w:top w:val="none" w:sz="0" w:space="0" w:color="auto"/>
            <w:left w:val="none" w:sz="0" w:space="0" w:color="auto"/>
            <w:bottom w:val="none" w:sz="0" w:space="0" w:color="auto"/>
            <w:right w:val="none" w:sz="0" w:space="0" w:color="auto"/>
          </w:divBdr>
        </w:div>
        <w:div w:id="617948655">
          <w:marLeft w:val="0"/>
          <w:marRight w:val="0"/>
          <w:marTop w:val="0"/>
          <w:marBottom w:val="0"/>
          <w:divBdr>
            <w:top w:val="none" w:sz="0" w:space="0" w:color="auto"/>
            <w:left w:val="none" w:sz="0" w:space="0" w:color="auto"/>
            <w:bottom w:val="none" w:sz="0" w:space="0" w:color="auto"/>
            <w:right w:val="none" w:sz="0" w:space="0" w:color="auto"/>
          </w:divBdr>
        </w:div>
        <w:div w:id="1481191226">
          <w:marLeft w:val="0"/>
          <w:marRight w:val="0"/>
          <w:marTop w:val="0"/>
          <w:marBottom w:val="0"/>
          <w:divBdr>
            <w:top w:val="none" w:sz="0" w:space="0" w:color="auto"/>
            <w:left w:val="none" w:sz="0" w:space="0" w:color="auto"/>
            <w:bottom w:val="none" w:sz="0" w:space="0" w:color="auto"/>
            <w:right w:val="none" w:sz="0" w:space="0" w:color="auto"/>
          </w:divBdr>
        </w:div>
        <w:div w:id="1720132755">
          <w:marLeft w:val="0"/>
          <w:marRight w:val="0"/>
          <w:marTop w:val="0"/>
          <w:marBottom w:val="0"/>
          <w:divBdr>
            <w:top w:val="none" w:sz="0" w:space="0" w:color="auto"/>
            <w:left w:val="none" w:sz="0" w:space="0" w:color="auto"/>
            <w:bottom w:val="none" w:sz="0" w:space="0" w:color="auto"/>
            <w:right w:val="none" w:sz="0" w:space="0" w:color="auto"/>
          </w:divBdr>
        </w:div>
        <w:div w:id="575550550">
          <w:marLeft w:val="0"/>
          <w:marRight w:val="0"/>
          <w:marTop w:val="0"/>
          <w:marBottom w:val="0"/>
          <w:divBdr>
            <w:top w:val="none" w:sz="0" w:space="0" w:color="auto"/>
            <w:left w:val="none" w:sz="0" w:space="0" w:color="auto"/>
            <w:bottom w:val="none" w:sz="0" w:space="0" w:color="auto"/>
            <w:right w:val="none" w:sz="0" w:space="0" w:color="auto"/>
          </w:divBdr>
        </w:div>
        <w:div w:id="1407149747">
          <w:marLeft w:val="0"/>
          <w:marRight w:val="0"/>
          <w:marTop w:val="0"/>
          <w:marBottom w:val="0"/>
          <w:divBdr>
            <w:top w:val="none" w:sz="0" w:space="0" w:color="auto"/>
            <w:left w:val="none" w:sz="0" w:space="0" w:color="auto"/>
            <w:bottom w:val="none" w:sz="0" w:space="0" w:color="auto"/>
            <w:right w:val="none" w:sz="0" w:space="0" w:color="auto"/>
          </w:divBdr>
        </w:div>
      </w:divsChild>
    </w:div>
    <w:div w:id="44374488">
      <w:bodyDiv w:val="1"/>
      <w:marLeft w:val="0"/>
      <w:marRight w:val="0"/>
      <w:marTop w:val="0"/>
      <w:marBottom w:val="0"/>
      <w:divBdr>
        <w:top w:val="none" w:sz="0" w:space="0" w:color="auto"/>
        <w:left w:val="none" w:sz="0" w:space="0" w:color="auto"/>
        <w:bottom w:val="none" w:sz="0" w:space="0" w:color="auto"/>
        <w:right w:val="none" w:sz="0" w:space="0" w:color="auto"/>
      </w:divBdr>
      <w:divsChild>
        <w:div w:id="2048405267">
          <w:marLeft w:val="0"/>
          <w:marRight w:val="0"/>
          <w:marTop w:val="0"/>
          <w:marBottom w:val="0"/>
          <w:divBdr>
            <w:top w:val="none" w:sz="0" w:space="0" w:color="auto"/>
            <w:left w:val="none" w:sz="0" w:space="0" w:color="auto"/>
            <w:bottom w:val="none" w:sz="0" w:space="0" w:color="auto"/>
            <w:right w:val="none" w:sz="0" w:space="0" w:color="auto"/>
          </w:divBdr>
        </w:div>
        <w:div w:id="2002151904">
          <w:marLeft w:val="0"/>
          <w:marRight w:val="0"/>
          <w:marTop w:val="0"/>
          <w:marBottom w:val="0"/>
          <w:divBdr>
            <w:top w:val="none" w:sz="0" w:space="0" w:color="auto"/>
            <w:left w:val="none" w:sz="0" w:space="0" w:color="auto"/>
            <w:bottom w:val="none" w:sz="0" w:space="0" w:color="auto"/>
            <w:right w:val="none" w:sz="0" w:space="0" w:color="auto"/>
          </w:divBdr>
        </w:div>
        <w:div w:id="1659730988">
          <w:marLeft w:val="0"/>
          <w:marRight w:val="0"/>
          <w:marTop w:val="0"/>
          <w:marBottom w:val="0"/>
          <w:divBdr>
            <w:top w:val="none" w:sz="0" w:space="0" w:color="auto"/>
            <w:left w:val="none" w:sz="0" w:space="0" w:color="auto"/>
            <w:bottom w:val="none" w:sz="0" w:space="0" w:color="auto"/>
            <w:right w:val="none" w:sz="0" w:space="0" w:color="auto"/>
          </w:divBdr>
        </w:div>
        <w:div w:id="1146555716">
          <w:marLeft w:val="0"/>
          <w:marRight w:val="0"/>
          <w:marTop w:val="0"/>
          <w:marBottom w:val="0"/>
          <w:divBdr>
            <w:top w:val="none" w:sz="0" w:space="0" w:color="auto"/>
            <w:left w:val="none" w:sz="0" w:space="0" w:color="auto"/>
            <w:bottom w:val="none" w:sz="0" w:space="0" w:color="auto"/>
            <w:right w:val="none" w:sz="0" w:space="0" w:color="auto"/>
          </w:divBdr>
        </w:div>
        <w:div w:id="140587635">
          <w:marLeft w:val="0"/>
          <w:marRight w:val="0"/>
          <w:marTop w:val="0"/>
          <w:marBottom w:val="0"/>
          <w:divBdr>
            <w:top w:val="none" w:sz="0" w:space="0" w:color="auto"/>
            <w:left w:val="none" w:sz="0" w:space="0" w:color="auto"/>
            <w:bottom w:val="none" w:sz="0" w:space="0" w:color="auto"/>
            <w:right w:val="none" w:sz="0" w:space="0" w:color="auto"/>
          </w:divBdr>
        </w:div>
      </w:divsChild>
    </w:div>
    <w:div w:id="150873864">
      <w:bodyDiv w:val="1"/>
      <w:marLeft w:val="0"/>
      <w:marRight w:val="0"/>
      <w:marTop w:val="0"/>
      <w:marBottom w:val="0"/>
      <w:divBdr>
        <w:top w:val="none" w:sz="0" w:space="0" w:color="auto"/>
        <w:left w:val="none" w:sz="0" w:space="0" w:color="auto"/>
        <w:bottom w:val="none" w:sz="0" w:space="0" w:color="auto"/>
        <w:right w:val="none" w:sz="0" w:space="0" w:color="auto"/>
      </w:divBdr>
      <w:divsChild>
        <w:div w:id="2066223827">
          <w:marLeft w:val="0"/>
          <w:marRight w:val="0"/>
          <w:marTop w:val="0"/>
          <w:marBottom w:val="0"/>
          <w:divBdr>
            <w:top w:val="none" w:sz="0" w:space="0" w:color="auto"/>
            <w:left w:val="none" w:sz="0" w:space="0" w:color="auto"/>
            <w:bottom w:val="none" w:sz="0" w:space="0" w:color="auto"/>
            <w:right w:val="none" w:sz="0" w:space="0" w:color="auto"/>
          </w:divBdr>
        </w:div>
        <w:div w:id="1125351340">
          <w:marLeft w:val="0"/>
          <w:marRight w:val="0"/>
          <w:marTop w:val="0"/>
          <w:marBottom w:val="0"/>
          <w:divBdr>
            <w:top w:val="none" w:sz="0" w:space="0" w:color="auto"/>
            <w:left w:val="none" w:sz="0" w:space="0" w:color="auto"/>
            <w:bottom w:val="none" w:sz="0" w:space="0" w:color="auto"/>
            <w:right w:val="none" w:sz="0" w:space="0" w:color="auto"/>
          </w:divBdr>
        </w:div>
        <w:div w:id="479078039">
          <w:marLeft w:val="0"/>
          <w:marRight w:val="0"/>
          <w:marTop w:val="0"/>
          <w:marBottom w:val="0"/>
          <w:divBdr>
            <w:top w:val="none" w:sz="0" w:space="0" w:color="auto"/>
            <w:left w:val="none" w:sz="0" w:space="0" w:color="auto"/>
            <w:bottom w:val="none" w:sz="0" w:space="0" w:color="auto"/>
            <w:right w:val="none" w:sz="0" w:space="0" w:color="auto"/>
          </w:divBdr>
        </w:div>
        <w:div w:id="2082168868">
          <w:marLeft w:val="0"/>
          <w:marRight w:val="0"/>
          <w:marTop w:val="0"/>
          <w:marBottom w:val="0"/>
          <w:divBdr>
            <w:top w:val="none" w:sz="0" w:space="0" w:color="auto"/>
            <w:left w:val="none" w:sz="0" w:space="0" w:color="auto"/>
            <w:bottom w:val="none" w:sz="0" w:space="0" w:color="auto"/>
            <w:right w:val="none" w:sz="0" w:space="0" w:color="auto"/>
          </w:divBdr>
        </w:div>
        <w:div w:id="1543252354">
          <w:marLeft w:val="0"/>
          <w:marRight w:val="0"/>
          <w:marTop w:val="0"/>
          <w:marBottom w:val="0"/>
          <w:divBdr>
            <w:top w:val="none" w:sz="0" w:space="0" w:color="auto"/>
            <w:left w:val="none" w:sz="0" w:space="0" w:color="auto"/>
            <w:bottom w:val="none" w:sz="0" w:space="0" w:color="auto"/>
            <w:right w:val="none" w:sz="0" w:space="0" w:color="auto"/>
          </w:divBdr>
        </w:div>
        <w:div w:id="48499606">
          <w:marLeft w:val="0"/>
          <w:marRight w:val="0"/>
          <w:marTop w:val="0"/>
          <w:marBottom w:val="0"/>
          <w:divBdr>
            <w:top w:val="none" w:sz="0" w:space="0" w:color="auto"/>
            <w:left w:val="none" w:sz="0" w:space="0" w:color="auto"/>
            <w:bottom w:val="none" w:sz="0" w:space="0" w:color="auto"/>
            <w:right w:val="none" w:sz="0" w:space="0" w:color="auto"/>
          </w:divBdr>
        </w:div>
        <w:div w:id="261838792">
          <w:marLeft w:val="0"/>
          <w:marRight w:val="0"/>
          <w:marTop w:val="0"/>
          <w:marBottom w:val="0"/>
          <w:divBdr>
            <w:top w:val="none" w:sz="0" w:space="0" w:color="auto"/>
            <w:left w:val="none" w:sz="0" w:space="0" w:color="auto"/>
            <w:bottom w:val="none" w:sz="0" w:space="0" w:color="auto"/>
            <w:right w:val="none" w:sz="0" w:space="0" w:color="auto"/>
          </w:divBdr>
        </w:div>
        <w:div w:id="891035869">
          <w:marLeft w:val="0"/>
          <w:marRight w:val="0"/>
          <w:marTop w:val="0"/>
          <w:marBottom w:val="0"/>
          <w:divBdr>
            <w:top w:val="none" w:sz="0" w:space="0" w:color="auto"/>
            <w:left w:val="none" w:sz="0" w:space="0" w:color="auto"/>
            <w:bottom w:val="none" w:sz="0" w:space="0" w:color="auto"/>
            <w:right w:val="none" w:sz="0" w:space="0" w:color="auto"/>
          </w:divBdr>
        </w:div>
        <w:div w:id="1614939263">
          <w:marLeft w:val="0"/>
          <w:marRight w:val="0"/>
          <w:marTop w:val="0"/>
          <w:marBottom w:val="0"/>
          <w:divBdr>
            <w:top w:val="none" w:sz="0" w:space="0" w:color="auto"/>
            <w:left w:val="none" w:sz="0" w:space="0" w:color="auto"/>
            <w:bottom w:val="none" w:sz="0" w:space="0" w:color="auto"/>
            <w:right w:val="none" w:sz="0" w:space="0" w:color="auto"/>
          </w:divBdr>
        </w:div>
        <w:div w:id="204635710">
          <w:marLeft w:val="0"/>
          <w:marRight w:val="0"/>
          <w:marTop w:val="0"/>
          <w:marBottom w:val="0"/>
          <w:divBdr>
            <w:top w:val="none" w:sz="0" w:space="0" w:color="auto"/>
            <w:left w:val="none" w:sz="0" w:space="0" w:color="auto"/>
            <w:bottom w:val="none" w:sz="0" w:space="0" w:color="auto"/>
            <w:right w:val="none" w:sz="0" w:space="0" w:color="auto"/>
          </w:divBdr>
        </w:div>
        <w:div w:id="832380101">
          <w:marLeft w:val="0"/>
          <w:marRight w:val="0"/>
          <w:marTop w:val="0"/>
          <w:marBottom w:val="0"/>
          <w:divBdr>
            <w:top w:val="none" w:sz="0" w:space="0" w:color="auto"/>
            <w:left w:val="none" w:sz="0" w:space="0" w:color="auto"/>
            <w:bottom w:val="none" w:sz="0" w:space="0" w:color="auto"/>
            <w:right w:val="none" w:sz="0" w:space="0" w:color="auto"/>
          </w:divBdr>
        </w:div>
        <w:div w:id="1233278038">
          <w:marLeft w:val="0"/>
          <w:marRight w:val="0"/>
          <w:marTop w:val="0"/>
          <w:marBottom w:val="0"/>
          <w:divBdr>
            <w:top w:val="none" w:sz="0" w:space="0" w:color="auto"/>
            <w:left w:val="none" w:sz="0" w:space="0" w:color="auto"/>
            <w:bottom w:val="none" w:sz="0" w:space="0" w:color="auto"/>
            <w:right w:val="none" w:sz="0" w:space="0" w:color="auto"/>
          </w:divBdr>
        </w:div>
        <w:div w:id="2065595305">
          <w:marLeft w:val="0"/>
          <w:marRight w:val="0"/>
          <w:marTop w:val="0"/>
          <w:marBottom w:val="0"/>
          <w:divBdr>
            <w:top w:val="none" w:sz="0" w:space="0" w:color="auto"/>
            <w:left w:val="none" w:sz="0" w:space="0" w:color="auto"/>
            <w:bottom w:val="none" w:sz="0" w:space="0" w:color="auto"/>
            <w:right w:val="none" w:sz="0" w:space="0" w:color="auto"/>
          </w:divBdr>
        </w:div>
        <w:div w:id="886405964">
          <w:marLeft w:val="0"/>
          <w:marRight w:val="0"/>
          <w:marTop w:val="0"/>
          <w:marBottom w:val="0"/>
          <w:divBdr>
            <w:top w:val="none" w:sz="0" w:space="0" w:color="auto"/>
            <w:left w:val="none" w:sz="0" w:space="0" w:color="auto"/>
            <w:bottom w:val="none" w:sz="0" w:space="0" w:color="auto"/>
            <w:right w:val="none" w:sz="0" w:space="0" w:color="auto"/>
          </w:divBdr>
        </w:div>
        <w:div w:id="1133055536">
          <w:marLeft w:val="0"/>
          <w:marRight w:val="0"/>
          <w:marTop w:val="0"/>
          <w:marBottom w:val="0"/>
          <w:divBdr>
            <w:top w:val="none" w:sz="0" w:space="0" w:color="auto"/>
            <w:left w:val="none" w:sz="0" w:space="0" w:color="auto"/>
            <w:bottom w:val="none" w:sz="0" w:space="0" w:color="auto"/>
            <w:right w:val="none" w:sz="0" w:space="0" w:color="auto"/>
          </w:divBdr>
        </w:div>
        <w:div w:id="1329164623">
          <w:marLeft w:val="0"/>
          <w:marRight w:val="0"/>
          <w:marTop w:val="0"/>
          <w:marBottom w:val="0"/>
          <w:divBdr>
            <w:top w:val="none" w:sz="0" w:space="0" w:color="auto"/>
            <w:left w:val="none" w:sz="0" w:space="0" w:color="auto"/>
            <w:bottom w:val="none" w:sz="0" w:space="0" w:color="auto"/>
            <w:right w:val="none" w:sz="0" w:space="0" w:color="auto"/>
          </w:divBdr>
        </w:div>
        <w:div w:id="134879317">
          <w:marLeft w:val="0"/>
          <w:marRight w:val="0"/>
          <w:marTop w:val="0"/>
          <w:marBottom w:val="0"/>
          <w:divBdr>
            <w:top w:val="none" w:sz="0" w:space="0" w:color="auto"/>
            <w:left w:val="none" w:sz="0" w:space="0" w:color="auto"/>
            <w:bottom w:val="none" w:sz="0" w:space="0" w:color="auto"/>
            <w:right w:val="none" w:sz="0" w:space="0" w:color="auto"/>
          </w:divBdr>
        </w:div>
        <w:div w:id="329648110">
          <w:marLeft w:val="0"/>
          <w:marRight w:val="0"/>
          <w:marTop w:val="0"/>
          <w:marBottom w:val="0"/>
          <w:divBdr>
            <w:top w:val="none" w:sz="0" w:space="0" w:color="auto"/>
            <w:left w:val="none" w:sz="0" w:space="0" w:color="auto"/>
            <w:bottom w:val="none" w:sz="0" w:space="0" w:color="auto"/>
            <w:right w:val="none" w:sz="0" w:space="0" w:color="auto"/>
          </w:divBdr>
        </w:div>
        <w:div w:id="964506554">
          <w:marLeft w:val="0"/>
          <w:marRight w:val="0"/>
          <w:marTop w:val="0"/>
          <w:marBottom w:val="0"/>
          <w:divBdr>
            <w:top w:val="none" w:sz="0" w:space="0" w:color="auto"/>
            <w:left w:val="none" w:sz="0" w:space="0" w:color="auto"/>
            <w:bottom w:val="none" w:sz="0" w:space="0" w:color="auto"/>
            <w:right w:val="none" w:sz="0" w:space="0" w:color="auto"/>
          </w:divBdr>
        </w:div>
        <w:div w:id="151215003">
          <w:marLeft w:val="0"/>
          <w:marRight w:val="0"/>
          <w:marTop w:val="0"/>
          <w:marBottom w:val="0"/>
          <w:divBdr>
            <w:top w:val="none" w:sz="0" w:space="0" w:color="auto"/>
            <w:left w:val="none" w:sz="0" w:space="0" w:color="auto"/>
            <w:bottom w:val="none" w:sz="0" w:space="0" w:color="auto"/>
            <w:right w:val="none" w:sz="0" w:space="0" w:color="auto"/>
          </w:divBdr>
        </w:div>
        <w:div w:id="1538198222">
          <w:marLeft w:val="0"/>
          <w:marRight w:val="0"/>
          <w:marTop w:val="0"/>
          <w:marBottom w:val="0"/>
          <w:divBdr>
            <w:top w:val="none" w:sz="0" w:space="0" w:color="auto"/>
            <w:left w:val="none" w:sz="0" w:space="0" w:color="auto"/>
            <w:bottom w:val="none" w:sz="0" w:space="0" w:color="auto"/>
            <w:right w:val="none" w:sz="0" w:space="0" w:color="auto"/>
          </w:divBdr>
        </w:div>
        <w:div w:id="2075198286">
          <w:marLeft w:val="0"/>
          <w:marRight w:val="0"/>
          <w:marTop w:val="0"/>
          <w:marBottom w:val="0"/>
          <w:divBdr>
            <w:top w:val="none" w:sz="0" w:space="0" w:color="auto"/>
            <w:left w:val="none" w:sz="0" w:space="0" w:color="auto"/>
            <w:bottom w:val="none" w:sz="0" w:space="0" w:color="auto"/>
            <w:right w:val="none" w:sz="0" w:space="0" w:color="auto"/>
          </w:divBdr>
        </w:div>
        <w:div w:id="1392461995">
          <w:marLeft w:val="0"/>
          <w:marRight w:val="0"/>
          <w:marTop w:val="0"/>
          <w:marBottom w:val="0"/>
          <w:divBdr>
            <w:top w:val="none" w:sz="0" w:space="0" w:color="auto"/>
            <w:left w:val="none" w:sz="0" w:space="0" w:color="auto"/>
            <w:bottom w:val="none" w:sz="0" w:space="0" w:color="auto"/>
            <w:right w:val="none" w:sz="0" w:space="0" w:color="auto"/>
          </w:divBdr>
        </w:div>
        <w:div w:id="1831556922">
          <w:marLeft w:val="0"/>
          <w:marRight w:val="0"/>
          <w:marTop w:val="0"/>
          <w:marBottom w:val="0"/>
          <w:divBdr>
            <w:top w:val="none" w:sz="0" w:space="0" w:color="auto"/>
            <w:left w:val="none" w:sz="0" w:space="0" w:color="auto"/>
            <w:bottom w:val="none" w:sz="0" w:space="0" w:color="auto"/>
            <w:right w:val="none" w:sz="0" w:space="0" w:color="auto"/>
          </w:divBdr>
        </w:div>
        <w:div w:id="1849977500">
          <w:marLeft w:val="0"/>
          <w:marRight w:val="0"/>
          <w:marTop w:val="0"/>
          <w:marBottom w:val="0"/>
          <w:divBdr>
            <w:top w:val="none" w:sz="0" w:space="0" w:color="auto"/>
            <w:left w:val="none" w:sz="0" w:space="0" w:color="auto"/>
            <w:bottom w:val="none" w:sz="0" w:space="0" w:color="auto"/>
            <w:right w:val="none" w:sz="0" w:space="0" w:color="auto"/>
          </w:divBdr>
        </w:div>
        <w:div w:id="77144766">
          <w:marLeft w:val="0"/>
          <w:marRight w:val="0"/>
          <w:marTop w:val="0"/>
          <w:marBottom w:val="0"/>
          <w:divBdr>
            <w:top w:val="none" w:sz="0" w:space="0" w:color="auto"/>
            <w:left w:val="none" w:sz="0" w:space="0" w:color="auto"/>
            <w:bottom w:val="none" w:sz="0" w:space="0" w:color="auto"/>
            <w:right w:val="none" w:sz="0" w:space="0" w:color="auto"/>
          </w:divBdr>
        </w:div>
        <w:div w:id="1940985195">
          <w:marLeft w:val="0"/>
          <w:marRight w:val="0"/>
          <w:marTop w:val="0"/>
          <w:marBottom w:val="0"/>
          <w:divBdr>
            <w:top w:val="none" w:sz="0" w:space="0" w:color="auto"/>
            <w:left w:val="none" w:sz="0" w:space="0" w:color="auto"/>
            <w:bottom w:val="none" w:sz="0" w:space="0" w:color="auto"/>
            <w:right w:val="none" w:sz="0" w:space="0" w:color="auto"/>
          </w:divBdr>
        </w:div>
        <w:div w:id="740568524">
          <w:marLeft w:val="0"/>
          <w:marRight w:val="0"/>
          <w:marTop w:val="0"/>
          <w:marBottom w:val="0"/>
          <w:divBdr>
            <w:top w:val="none" w:sz="0" w:space="0" w:color="auto"/>
            <w:left w:val="none" w:sz="0" w:space="0" w:color="auto"/>
            <w:bottom w:val="none" w:sz="0" w:space="0" w:color="auto"/>
            <w:right w:val="none" w:sz="0" w:space="0" w:color="auto"/>
          </w:divBdr>
        </w:div>
        <w:div w:id="1988586037">
          <w:marLeft w:val="0"/>
          <w:marRight w:val="0"/>
          <w:marTop w:val="0"/>
          <w:marBottom w:val="0"/>
          <w:divBdr>
            <w:top w:val="none" w:sz="0" w:space="0" w:color="auto"/>
            <w:left w:val="none" w:sz="0" w:space="0" w:color="auto"/>
            <w:bottom w:val="none" w:sz="0" w:space="0" w:color="auto"/>
            <w:right w:val="none" w:sz="0" w:space="0" w:color="auto"/>
          </w:divBdr>
        </w:div>
      </w:divsChild>
    </w:div>
    <w:div w:id="230503526">
      <w:bodyDiv w:val="1"/>
      <w:marLeft w:val="0"/>
      <w:marRight w:val="0"/>
      <w:marTop w:val="0"/>
      <w:marBottom w:val="0"/>
      <w:divBdr>
        <w:top w:val="none" w:sz="0" w:space="0" w:color="auto"/>
        <w:left w:val="none" w:sz="0" w:space="0" w:color="auto"/>
        <w:bottom w:val="none" w:sz="0" w:space="0" w:color="auto"/>
        <w:right w:val="none" w:sz="0" w:space="0" w:color="auto"/>
      </w:divBdr>
      <w:divsChild>
        <w:div w:id="2119526278">
          <w:marLeft w:val="0"/>
          <w:marRight w:val="0"/>
          <w:marTop w:val="0"/>
          <w:marBottom w:val="0"/>
          <w:divBdr>
            <w:top w:val="none" w:sz="0" w:space="0" w:color="auto"/>
            <w:left w:val="none" w:sz="0" w:space="0" w:color="auto"/>
            <w:bottom w:val="none" w:sz="0" w:space="0" w:color="auto"/>
            <w:right w:val="none" w:sz="0" w:space="0" w:color="auto"/>
          </w:divBdr>
        </w:div>
        <w:div w:id="825173748">
          <w:marLeft w:val="0"/>
          <w:marRight w:val="0"/>
          <w:marTop w:val="0"/>
          <w:marBottom w:val="0"/>
          <w:divBdr>
            <w:top w:val="none" w:sz="0" w:space="0" w:color="auto"/>
            <w:left w:val="none" w:sz="0" w:space="0" w:color="auto"/>
            <w:bottom w:val="none" w:sz="0" w:space="0" w:color="auto"/>
            <w:right w:val="none" w:sz="0" w:space="0" w:color="auto"/>
          </w:divBdr>
        </w:div>
        <w:div w:id="61486765">
          <w:marLeft w:val="0"/>
          <w:marRight w:val="0"/>
          <w:marTop w:val="0"/>
          <w:marBottom w:val="0"/>
          <w:divBdr>
            <w:top w:val="none" w:sz="0" w:space="0" w:color="auto"/>
            <w:left w:val="none" w:sz="0" w:space="0" w:color="auto"/>
            <w:bottom w:val="none" w:sz="0" w:space="0" w:color="auto"/>
            <w:right w:val="none" w:sz="0" w:space="0" w:color="auto"/>
          </w:divBdr>
        </w:div>
        <w:div w:id="898319928">
          <w:marLeft w:val="0"/>
          <w:marRight w:val="0"/>
          <w:marTop w:val="0"/>
          <w:marBottom w:val="0"/>
          <w:divBdr>
            <w:top w:val="none" w:sz="0" w:space="0" w:color="auto"/>
            <w:left w:val="none" w:sz="0" w:space="0" w:color="auto"/>
            <w:bottom w:val="none" w:sz="0" w:space="0" w:color="auto"/>
            <w:right w:val="none" w:sz="0" w:space="0" w:color="auto"/>
          </w:divBdr>
        </w:div>
        <w:div w:id="26689419">
          <w:marLeft w:val="0"/>
          <w:marRight w:val="0"/>
          <w:marTop w:val="0"/>
          <w:marBottom w:val="0"/>
          <w:divBdr>
            <w:top w:val="none" w:sz="0" w:space="0" w:color="auto"/>
            <w:left w:val="none" w:sz="0" w:space="0" w:color="auto"/>
            <w:bottom w:val="none" w:sz="0" w:space="0" w:color="auto"/>
            <w:right w:val="none" w:sz="0" w:space="0" w:color="auto"/>
          </w:divBdr>
        </w:div>
        <w:div w:id="1210340280">
          <w:marLeft w:val="0"/>
          <w:marRight w:val="0"/>
          <w:marTop w:val="0"/>
          <w:marBottom w:val="0"/>
          <w:divBdr>
            <w:top w:val="none" w:sz="0" w:space="0" w:color="auto"/>
            <w:left w:val="none" w:sz="0" w:space="0" w:color="auto"/>
            <w:bottom w:val="none" w:sz="0" w:space="0" w:color="auto"/>
            <w:right w:val="none" w:sz="0" w:space="0" w:color="auto"/>
          </w:divBdr>
        </w:div>
        <w:div w:id="1262106586">
          <w:marLeft w:val="0"/>
          <w:marRight w:val="0"/>
          <w:marTop w:val="0"/>
          <w:marBottom w:val="0"/>
          <w:divBdr>
            <w:top w:val="none" w:sz="0" w:space="0" w:color="auto"/>
            <w:left w:val="none" w:sz="0" w:space="0" w:color="auto"/>
            <w:bottom w:val="none" w:sz="0" w:space="0" w:color="auto"/>
            <w:right w:val="none" w:sz="0" w:space="0" w:color="auto"/>
          </w:divBdr>
        </w:div>
        <w:div w:id="813915221">
          <w:marLeft w:val="0"/>
          <w:marRight w:val="0"/>
          <w:marTop w:val="0"/>
          <w:marBottom w:val="0"/>
          <w:divBdr>
            <w:top w:val="none" w:sz="0" w:space="0" w:color="auto"/>
            <w:left w:val="none" w:sz="0" w:space="0" w:color="auto"/>
            <w:bottom w:val="none" w:sz="0" w:space="0" w:color="auto"/>
            <w:right w:val="none" w:sz="0" w:space="0" w:color="auto"/>
          </w:divBdr>
        </w:div>
        <w:div w:id="1465346156">
          <w:marLeft w:val="0"/>
          <w:marRight w:val="0"/>
          <w:marTop w:val="0"/>
          <w:marBottom w:val="0"/>
          <w:divBdr>
            <w:top w:val="none" w:sz="0" w:space="0" w:color="auto"/>
            <w:left w:val="none" w:sz="0" w:space="0" w:color="auto"/>
            <w:bottom w:val="none" w:sz="0" w:space="0" w:color="auto"/>
            <w:right w:val="none" w:sz="0" w:space="0" w:color="auto"/>
          </w:divBdr>
        </w:div>
        <w:div w:id="263659663">
          <w:marLeft w:val="0"/>
          <w:marRight w:val="0"/>
          <w:marTop w:val="0"/>
          <w:marBottom w:val="0"/>
          <w:divBdr>
            <w:top w:val="none" w:sz="0" w:space="0" w:color="auto"/>
            <w:left w:val="none" w:sz="0" w:space="0" w:color="auto"/>
            <w:bottom w:val="none" w:sz="0" w:space="0" w:color="auto"/>
            <w:right w:val="none" w:sz="0" w:space="0" w:color="auto"/>
          </w:divBdr>
        </w:div>
        <w:div w:id="676227488">
          <w:marLeft w:val="0"/>
          <w:marRight w:val="0"/>
          <w:marTop w:val="0"/>
          <w:marBottom w:val="0"/>
          <w:divBdr>
            <w:top w:val="none" w:sz="0" w:space="0" w:color="auto"/>
            <w:left w:val="none" w:sz="0" w:space="0" w:color="auto"/>
            <w:bottom w:val="none" w:sz="0" w:space="0" w:color="auto"/>
            <w:right w:val="none" w:sz="0" w:space="0" w:color="auto"/>
          </w:divBdr>
        </w:div>
        <w:div w:id="953171599">
          <w:marLeft w:val="0"/>
          <w:marRight w:val="0"/>
          <w:marTop w:val="0"/>
          <w:marBottom w:val="0"/>
          <w:divBdr>
            <w:top w:val="none" w:sz="0" w:space="0" w:color="auto"/>
            <w:left w:val="none" w:sz="0" w:space="0" w:color="auto"/>
            <w:bottom w:val="none" w:sz="0" w:space="0" w:color="auto"/>
            <w:right w:val="none" w:sz="0" w:space="0" w:color="auto"/>
          </w:divBdr>
        </w:div>
        <w:div w:id="523830106">
          <w:marLeft w:val="0"/>
          <w:marRight w:val="0"/>
          <w:marTop w:val="0"/>
          <w:marBottom w:val="0"/>
          <w:divBdr>
            <w:top w:val="none" w:sz="0" w:space="0" w:color="auto"/>
            <w:left w:val="none" w:sz="0" w:space="0" w:color="auto"/>
            <w:bottom w:val="none" w:sz="0" w:space="0" w:color="auto"/>
            <w:right w:val="none" w:sz="0" w:space="0" w:color="auto"/>
          </w:divBdr>
        </w:div>
        <w:div w:id="773209180">
          <w:marLeft w:val="0"/>
          <w:marRight w:val="0"/>
          <w:marTop w:val="0"/>
          <w:marBottom w:val="0"/>
          <w:divBdr>
            <w:top w:val="none" w:sz="0" w:space="0" w:color="auto"/>
            <w:left w:val="none" w:sz="0" w:space="0" w:color="auto"/>
            <w:bottom w:val="none" w:sz="0" w:space="0" w:color="auto"/>
            <w:right w:val="none" w:sz="0" w:space="0" w:color="auto"/>
          </w:divBdr>
        </w:div>
        <w:div w:id="988292274">
          <w:marLeft w:val="0"/>
          <w:marRight w:val="0"/>
          <w:marTop w:val="0"/>
          <w:marBottom w:val="0"/>
          <w:divBdr>
            <w:top w:val="none" w:sz="0" w:space="0" w:color="auto"/>
            <w:left w:val="none" w:sz="0" w:space="0" w:color="auto"/>
            <w:bottom w:val="none" w:sz="0" w:space="0" w:color="auto"/>
            <w:right w:val="none" w:sz="0" w:space="0" w:color="auto"/>
          </w:divBdr>
        </w:div>
        <w:div w:id="1084032841">
          <w:marLeft w:val="0"/>
          <w:marRight w:val="0"/>
          <w:marTop w:val="0"/>
          <w:marBottom w:val="0"/>
          <w:divBdr>
            <w:top w:val="none" w:sz="0" w:space="0" w:color="auto"/>
            <w:left w:val="none" w:sz="0" w:space="0" w:color="auto"/>
            <w:bottom w:val="none" w:sz="0" w:space="0" w:color="auto"/>
            <w:right w:val="none" w:sz="0" w:space="0" w:color="auto"/>
          </w:divBdr>
        </w:div>
      </w:divsChild>
    </w:div>
    <w:div w:id="364986863">
      <w:bodyDiv w:val="1"/>
      <w:marLeft w:val="0"/>
      <w:marRight w:val="0"/>
      <w:marTop w:val="0"/>
      <w:marBottom w:val="0"/>
      <w:divBdr>
        <w:top w:val="none" w:sz="0" w:space="0" w:color="auto"/>
        <w:left w:val="none" w:sz="0" w:space="0" w:color="auto"/>
        <w:bottom w:val="none" w:sz="0" w:space="0" w:color="auto"/>
        <w:right w:val="none" w:sz="0" w:space="0" w:color="auto"/>
      </w:divBdr>
    </w:div>
    <w:div w:id="409040099">
      <w:bodyDiv w:val="1"/>
      <w:marLeft w:val="0"/>
      <w:marRight w:val="0"/>
      <w:marTop w:val="0"/>
      <w:marBottom w:val="0"/>
      <w:divBdr>
        <w:top w:val="none" w:sz="0" w:space="0" w:color="auto"/>
        <w:left w:val="none" w:sz="0" w:space="0" w:color="auto"/>
        <w:bottom w:val="none" w:sz="0" w:space="0" w:color="auto"/>
        <w:right w:val="none" w:sz="0" w:space="0" w:color="auto"/>
      </w:divBdr>
      <w:divsChild>
        <w:div w:id="969672460">
          <w:marLeft w:val="0"/>
          <w:marRight w:val="0"/>
          <w:marTop w:val="0"/>
          <w:marBottom w:val="0"/>
          <w:divBdr>
            <w:top w:val="none" w:sz="0" w:space="0" w:color="auto"/>
            <w:left w:val="none" w:sz="0" w:space="0" w:color="auto"/>
            <w:bottom w:val="none" w:sz="0" w:space="0" w:color="auto"/>
            <w:right w:val="none" w:sz="0" w:space="0" w:color="auto"/>
          </w:divBdr>
        </w:div>
        <w:div w:id="1697391293">
          <w:marLeft w:val="0"/>
          <w:marRight w:val="0"/>
          <w:marTop w:val="0"/>
          <w:marBottom w:val="0"/>
          <w:divBdr>
            <w:top w:val="none" w:sz="0" w:space="0" w:color="auto"/>
            <w:left w:val="none" w:sz="0" w:space="0" w:color="auto"/>
            <w:bottom w:val="none" w:sz="0" w:space="0" w:color="auto"/>
            <w:right w:val="none" w:sz="0" w:space="0" w:color="auto"/>
          </w:divBdr>
        </w:div>
        <w:div w:id="1083990603">
          <w:marLeft w:val="0"/>
          <w:marRight w:val="0"/>
          <w:marTop w:val="0"/>
          <w:marBottom w:val="0"/>
          <w:divBdr>
            <w:top w:val="none" w:sz="0" w:space="0" w:color="auto"/>
            <w:left w:val="none" w:sz="0" w:space="0" w:color="auto"/>
            <w:bottom w:val="none" w:sz="0" w:space="0" w:color="auto"/>
            <w:right w:val="none" w:sz="0" w:space="0" w:color="auto"/>
          </w:divBdr>
        </w:div>
        <w:div w:id="1989628215">
          <w:marLeft w:val="0"/>
          <w:marRight w:val="0"/>
          <w:marTop w:val="0"/>
          <w:marBottom w:val="0"/>
          <w:divBdr>
            <w:top w:val="none" w:sz="0" w:space="0" w:color="auto"/>
            <w:left w:val="none" w:sz="0" w:space="0" w:color="auto"/>
            <w:bottom w:val="none" w:sz="0" w:space="0" w:color="auto"/>
            <w:right w:val="none" w:sz="0" w:space="0" w:color="auto"/>
          </w:divBdr>
        </w:div>
        <w:div w:id="1419861942">
          <w:marLeft w:val="0"/>
          <w:marRight w:val="0"/>
          <w:marTop w:val="0"/>
          <w:marBottom w:val="0"/>
          <w:divBdr>
            <w:top w:val="none" w:sz="0" w:space="0" w:color="auto"/>
            <w:left w:val="none" w:sz="0" w:space="0" w:color="auto"/>
            <w:bottom w:val="none" w:sz="0" w:space="0" w:color="auto"/>
            <w:right w:val="none" w:sz="0" w:space="0" w:color="auto"/>
          </w:divBdr>
        </w:div>
        <w:div w:id="1597472528">
          <w:marLeft w:val="0"/>
          <w:marRight w:val="0"/>
          <w:marTop w:val="0"/>
          <w:marBottom w:val="0"/>
          <w:divBdr>
            <w:top w:val="none" w:sz="0" w:space="0" w:color="auto"/>
            <w:left w:val="none" w:sz="0" w:space="0" w:color="auto"/>
            <w:bottom w:val="none" w:sz="0" w:space="0" w:color="auto"/>
            <w:right w:val="none" w:sz="0" w:space="0" w:color="auto"/>
          </w:divBdr>
        </w:div>
        <w:div w:id="665283838">
          <w:marLeft w:val="0"/>
          <w:marRight w:val="0"/>
          <w:marTop w:val="0"/>
          <w:marBottom w:val="0"/>
          <w:divBdr>
            <w:top w:val="none" w:sz="0" w:space="0" w:color="auto"/>
            <w:left w:val="none" w:sz="0" w:space="0" w:color="auto"/>
            <w:bottom w:val="none" w:sz="0" w:space="0" w:color="auto"/>
            <w:right w:val="none" w:sz="0" w:space="0" w:color="auto"/>
          </w:divBdr>
        </w:div>
        <w:div w:id="1859352254">
          <w:marLeft w:val="0"/>
          <w:marRight w:val="0"/>
          <w:marTop w:val="0"/>
          <w:marBottom w:val="0"/>
          <w:divBdr>
            <w:top w:val="none" w:sz="0" w:space="0" w:color="auto"/>
            <w:left w:val="none" w:sz="0" w:space="0" w:color="auto"/>
            <w:bottom w:val="none" w:sz="0" w:space="0" w:color="auto"/>
            <w:right w:val="none" w:sz="0" w:space="0" w:color="auto"/>
          </w:divBdr>
        </w:div>
        <w:div w:id="333147201">
          <w:marLeft w:val="0"/>
          <w:marRight w:val="0"/>
          <w:marTop w:val="0"/>
          <w:marBottom w:val="0"/>
          <w:divBdr>
            <w:top w:val="none" w:sz="0" w:space="0" w:color="auto"/>
            <w:left w:val="none" w:sz="0" w:space="0" w:color="auto"/>
            <w:bottom w:val="none" w:sz="0" w:space="0" w:color="auto"/>
            <w:right w:val="none" w:sz="0" w:space="0" w:color="auto"/>
          </w:divBdr>
        </w:div>
      </w:divsChild>
    </w:div>
    <w:div w:id="560096353">
      <w:bodyDiv w:val="1"/>
      <w:marLeft w:val="0"/>
      <w:marRight w:val="0"/>
      <w:marTop w:val="0"/>
      <w:marBottom w:val="0"/>
      <w:divBdr>
        <w:top w:val="none" w:sz="0" w:space="0" w:color="auto"/>
        <w:left w:val="none" w:sz="0" w:space="0" w:color="auto"/>
        <w:bottom w:val="none" w:sz="0" w:space="0" w:color="auto"/>
        <w:right w:val="none" w:sz="0" w:space="0" w:color="auto"/>
      </w:divBdr>
      <w:divsChild>
        <w:div w:id="2006083962">
          <w:marLeft w:val="0"/>
          <w:marRight w:val="0"/>
          <w:marTop w:val="0"/>
          <w:marBottom w:val="0"/>
          <w:divBdr>
            <w:top w:val="none" w:sz="0" w:space="0" w:color="auto"/>
            <w:left w:val="none" w:sz="0" w:space="0" w:color="auto"/>
            <w:bottom w:val="none" w:sz="0" w:space="0" w:color="auto"/>
            <w:right w:val="none" w:sz="0" w:space="0" w:color="auto"/>
          </w:divBdr>
          <w:divsChild>
            <w:div w:id="665785545">
              <w:marLeft w:val="0"/>
              <w:marRight w:val="0"/>
              <w:marTop w:val="0"/>
              <w:marBottom w:val="0"/>
              <w:divBdr>
                <w:top w:val="none" w:sz="0" w:space="0" w:color="auto"/>
                <w:left w:val="none" w:sz="0" w:space="0" w:color="auto"/>
                <w:bottom w:val="none" w:sz="0" w:space="0" w:color="auto"/>
                <w:right w:val="none" w:sz="0" w:space="0" w:color="auto"/>
              </w:divBdr>
              <w:divsChild>
                <w:div w:id="647049811">
                  <w:marLeft w:val="0"/>
                  <w:marRight w:val="0"/>
                  <w:marTop w:val="0"/>
                  <w:marBottom w:val="0"/>
                  <w:divBdr>
                    <w:top w:val="none" w:sz="0" w:space="0" w:color="auto"/>
                    <w:left w:val="none" w:sz="0" w:space="0" w:color="auto"/>
                    <w:bottom w:val="none" w:sz="0" w:space="0" w:color="auto"/>
                    <w:right w:val="none" w:sz="0" w:space="0" w:color="auto"/>
                  </w:divBdr>
                  <w:divsChild>
                    <w:div w:id="6018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12640">
      <w:bodyDiv w:val="1"/>
      <w:marLeft w:val="0"/>
      <w:marRight w:val="0"/>
      <w:marTop w:val="0"/>
      <w:marBottom w:val="0"/>
      <w:divBdr>
        <w:top w:val="none" w:sz="0" w:space="0" w:color="auto"/>
        <w:left w:val="none" w:sz="0" w:space="0" w:color="auto"/>
        <w:bottom w:val="none" w:sz="0" w:space="0" w:color="auto"/>
        <w:right w:val="none" w:sz="0" w:space="0" w:color="auto"/>
      </w:divBdr>
      <w:divsChild>
        <w:div w:id="688802050">
          <w:marLeft w:val="0"/>
          <w:marRight w:val="0"/>
          <w:marTop w:val="0"/>
          <w:marBottom w:val="0"/>
          <w:divBdr>
            <w:top w:val="none" w:sz="0" w:space="0" w:color="auto"/>
            <w:left w:val="none" w:sz="0" w:space="0" w:color="auto"/>
            <w:bottom w:val="none" w:sz="0" w:space="0" w:color="auto"/>
            <w:right w:val="none" w:sz="0" w:space="0" w:color="auto"/>
          </w:divBdr>
        </w:div>
        <w:div w:id="1971133308">
          <w:marLeft w:val="0"/>
          <w:marRight w:val="0"/>
          <w:marTop w:val="0"/>
          <w:marBottom w:val="0"/>
          <w:divBdr>
            <w:top w:val="none" w:sz="0" w:space="0" w:color="auto"/>
            <w:left w:val="none" w:sz="0" w:space="0" w:color="auto"/>
            <w:bottom w:val="none" w:sz="0" w:space="0" w:color="auto"/>
            <w:right w:val="none" w:sz="0" w:space="0" w:color="auto"/>
          </w:divBdr>
        </w:div>
        <w:div w:id="1702977656">
          <w:marLeft w:val="0"/>
          <w:marRight w:val="0"/>
          <w:marTop w:val="0"/>
          <w:marBottom w:val="0"/>
          <w:divBdr>
            <w:top w:val="none" w:sz="0" w:space="0" w:color="auto"/>
            <w:left w:val="none" w:sz="0" w:space="0" w:color="auto"/>
            <w:bottom w:val="none" w:sz="0" w:space="0" w:color="auto"/>
            <w:right w:val="none" w:sz="0" w:space="0" w:color="auto"/>
          </w:divBdr>
        </w:div>
        <w:div w:id="1974216968">
          <w:marLeft w:val="0"/>
          <w:marRight w:val="0"/>
          <w:marTop w:val="0"/>
          <w:marBottom w:val="0"/>
          <w:divBdr>
            <w:top w:val="none" w:sz="0" w:space="0" w:color="auto"/>
            <w:left w:val="none" w:sz="0" w:space="0" w:color="auto"/>
            <w:bottom w:val="none" w:sz="0" w:space="0" w:color="auto"/>
            <w:right w:val="none" w:sz="0" w:space="0" w:color="auto"/>
          </w:divBdr>
        </w:div>
        <w:div w:id="510023809">
          <w:marLeft w:val="0"/>
          <w:marRight w:val="0"/>
          <w:marTop w:val="0"/>
          <w:marBottom w:val="0"/>
          <w:divBdr>
            <w:top w:val="none" w:sz="0" w:space="0" w:color="auto"/>
            <w:left w:val="none" w:sz="0" w:space="0" w:color="auto"/>
            <w:bottom w:val="none" w:sz="0" w:space="0" w:color="auto"/>
            <w:right w:val="none" w:sz="0" w:space="0" w:color="auto"/>
          </w:divBdr>
        </w:div>
        <w:div w:id="1665087938">
          <w:marLeft w:val="0"/>
          <w:marRight w:val="0"/>
          <w:marTop w:val="0"/>
          <w:marBottom w:val="0"/>
          <w:divBdr>
            <w:top w:val="none" w:sz="0" w:space="0" w:color="auto"/>
            <w:left w:val="none" w:sz="0" w:space="0" w:color="auto"/>
            <w:bottom w:val="none" w:sz="0" w:space="0" w:color="auto"/>
            <w:right w:val="none" w:sz="0" w:space="0" w:color="auto"/>
          </w:divBdr>
        </w:div>
        <w:div w:id="1306010724">
          <w:marLeft w:val="0"/>
          <w:marRight w:val="0"/>
          <w:marTop w:val="0"/>
          <w:marBottom w:val="0"/>
          <w:divBdr>
            <w:top w:val="none" w:sz="0" w:space="0" w:color="auto"/>
            <w:left w:val="none" w:sz="0" w:space="0" w:color="auto"/>
            <w:bottom w:val="none" w:sz="0" w:space="0" w:color="auto"/>
            <w:right w:val="none" w:sz="0" w:space="0" w:color="auto"/>
          </w:divBdr>
        </w:div>
        <w:div w:id="736977372">
          <w:marLeft w:val="0"/>
          <w:marRight w:val="0"/>
          <w:marTop w:val="0"/>
          <w:marBottom w:val="0"/>
          <w:divBdr>
            <w:top w:val="none" w:sz="0" w:space="0" w:color="auto"/>
            <w:left w:val="none" w:sz="0" w:space="0" w:color="auto"/>
            <w:bottom w:val="none" w:sz="0" w:space="0" w:color="auto"/>
            <w:right w:val="none" w:sz="0" w:space="0" w:color="auto"/>
          </w:divBdr>
        </w:div>
        <w:div w:id="1738627905">
          <w:marLeft w:val="0"/>
          <w:marRight w:val="0"/>
          <w:marTop w:val="0"/>
          <w:marBottom w:val="0"/>
          <w:divBdr>
            <w:top w:val="none" w:sz="0" w:space="0" w:color="auto"/>
            <w:left w:val="none" w:sz="0" w:space="0" w:color="auto"/>
            <w:bottom w:val="none" w:sz="0" w:space="0" w:color="auto"/>
            <w:right w:val="none" w:sz="0" w:space="0" w:color="auto"/>
          </w:divBdr>
        </w:div>
        <w:div w:id="2133941677">
          <w:marLeft w:val="0"/>
          <w:marRight w:val="0"/>
          <w:marTop w:val="0"/>
          <w:marBottom w:val="0"/>
          <w:divBdr>
            <w:top w:val="none" w:sz="0" w:space="0" w:color="auto"/>
            <w:left w:val="none" w:sz="0" w:space="0" w:color="auto"/>
            <w:bottom w:val="none" w:sz="0" w:space="0" w:color="auto"/>
            <w:right w:val="none" w:sz="0" w:space="0" w:color="auto"/>
          </w:divBdr>
        </w:div>
        <w:div w:id="1654291316">
          <w:marLeft w:val="0"/>
          <w:marRight w:val="0"/>
          <w:marTop w:val="0"/>
          <w:marBottom w:val="0"/>
          <w:divBdr>
            <w:top w:val="none" w:sz="0" w:space="0" w:color="auto"/>
            <w:left w:val="none" w:sz="0" w:space="0" w:color="auto"/>
            <w:bottom w:val="none" w:sz="0" w:space="0" w:color="auto"/>
            <w:right w:val="none" w:sz="0" w:space="0" w:color="auto"/>
          </w:divBdr>
        </w:div>
        <w:div w:id="1148088335">
          <w:marLeft w:val="0"/>
          <w:marRight w:val="0"/>
          <w:marTop w:val="0"/>
          <w:marBottom w:val="0"/>
          <w:divBdr>
            <w:top w:val="none" w:sz="0" w:space="0" w:color="auto"/>
            <w:left w:val="none" w:sz="0" w:space="0" w:color="auto"/>
            <w:bottom w:val="none" w:sz="0" w:space="0" w:color="auto"/>
            <w:right w:val="none" w:sz="0" w:space="0" w:color="auto"/>
          </w:divBdr>
        </w:div>
        <w:div w:id="430660927">
          <w:marLeft w:val="0"/>
          <w:marRight w:val="0"/>
          <w:marTop w:val="0"/>
          <w:marBottom w:val="0"/>
          <w:divBdr>
            <w:top w:val="none" w:sz="0" w:space="0" w:color="auto"/>
            <w:left w:val="none" w:sz="0" w:space="0" w:color="auto"/>
            <w:bottom w:val="none" w:sz="0" w:space="0" w:color="auto"/>
            <w:right w:val="none" w:sz="0" w:space="0" w:color="auto"/>
          </w:divBdr>
        </w:div>
        <w:div w:id="1656495661">
          <w:marLeft w:val="0"/>
          <w:marRight w:val="0"/>
          <w:marTop w:val="0"/>
          <w:marBottom w:val="0"/>
          <w:divBdr>
            <w:top w:val="none" w:sz="0" w:space="0" w:color="auto"/>
            <w:left w:val="none" w:sz="0" w:space="0" w:color="auto"/>
            <w:bottom w:val="none" w:sz="0" w:space="0" w:color="auto"/>
            <w:right w:val="none" w:sz="0" w:space="0" w:color="auto"/>
          </w:divBdr>
        </w:div>
        <w:div w:id="925727756">
          <w:marLeft w:val="0"/>
          <w:marRight w:val="0"/>
          <w:marTop w:val="0"/>
          <w:marBottom w:val="0"/>
          <w:divBdr>
            <w:top w:val="none" w:sz="0" w:space="0" w:color="auto"/>
            <w:left w:val="none" w:sz="0" w:space="0" w:color="auto"/>
            <w:bottom w:val="none" w:sz="0" w:space="0" w:color="auto"/>
            <w:right w:val="none" w:sz="0" w:space="0" w:color="auto"/>
          </w:divBdr>
        </w:div>
        <w:div w:id="383457107">
          <w:marLeft w:val="0"/>
          <w:marRight w:val="0"/>
          <w:marTop w:val="0"/>
          <w:marBottom w:val="0"/>
          <w:divBdr>
            <w:top w:val="none" w:sz="0" w:space="0" w:color="auto"/>
            <w:left w:val="none" w:sz="0" w:space="0" w:color="auto"/>
            <w:bottom w:val="none" w:sz="0" w:space="0" w:color="auto"/>
            <w:right w:val="none" w:sz="0" w:space="0" w:color="auto"/>
          </w:divBdr>
        </w:div>
        <w:div w:id="1421951487">
          <w:marLeft w:val="0"/>
          <w:marRight w:val="0"/>
          <w:marTop w:val="0"/>
          <w:marBottom w:val="0"/>
          <w:divBdr>
            <w:top w:val="none" w:sz="0" w:space="0" w:color="auto"/>
            <w:left w:val="none" w:sz="0" w:space="0" w:color="auto"/>
            <w:bottom w:val="none" w:sz="0" w:space="0" w:color="auto"/>
            <w:right w:val="none" w:sz="0" w:space="0" w:color="auto"/>
          </w:divBdr>
        </w:div>
        <w:div w:id="2044865050">
          <w:marLeft w:val="0"/>
          <w:marRight w:val="0"/>
          <w:marTop w:val="0"/>
          <w:marBottom w:val="0"/>
          <w:divBdr>
            <w:top w:val="none" w:sz="0" w:space="0" w:color="auto"/>
            <w:left w:val="none" w:sz="0" w:space="0" w:color="auto"/>
            <w:bottom w:val="none" w:sz="0" w:space="0" w:color="auto"/>
            <w:right w:val="none" w:sz="0" w:space="0" w:color="auto"/>
          </w:divBdr>
        </w:div>
        <w:div w:id="1172329693">
          <w:marLeft w:val="0"/>
          <w:marRight w:val="0"/>
          <w:marTop w:val="0"/>
          <w:marBottom w:val="0"/>
          <w:divBdr>
            <w:top w:val="none" w:sz="0" w:space="0" w:color="auto"/>
            <w:left w:val="none" w:sz="0" w:space="0" w:color="auto"/>
            <w:bottom w:val="none" w:sz="0" w:space="0" w:color="auto"/>
            <w:right w:val="none" w:sz="0" w:space="0" w:color="auto"/>
          </w:divBdr>
        </w:div>
        <w:div w:id="1075661868">
          <w:marLeft w:val="0"/>
          <w:marRight w:val="0"/>
          <w:marTop w:val="0"/>
          <w:marBottom w:val="0"/>
          <w:divBdr>
            <w:top w:val="none" w:sz="0" w:space="0" w:color="auto"/>
            <w:left w:val="none" w:sz="0" w:space="0" w:color="auto"/>
            <w:bottom w:val="none" w:sz="0" w:space="0" w:color="auto"/>
            <w:right w:val="none" w:sz="0" w:space="0" w:color="auto"/>
          </w:divBdr>
        </w:div>
        <w:div w:id="1695377487">
          <w:marLeft w:val="0"/>
          <w:marRight w:val="0"/>
          <w:marTop w:val="0"/>
          <w:marBottom w:val="0"/>
          <w:divBdr>
            <w:top w:val="none" w:sz="0" w:space="0" w:color="auto"/>
            <w:left w:val="none" w:sz="0" w:space="0" w:color="auto"/>
            <w:bottom w:val="none" w:sz="0" w:space="0" w:color="auto"/>
            <w:right w:val="none" w:sz="0" w:space="0" w:color="auto"/>
          </w:divBdr>
        </w:div>
        <w:div w:id="991132840">
          <w:marLeft w:val="0"/>
          <w:marRight w:val="0"/>
          <w:marTop w:val="0"/>
          <w:marBottom w:val="0"/>
          <w:divBdr>
            <w:top w:val="none" w:sz="0" w:space="0" w:color="auto"/>
            <w:left w:val="none" w:sz="0" w:space="0" w:color="auto"/>
            <w:bottom w:val="none" w:sz="0" w:space="0" w:color="auto"/>
            <w:right w:val="none" w:sz="0" w:space="0" w:color="auto"/>
          </w:divBdr>
        </w:div>
        <w:div w:id="1471165382">
          <w:marLeft w:val="0"/>
          <w:marRight w:val="0"/>
          <w:marTop w:val="0"/>
          <w:marBottom w:val="0"/>
          <w:divBdr>
            <w:top w:val="none" w:sz="0" w:space="0" w:color="auto"/>
            <w:left w:val="none" w:sz="0" w:space="0" w:color="auto"/>
            <w:bottom w:val="none" w:sz="0" w:space="0" w:color="auto"/>
            <w:right w:val="none" w:sz="0" w:space="0" w:color="auto"/>
          </w:divBdr>
        </w:div>
        <w:div w:id="1101923061">
          <w:marLeft w:val="0"/>
          <w:marRight w:val="0"/>
          <w:marTop w:val="0"/>
          <w:marBottom w:val="0"/>
          <w:divBdr>
            <w:top w:val="none" w:sz="0" w:space="0" w:color="auto"/>
            <w:left w:val="none" w:sz="0" w:space="0" w:color="auto"/>
            <w:bottom w:val="none" w:sz="0" w:space="0" w:color="auto"/>
            <w:right w:val="none" w:sz="0" w:space="0" w:color="auto"/>
          </w:divBdr>
        </w:div>
        <w:div w:id="132331104">
          <w:marLeft w:val="0"/>
          <w:marRight w:val="0"/>
          <w:marTop w:val="0"/>
          <w:marBottom w:val="0"/>
          <w:divBdr>
            <w:top w:val="none" w:sz="0" w:space="0" w:color="auto"/>
            <w:left w:val="none" w:sz="0" w:space="0" w:color="auto"/>
            <w:bottom w:val="none" w:sz="0" w:space="0" w:color="auto"/>
            <w:right w:val="none" w:sz="0" w:space="0" w:color="auto"/>
          </w:divBdr>
        </w:div>
        <w:div w:id="527259410">
          <w:marLeft w:val="0"/>
          <w:marRight w:val="0"/>
          <w:marTop w:val="0"/>
          <w:marBottom w:val="0"/>
          <w:divBdr>
            <w:top w:val="none" w:sz="0" w:space="0" w:color="auto"/>
            <w:left w:val="none" w:sz="0" w:space="0" w:color="auto"/>
            <w:bottom w:val="none" w:sz="0" w:space="0" w:color="auto"/>
            <w:right w:val="none" w:sz="0" w:space="0" w:color="auto"/>
          </w:divBdr>
        </w:div>
        <w:div w:id="1701856963">
          <w:marLeft w:val="0"/>
          <w:marRight w:val="0"/>
          <w:marTop w:val="0"/>
          <w:marBottom w:val="0"/>
          <w:divBdr>
            <w:top w:val="none" w:sz="0" w:space="0" w:color="auto"/>
            <w:left w:val="none" w:sz="0" w:space="0" w:color="auto"/>
            <w:bottom w:val="none" w:sz="0" w:space="0" w:color="auto"/>
            <w:right w:val="none" w:sz="0" w:space="0" w:color="auto"/>
          </w:divBdr>
        </w:div>
        <w:div w:id="1260211832">
          <w:marLeft w:val="0"/>
          <w:marRight w:val="0"/>
          <w:marTop w:val="0"/>
          <w:marBottom w:val="0"/>
          <w:divBdr>
            <w:top w:val="none" w:sz="0" w:space="0" w:color="auto"/>
            <w:left w:val="none" w:sz="0" w:space="0" w:color="auto"/>
            <w:bottom w:val="none" w:sz="0" w:space="0" w:color="auto"/>
            <w:right w:val="none" w:sz="0" w:space="0" w:color="auto"/>
          </w:divBdr>
        </w:div>
        <w:div w:id="1844205030">
          <w:marLeft w:val="0"/>
          <w:marRight w:val="0"/>
          <w:marTop w:val="0"/>
          <w:marBottom w:val="0"/>
          <w:divBdr>
            <w:top w:val="none" w:sz="0" w:space="0" w:color="auto"/>
            <w:left w:val="none" w:sz="0" w:space="0" w:color="auto"/>
            <w:bottom w:val="none" w:sz="0" w:space="0" w:color="auto"/>
            <w:right w:val="none" w:sz="0" w:space="0" w:color="auto"/>
          </w:divBdr>
        </w:div>
        <w:div w:id="208998511">
          <w:marLeft w:val="0"/>
          <w:marRight w:val="0"/>
          <w:marTop w:val="0"/>
          <w:marBottom w:val="0"/>
          <w:divBdr>
            <w:top w:val="none" w:sz="0" w:space="0" w:color="auto"/>
            <w:left w:val="none" w:sz="0" w:space="0" w:color="auto"/>
            <w:bottom w:val="none" w:sz="0" w:space="0" w:color="auto"/>
            <w:right w:val="none" w:sz="0" w:space="0" w:color="auto"/>
          </w:divBdr>
        </w:div>
        <w:div w:id="270213284">
          <w:marLeft w:val="0"/>
          <w:marRight w:val="0"/>
          <w:marTop w:val="0"/>
          <w:marBottom w:val="0"/>
          <w:divBdr>
            <w:top w:val="none" w:sz="0" w:space="0" w:color="auto"/>
            <w:left w:val="none" w:sz="0" w:space="0" w:color="auto"/>
            <w:bottom w:val="none" w:sz="0" w:space="0" w:color="auto"/>
            <w:right w:val="none" w:sz="0" w:space="0" w:color="auto"/>
          </w:divBdr>
        </w:div>
        <w:div w:id="1327124260">
          <w:marLeft w:val="0"/>
          <w:marRight w:val="0"/>
          <w:marTop w:val="0"/>
          <w:marBottom w:val="0"/>
          <w:divBdr>
            <w:top w:val="none" w:sz="0" w:space="0" w:color="auto"/>
            <w:left w:val="none" w:sz="0" w:space="0" w:color="auto"/>
            <w:bottom w:val="none" w:sz="0" w:space="0" w:color="auto"/>
            <w:right w:val="none" w:sz="0" w:space="0" w:color="auto"/>
          </w:divBdr>
        </w:div>
        <w:div w:id="873035799">
          <w:marLeft w:val="0"/>
          <w:marRight w:val="0"/>
          <w:marTop w:val="0"/>
          <w:marBottom w:val="0"/>
          <w:divBdr>
            <w:top w:val="none" w:sz="0" w:space="0" w:color="auto"/>
            <w:left w:val="none" w:sz="0" w:space="0" w:color="auto"/>
            <w:bottom w:val="none" w:sz="0" w:space="0" w:color="auto"/>
            <w:right w:val="none" w:sz="0" w:space="0" w:color="auto"/>
          </w:divBdr>
        </w:div>
      </w:divsChild>
    </w:div>
    <w:div w:id="700739494">
      <w:bodyDiv w:val="1"/>
      <w:marLeft w:val="0"/>
      <w:marRight w:val="0"/>
      <w:marTop w:val="0"/>
      <w:marBottom w:val="0"/>
      <w:divBdr>
        <w:top w:val="none" w:sz="0" w:space="0" w:color="auto"/>
        <w:left w:val="none" w:sz="0" w:space="0" w:color="auto"/>
        <w:bottom w:val="none" w:sz="0" w:space="0" w:color="auto"/>
        <w:right w:val="none" w:sz="0" w:space="0" w:color="auto"/>
      </w:divBdr>
      <w:divsChild>
        <w:div w:id="1422795587">
          <w:marLeft w:val="0"/>
          <w:marRight w:val="0"/>
          <w:marTop w:val="0"/>
          <w:marBottom w:val="0"/>
          <w:divBdr>
            <w:top w:val="none" w:sz="0" w:space="0" w:color="auto"/>
            <w:left w:val="none" w:sz="0" w:space="0" w:color="auto"/>
            <w:bottom w:val="none" w:sz="0" w:space="0" w:color="auto"/>
            <w:right w:val="none" w:sz="0" w:space="0" w:color="auto"/>
          </w:divBdr>
        </w:div>
        <w:div w:id="1162619559">
          <w:marLeft w:val="0"/>
          <w:marRight w:val="0"/>
          <w:marTop w:val="0"/>
          <w:marBottom w:val="0"/>
          <w:divBdr>
            <w:top w:val="none" w:sz="0" w:space="0" w:color="auto"/>
            <w:left w:val="none" w:sz="0" w:space="0" w:color="auto"/>
            <w:bottom w:val="none" w:sz="0" w:space="0" w:color="auto"/>
            <w:right w:val="none" w:sz="0" w:space="0" w:color="auto"/>
          </w:divBdr>
        </w:div>
        <w:div w:id="1661884126">
          <w:marLeft w:val="0"/>
          <w:marRight w:val="0"/>
          <w:marTop w:val="0"/>
          <w:marBottom w:val="0"/>
          <w:divBdr>
            <w:top w:val="none" w:sz="0" w:space="0" w:color="auto"/>
            <w:left w:val="none" w:sz="0" w:space="0" w:color="auto"/>
            <w:bottom w:val="none" w:sz="0" w:space="0" w:color="auto"/>
            <w:right w:val="none" w:sz="0" w:space="0" w:color="auto"/>
          </w:divBdr>
        </w:div>
      </w:divsChild>
    </w:div>
    <w:div w:id="761605997">
      <w:bodyDiv w:val="1"/>
      <w:marLeft w:val="0"/>
      <w:marRight w:val="0"/>
      <w:marTop w:val="0"/>
      <w:marBottom w:val="0"/>
      <w:divBdr>
        <w:top w:val="none" w:sz="0" w:space="0" w:color="auto"/>
        <w:left w:val="none" w:sz="0" w:space="0" w:color="auto"/>
        <w:bottom w:val="none" w:sz="0" w:space="0" w:color="auto"/>
        <w:right w:val="none" w:sz="0" w:space="0" w:color="auto"/>
      </w:divBdr>
      <w:divsChild>
        <w:div w:id="25520032">
          <w:marLeft w:val="0"/>
          <w:marRight w:val="0"/>
          <w:marTop w:val="0"/>
          <w:marBottom w:val="0"/>
          <w:divBdr>
            <w:top w:val="none" w:sz="0" w:space="0" w:color="auto"/>
            <w:left w:val="none" w:sz="0" w:space="0" w:color="auto"/>
            <w:bottom w:val="none" w:sz="0" w:space="0" w:color="auto"/>
            <w:right w:val="none" w:sz="0" w:space="0" w:color="auto"/>
          </w:divBdr>
        </w:div>
        <w:div w:id="151992850">
          <w:marLeft w:val="0"/>
          <w:marRight w:val="0"/>
          <w:marTop w:val="0"/>
          <w:marBottom w:val="0"/>
          <w:divBdr>
            <w:top w:val="none" w:sz="0" w:space="0" w:color="auto"/>
            <w:left w:val="none" w:sz="0" w:space="0" w:color="auto"/>
            <w:bottom w:val="none" w:sz="0" w:space="0" w:color="auto"/>
            <w:right w:val="none" w:sz="0" w:space="0" w:color="auto"/>
          </w:divBdr>
        </w:div>
        <w:div w:id="1876428661">
          <w:marLeft w:val="0"/>
          <w:marRight w:val="0"/>
          <w:marTop w:val="0"/>
          <w:marBottom w:val="0"/>
          <w:divBdr>
            <w:top w:val="none" w:sz="0" w:space="0" w:color="auto"/>
            <w:left w:val="none" w:sz="0" w:space="0" w:color="auto"/>
            <w:bottom w:val="none" w:sz="0" w:space="0" w:color="auto"/>
            <w:right w:val="none" w:sz="0" w:space="0" w:color="auto"/>
          </w:divBdr>
        </w:div>
        <w:div w:id="198444235">
          <w:marLeft w:val="0"/>
          <w:marRight w:val="0"/>
          <w:marTop w:val="0"/>
          <w:marBottom w:val="0"/>
          <w:divBdr>
            <w:top w:val="none" w:sz="0" w:space="0" w:color="auto"/>
            <w:left w:val="none" w:sz="0" w:space="0" w:color="auto"/>
            <w:bottom w:val="none" w:sz="0" w:space="0" w:color="auto"/>
            <w:right w:val="none" w:sz="0" w:space="0" w:color="auto"/>
          </w:divBdr>
        </w:div>
        <w:div w:id="1747335147">
          <w:marLeft w:val="0"/>
          <w:marRight w:val="0"/>
          <w:marTop w:val="0"/>
          <w:marBottom w:val="0"/>
          <w:divBdr>
            <w:top w:val="none" w:sz="0" w:space="0" w:color="auto"/>
            <w:left w:val="none" w:sz="0" w:space="0" w:color="auto"/>
            <w:bottom w:val="none" w:sz="0" w:space="0" w:color="auto"/>
            <w:right w:val="none" w:sz="0" w:space="0" w:color="auto"/>
          </w:divBdr>
        </w:div>
        <w:div w:id="1419214459">
          <w:marLeft w:val="0"/>
          <w:marRight w:val="0"/>
          <w:marTop w:val="0"/>
          <w:marBottom w:val="0"/>
          <w:divBdr>
            <w:top w:val="none" w:sz="0" w:space="0" w:color="auto"/>
            <w:left w:val="none" w:sz="0" w:space="0" w:color="auto"/>
            <w:bottom w:val="none" w:sz="0" w:space="0" w:color="auto"/>
            <w:right w:val="none" w:sz="0" w:space="0" w:color="auto"/>
          </w:divBdr>
        </w:div>
        <w:div w:id="1721323467">
          <w:marLeft w:val="0"/>
          <w:marRight w:val="0"/>
          <w:marTop w:val="0"/>
          <w:marBottom w:val="0"/>
          <w:divBdr>
            <w:top w:val="none" w:sz="0" w:space="0" w:color="auto"/>
            <w:left w:val="none" w:sz="0" w:space="0" w:color="auto"/>
            <w:bottom w:val="none" w:sz="0" w:space="0" w:color="auto"/>
            <w:right w:val="none" w:sz="0" w:space="0" w:color="auto"/>
          </w:divBdr>
        </w:div>
        <w:div w:id="1317688941">
          <w:marLeft w:val="0"/>
          <w:marRight w:val="0"/>
          <w:marTop w:val="0"/>
          <w:marBottom w:val="0"/>
          <w:divBdr>
            <w:top w:val="none" w:sz="0" w:space="0" w:color="auto"/>
            <w:left w:val="none" w:sz="0" w:space="0" w:color="auto"/>
            <w:bottom w:val="none" w:sz="0" w:space="0" w:color="auto"/>
            <w:right w:val="none" w:sz="0" w:space="0" w:color="auto"/>
          </w:divBdr>
        </w:div>
      </w:divsChild>
    </w:div>
    <w:div w:id="798954720">
      <w:bodyDiv w:val="1"/>
      <w:marLeft w:val="0"/>
      <w:marRight w:val="0"/>
      <w:marTop w:val="0"/>
      <w:marBottom w:val="0"/>
      <w:divBdr>
        <w:top w:val="none" w:sz="0" w:space="0" w:color="auto"/>
        <w:left w:val="none" w:sz="0" w:space="0" w:color="auto"/>
        <w:bottom w:val="none" w:sz="0" w:space="0" w:color="auto"/>
        <w:right w:val="none" w:sz="0" w:space="0" w:color="auto"/>
      </w:divBdr>
      <w:divsChild>
        <w:div w:id="1886867724">
          <w:marLeft w:val="0"/>
          <w:marRight w:val="0"/>
          <w:marTop w:val="0"/>
          <w:marBottom w:val="0"/>
          <w:divBdr>
            <w:top w:val="none" w:sz="0" w:space="0" w:color="auto"/>
            <w:left w:val="none" w:sz="0" w:space="0" w:color="auto"/>
            <w:bottom w:val="none" w:sz="0" w:space="0" w:color="auto"/>
            <w:right w:val="none" w:sz="0" w:space="0" w:color="auto"/>
          </w:divBdr>
        </w:div>
        <w:div w:id="1536431315">
          <w:marLeft w:val="0"/>
          <w:marRight w:val="0"/>
          <w:marTop w:val="0"/>
          <w:marBottom w:val="0"/>
          <w:divBdr>
            <w:top w:val="none" w:sz="0" w:space="0" w:color="auto"/>
            <w:left w:val="none" w:sz="0" w:space="0" w:color="auto"/>
            <w:bottom w:val="none" w:sz="0" w:space="0" w:color="auto"/>
            <w:right w:val="none" w:sz="0" w:space="0" w:color="auto"/>
          </w:divBdr>
        </w:div>
        <w:div w:id="1572621569">
          <w:marLeft w:val="0"/>
          <w:marRight w:val="0"/>
          <w:marTop w:val="0"/>
          <w:marBottom w:val="0"/>
          <w:divBdr>
            <w:top w:val="none" w:sz="0" w:space="0" w:color="auto"/>
            <w:left w:val="none" w:sz="0" w:space="0" w:color="auto"/>
            <w:bottom w:val="none" w:sz="0" w:space="0" w:color="auto"/>
            <w:right w:val="none" w:sz="0" w:space="0" w:color="auto"/>
          </w:divBdr>
        </w:div>
        <w:div w:id="773788787">
          <w:marLeft w:val="0"/>
          <w:marRight w:val="0"/>
          <w:marTop w:val="0"/>
          <w:marBottom w:val="0"/>
          <w:divBdr>
            <w:top w:val="none" w:sz="0" w:space="0" w:color="auto"/>
            <w:left w:val="none" w:sz="0" w:space="0" w:color="auto"/>
            <w:bottom w:val="none" w:sz="0" w:space="0" w:color="auto"/>
            <w:right w:val="none" w:sz="0" w:space="0" w:color="auto"/>
          </w:divBdr>
        </w:div>
        <w:div w:id="427115003">
          <w:marLeft w:val="0"/>
          <w:marRight w:val="0"/>
          <w:marTop w:val="0"/>
          <w:marBottom w:val="0"/>
          <w:divBdr>
            <w:top w:val="none" w:sz="0" w:space="0" w:color="auto"/>
            <w:left w:val="none" w:sz="0" w:space="0" w:color="auto"/>
            <w:bottom w:val="none" w:sz="0" w:space="0" w:color="auto"/>
            <w:right w:val="none" w:sz="0" w:space="0" w:color="auto"/>
          </w:divBdr>
        </w:div>
        <w:div w:id="1277525687">
          <w:marLeft w:val="0"/>
          <w:marRight w:val="0"/>
          <w:marTop w:val="0"/>
          <w:marBottom w:val="0"/>
          <w:divBdr>
            <w:top w:val="none" w:sz="0" w:space="0" w:color="auto"/>
            <w:left w:val="none" w:sz="0" w:space="0" w:color="auto"/>
            <w:bottom w:val="none" w:sz="0" w:space="0" w:color="auto"/>
            <w:right w:val="none" w:sz="0" w:space="0" w:color="auto"/>
          </w:divBdr>
        </w:div>
        <w:div w:id="1811945511">
          <w:marLeft w:val="0"/>
          <w:marRight w:val="0"/>
          <w:marTop w:val="0"/>
          <w:marBottom w:val="0"/>
          <w:divBdr>
            <w:top w:val="none" w:sz="0" w:space="0" w:color="auto"/>
            <w:left w:val="none" w:sz="0" w:space="0" w:color="auto"/>
            <w:bottom w:val="none" w:sz="0" w:space="0" w:color="auto"/>
            <w:right w:val="none" w:sz="0" w:space="0" w:color="auto"/>
          </w:divBdr>
        </w:div>
        <w:div w:id="834953074">
          <w:marLeft w:val="0"/>
          <w:marRight w:val="0"/>
          <w:marTop w:val="0"/>
          <w:marBottom w:val="0"/>
          <w:divBdr>
            <w:top w:val="none" w:sz="0" w:space="0" w:color="auto"/>
            <w:left w:val="none" w:sz="0" w:space="0" w:color="auto"/>
            <w:bottom w:val="none" w:sz="0" w:space="0" w:color="auto"/>
            <w:right w:val="none" w:sz="0" w:space="0" w:color="auto"/>
          </w:divBdr>
        </w:div>
        <w:div w:id="867455152">
          <w:marLeft w:val="0"/>
          <w:marRight w:val="0"/>
          <w:marTop w:val="0"/>
          <w:marBottom w:val="0"/>
          <w:divBdr>
            <w:top w:val="none" w:sz="0" w:space="0" w:color="auto"/>
            <w:left w:val="none" w:sz="0" w:space="0" w:color="auto"/>
            <w:bottom w:val="none" w:sz="0" w:space="0" w:color="auto"/>
            <w:right w:val="none" w:sz="0" w:space="0" w:color="auto"/>
          </w:divBdr>
        </w:div>
        <w:div w:id="140345055">
          <w:marLeft w:val="0"/>
          <w:marRight w:val="0"/>
          <w:marTop w:val="0"/>
          <w:marBottom w:val="0"/>
          <w:divBdr>
            <w:top w:val="none" w:sz="0" w:space="0" w:color="auto"/>
            <w:left w:val="none" w:sz="0" w:space="0" w:color="auto"/>
            <w:bottom w:val="none" w:sz="0" w:space="0" w:color="auto"/>
            <w:right w:val="none" w:sz="0" w:space="0" w:color="auto"/>
          </w:divBdr>
        </w:div>
        <w:div w:id="1720276833">
          <w:marLeft w:val="0"/>
          <w:marRight w:val="0"/>
          <w:marTop w:val="0"/>
          <w:marBottom w:val="0"/>
          <w:divBdr>
            <w:top w:val="none" w:sz="0" w:space="0" w:color="auto"/>
            <w:left w:val="none" w:sz="0" w:space="0" w:color="auto"/>
            <w:bottom w:val="none" w:sz="0" w:space="0" w:color="auto"/>
            <w:right w:val="none" w:sz="0" w:space="0" w:color="auto"/>
          </w:divBdr>
        </w:div>
        <w:div w:id="1260061654">
          <w:marLeft w:val="0"/>
          <w:marRight w:val="0"/>
          <w:marTop w:val="0"/>
          <w:marBottom w:val="0"/>
          <w:divBdr>
            <w:top w:val="none" w:sz="0" w:space="0" w:color="auto"/>
            <w:left w:val="none" w:sz="0" w:space="0" w:color="auto"/>
            <w:bottom w:val="none" w:sz="0" w:space="0" w:color="auto"/>
            <w:right w:val="none" w:sz="0" w:space="0" w:color="auto"/>
          </w:divBdr>
        </w:div>
        <w:div w:id="978681120">
          <w:marLeft w:val="0"/>
          <w:marRight w:val="0"/>
          <w:marTop w:val="0"/>
          <w:marBottom w:val="0"/>
          <w:divBdr>
            <w:top w:val="none" w:sz="0" w:space="0" w:color="auto"/>
            <w:left w:val="none" w:sz="0" w:space="0" w:color="auto"/>
            <w:bottom w:val="none" w:sz="0" w:space="0" w:color="auto"/>
            <w:right w:val="none" w:sz="0" w:space="0" w:color="auto"/>
          </w:divBdr>
        </w:div>
        <w:div w:id="1648709294">
          <w:marLeft w:val="0"/>
          <w:marRight w:val="0"/>
          <w:marTop w:val="0"/>
          <w:marBottom w:val="0"/>
          <w:divBdr>
            <w:top w:val="none" w:sz="0" w:space="0" w:color="auto"/>
            <w:left w:val="none" w:sz="0" w:space="0" w:color="auto"/>
            <w:bottom w:val="none" w:sz="0" w:space="0" w:color="auto"/>
            <w:right w:val="none" w:sz="0" w:space="0" w:color="auto"/>
          </w:divBdr>
        </w:div>
        <w:div w:id="75368823">
          <w:marLeft w:val="0"/>
          <w:marRight w:val="0"/>
          <w:marTop w:val="0"/>
          <w:marBottom w:val="0"/>
          <w:divBdr>
            <w:top w:val="none" w:sz="0" w:space="0" w:color="auto"/>
            <w:left w:val="none" w:sz="0" w:space="0" w:color="auto"/>
            <w:bottom w:val="none" w:sz="0" w:space="0" w:color="auto"/>
            <w:right w:val="none" w:sz="0" w:space="0" w:color="auto"/>
          </w:divBdr>
        </w:div>
        <w:div w:id="440538981">
          <w:marLeft w:val="0"/>
          <w:marRight w:val="0"/>
          <w:marTop w:val="0"/>
          <w:marBottom w:val="0"/>
          <w:divBdr>
            <w:top w:val="none" w:sz="0" w:space="0" w:color="auto"/>
            <w:left w:val="none" w:sz="0" w:space="0" w:color="auto"/>
            <w:bottom w:val="none" w:sz="0" w:space="0" w:color="auto"/>
            <w:right w:val="none" w:sz="0" w:space="0" w:color="auto"/>
          </w:divBdr>
        </w:div>
        <w:div w:id="220293355">
          <w:marLeft w:val="0"/>
          <w:marRight w:val="0"/>
          <w:marTop w:val="0"/>
          <w:marBottom w:val="0"/>
          <w:divBdr>
            <w:top w:val="none" w:sz="0" w:space="0" w:color="auto"/>
            <w:left w:val="none" w:sz="0" w:space="0" w:color="auto"/>
            <w:bottom w:val="none" w:sz="0" w:space="0" w:color="auto"/>
            <w:right w:val="none" w:sz="0" w:space="0" w:color="auto"/>
          </w:divBdr>
        </w:div>
      </w:divsChild>
    </w:div>
    <w:div w:id="854424796">
      <w:bodyDiv w:val="1"/>
      <w:marLeft w:val="0"/>
      <w:marRight w:val="0"/>
      <w:marTop w:val="0"/>
      <w:marBottom w:val="0"/>
      <w:divBdr>
        <w:top w:val="none" w:sz="0" w:space="0" w:color="auto"/>
        <w:left w:val="none" w:sz="0" w:space="0" w:color="auto"/>
        <w:bottom w:val="none" w:sz="0" w:space="0" w:color="auto"/>
        <w:right w:val="none" w:sz="0" w:space="0" w:color="auto"/>
      </w:divBdr>
      <w:divsChild>
        <w:div w:id="2077629569">
          <w:marLeft w:val="0"/>
          <w:marRight w:val="0"/>
          <w:marTop w:val="0"/>
          <w:marBottom w:val="0"/>
          <w:divBdr>
            <w:top w:val="none" w:sz="0" w:space="0" w:color="auto"/>
            <w:left w:val="none" w:sz="0" w:space="0" w:color="auto"/>
            <w:bottom w:val="none" w:sz="0" w:space="0" w:color="auto"/>
            <w:right w:val="none" w:sz="0" w:space="0" w:color="auto"/>
          </w:divBdr>
        </w:div>
        <w:div w:id="483590618">
          <w:marLeft w:val="0"/>
          <w:marRight w:val="0"/>
          <w:marTop w:val="0"/>
          <w:marBottom w:val="0"/>
          <w:divBdr>
            <w:top w:val="none" w:sz="0" w:space="0" w:color="auto"/>
            <w:left w:val="none" w:sz="0" w:space="0" w:color="auto"/>
            <w:bottom w:val="none" w:sz="0" w:space="0" w:color="auto"/>
            <w:right w:val="none" w:sz="0" w:space="0" w:color="auto"/>
          </w:divBdr>
        </w:div>
        <w:div w:id="391542302">
          <w:marLeft w:val="0"/>
          <w:marRight w:val="0"/>
          <w:marTop w:val="0"/>
          <w:marBottom w:val="0"/>
          <w:divBdr>
            <w:top w:val="none" w:sz="0" w:space="0" w:color="auto"/>
            <w:left w:val="none" w:sz="0" w:space="0" w:color="auto"/>
            <w:bottom w:val="none" w:sz="0" w:space="0" w:color="auto"/>
            <w:right w:val="none" w:sz="0" w:space="0" w:color="auto"/>
          </w:divBdr>
        </w:div>
        <w:div w:id="2093308988">
          <w:marLeft w:val="0"/>
          <w:marRight w:val="0"/>
          <w:marTop w:val="0"/>
          <w:marBottom w:val="0"/>
          <w:divBdr>
            <w:top w:val="none" w:sz="0" w:space="0" w:color="auto"/>
            <w:left w:val="none" w:sz="0" w:space="0" w:color="auto"/>
            <w:bottom w:val="none" w:sz="0" w:space="0" w:color="auto"/>
            <w:right w:val="none" w:sz="0" w:space="0" w:color="auto"/>
          </w:divBdr>
        </w:div>
        <w:div w:id="221527990">
          <w:marLeft w:val="0"/>
          <w:marRight w:val="0"/>
          <w:marTop w:val="0"/>
          <w:marBottom w:val="0"/>
          <w:divBdr>
            <w:top w:val="none" w:sz="0" w:space="0" w:color="auto"/>
            <w:left w:val="none" w:sz="0" w:space="0" w:color="auto"/>
            <w:bottom w:val="none" w:sz="0" w:space="0" w:color="auto"/>
            <w:right w:val="none" w:sz="0" w:space="0" w:color="auto"/>
          </w:divBdr>
        </w:div>
        <w:div w:id="1294561508">
          <w:marLeft w:val="0"/>
          <w:marRight w:val="0"/>
          <w:marTop w:val="0"/>
          <w:marBottom w:val="0"/>
          <w:divBdr>
            <w:top w:val="none" w:sz="0" w:space="0" w:color="auto"/>
            <w:left w:val="none" w:sz="0" w:space="0" w:color="auto"/>
            <w:bottom w:val="none" w:sz="0" w:space="0" w:color="auto"/>
            <w:right w:val="none" w:sz="0" w:space="0" w:color="auto"/>
          </w:divBdr>
        </w:div>
        <w:div w:id="219287496">
          <w:marLeft w:val="0"/>
          <w:marRight w:val="0"/>
          <w:marTop w:val="0"/>
          <w:marBottom w:val="0"/>
          <w:divBdr>
            <w:top w:val="none" w:sz="0" w:space="0" w:color="auto"/>
            <w:left w:val="none" w:sz="0" w:space="0" w:color="auto"/>
            <w:bottom w:val="none" w:sz="0" w:space="0" w:color="auto"/>
            <w:right w:val="none" w:sz="0" w:space="0" w:color="auto"/>
          </w:divBdr>
        </w:div>
        <w:div w:id="1915968060">
          <w:marLeft w:val="0"/>
          <w:marRight w:val="0"/>
          <w:marTop w:val="0"/>
          <w:marBottom w:val="0"/>
          <w:divBdr>
            <w:top w:val="none" w:sz="0" w:space="0" w:color="auto"/>
            <w:left w:val="none" w:sz="0" w:space="0" w:color="auto"/>
            <w:bottom w:val="none" w:sz="0" w:space="0" w:color="auto"/>
            <w:right w:val="none" w:sz="0" w:space="0" w:color="auto"/>
          </w:divBdr>
        </w:div>
        <w:div w:id="1593008991">
          <w:marLeft w:val="0"/>
          <w:marRight w:val="0"/>
          <w:marTop w:val="0"/>
          <w:marBottom w:val="0"/>
          <w:divBdr>
            <w:top w:val="none" w:sz="0" w:space="0" w:color="auto"/>
            <w:left w:val="none" w:sz="0" w:space="0" w:color="auto"/>
            <w:bottom w:val="none" w:sz="0" w:space="0" w:color="auto"/>
            <w:right w:val="none" w:sz="0" w:space="0" w:color="auto"/>
          </w:divBdr>
        </w:div>
        <w:div w:id="1555847560">
          <w:marLeft w:val="0"/>
          <w:marRight w:val="0"/>
          <w:marTop w:val="0"/>
          <w:marBottom w:val="0"/>
          <w:divBdr>
            <w:top w:val="none" w:sz="0" w:space="0" w:color="auto"/>
            <w:left w:val="none" w:sz="0" w:space="0" w:color="auto"/>
            <w:bottom w:val="none" w:sz="0" w:space="0" w:color="auto"/>
            <w:right w:val="none" w:sz="0" w:space="0" w:color="auto"/>
          </w:divBdr>
        </w:div>
        <w:div w:id="1356299398">
          <w:marLeft w:val="0"/>
          <w:marRight w:val="0"/>
          <w:marTop w:val="0"/>
          <w:marBottom w:val="0"/>
          <w:divBdr>
            <w:top w:val="none" w:sz="0" w:space="0" w:color="auto"/>
            <w:left w:val="none" w:sz="0" w:space="0" w:color="auto"/>
            <w:bottom w:val="none" w:sz="0" w:space="0" w:color="auto"/>
            <w:right w:val="none" w:sz="0" w:space="0" w:color="auto"/>
          </w:divBdr>
        </w:div>
        <w:div w:id="1599823539">
          <w:marLeft w:val="0"/>
          <w:marRight w:val="0"/>
          <w:marTop w:val="0"/>
          <w:marBottom w:val="0"/>
          <w:divBdr>
            <w:top w:val="none" w:sz="0" w:space="0" w:color="auto"/>
            <w:left w:val="none" w:sz="0" w:space="0" w:color="auto"/>
            <w:bottom w:val="none" w:sz="0" w:space="0" w:color="auto"/>
            <w:right w:val="none" w:sz="0" w:space="0" w:color="auto"/>
          </w:divBdr>
        </w:div>
        <w:div w:id="790247727">
          <w:marLeft w:val="0"/>
          <w:marRight w:val="0"/>
          <w:marTop w:val="0"/>
          <w:marBottom w:val="0"/>
          <w:divBdr>
            <w:top w:val="none" w:sz="0" w:space="0" w:color="auto"/>
            <w:left w:val="none" w:sz="0" w:space="0" w:color="auto"/>
            <w:bottom w:val="none" w:sz="0" w:space="0" w:color="auto"/>
            <w:right w:val="none" w:sz="0" w:space="0" w:color="auto"/>
          </w:divBdr>
        </w:div>
        <w:div w:id="1597471180">
          <w:marLeft w:val="0"/>
          <w:marRight w:val="0"/>
          <w:marTop w:val="0"/>
          <w:marBottom w:val="0"/>
          <w:divBdr>
            <w:top w:val="none" w:sz="0" w:space="0" w:color="auto"/>
            <w:left w:val="none" w:sz="0" w:space="0" w:color="auto"/>
            <w:bottom w:val="none" w:sz="0" w:space="0" w:color="auto"/>
            <w:right w:val="none" w:sz="0" w:space="0" w:color="auto"/>
          </w:divBdr>
        </w:div>
        <w:div w:id="915168906">
          <w:marLeft w:val="0"/>
          <w:marRight w:val="0"/>
          <w:marTop w:val="0"/>
          <w:marBottom w:val="0"/>
          <w:divBdr>
            <w:top w:val="none" w:sz="0" w:space="0" w:color="auto"/>
            <w:left w:val="none" w:sz="0" w:space="0" w:color="auto"/>
            <w:bottom w:val="none" w:sz="0" w:space="0" w:color="auto"/>
            <w:right w:val="none" w:sz="0" w:space="0" w:color="auto"/>
          </w:divBdr>
        </w:div>
        <w:div w:id="1769422549">
          <w:marLeft w:val="0"/>
          <w:marRight w:val="0"/>
          <w:marTop w:val="0"/>
          <w:marBottom w:val="0"/>
          <w:divBdr>
            <w:top w:val="none" w:sz="0" w:space="0" w:color="auto"/>
            <w:left w:val="none" w:sz="0" w:space="0" w:color="auto"/>
            <w:bottom w:val="none" w:sz="0" w:space="0" w:color="auto"/>
            <w:right w:val="none" w:sz="0" w:space="0" w:color="auto"/>
          </w:divBdr>
        </w:div>
        <w:div w:id="353728311">
          <w:marLeft w:val="0"/>
          <w:marRight w:val="0"/>
          <w:marTop w:val="0"/>
          <w:marBottom w:val="0"/>
          <w:divBdr>
            <w:top w:val="none" w:sz="0" w:space="0" w:color="auto"/>
            <w:left w:val="none" w:sz="0" w:space="0" w:color="auto"/>
            <w:bottom w:val="none" w:sz="0" w:space="0" w:color="auto"/>
            <w:right w:val="none" w:sz="0" w:space="0" w:color="auto"/>
          </w:divBdr>
        </w:div>
        <w:div w:id="297033814">
          <w:marLeft w:val="0"/>
          <w:marRight w:val="0"/>
          <w:marTop w:val="0"/>
          <w:marBottom w:val="0"/>
          <w:divBdr>
            <w:top w:val="none" w:sz="0" w:space="0" w:color="auto"/>
            <w:left w:val="none" w:sz="0" w:space="0" w:color="auto"/>
            <w:bottom w:val="none" w:sz="0" w:space="0" w:color="auto"/>
            <w:right w:val="none" w:sz="0" w:space="0" w:color="auto"/>
          </w:divBdr>
        </w:div>
        <w:div w:id="1608737173">
          <w:marLeft w:val="0"/>
          <w:marRight w:val="0"/>
          <w:marTop w:val="0"/>
          <w:marBottom w:val="0"/>
          <w:divBdr>
            <w:top w:val="none" w:sz="0" w:space="0" w:color="auto"/>
            <w:left w:val="none" w:sz="0" w:space="0" w:color="auto"/>
            <w:bottom w:val="none" w:sz="0" w:space="0" w:color="auto"/>
            <w:right w:val="none" w:sz="0" w:space="0" w:color="auto"/>
          </w:divBdr>
        </w:div>
        <w:div w:id="866257117">
          <w:marLeft w:val="0"/>
          <w:marRight w:val="0"/>
          <w:marTop w:val="0"/>
          <w:marBottom w:val="0"/>
          <w:divBdr>
            <w:top w:val="none" w:sz="0" w:space="0" w:color="auto"/>
            <w:left w:val="none" w:sz="0" w:space="0" w:color="auto"/>
            <w:bottom w:val="none" w:sz="0" w:space="0" w:color="auto"/>
            <w:right w:val="none" w:sz="0" w:space="0" w:color="auto"/>
          </w:divBdr>
        </w:div>
        <w:div w:id="141578518">
          <w:marLeft w:val="0"/>
          <w:marRight w:val="0"/>
          <w:marTop w:val="0"/>
          <w:marBottom w:val="0"/>
          <w:divBdr>
            <w:top w:val="none" w:sz="0" w:space="0" w:color="auto"/>
            <w:left w:val="none" w:sz="0" w:space="0" w:color="auto"/>
            <w:bottom w:val="none" w:sz="0" w:space="0" w:color="auto"/>
            <w:right w:val="none" w:sz="0" w:space="0" w:color="auto"/>
          </w:divBdr>
        </w:div>
        <w:div w:id="1404448295">
          <w:marLeft w:val="0"/>
          <w:marRight w:val="0"/>
          <w:marTop w:val="0"/>
          <w:marBottom w:val="0"/>
          <w:divBdr>
            <w:top w:val="none" w:sz="0" w:space="0" w:color="auto"/>
            <w:left w:val="none" w:sz="0" w:space="0" w:color="auto"/>
            <w:bottom w:val="none" w:sz="0" w:space="0" w:color="auto"/>
            <w:right w:val="none" w:sz="0" w:space="0" w:color="auto"/>
          </w:divBdr>
        </w:div>
        <w:div w:id="362368208">
          <w:marLeft w:val="0"/>
          <w:marRight w:val="0"/>
          <w:marTop w:val="0"/>
          <w:marBottom w:val="0"/>
          <w:divBdr>
            <w:top w:val="none" w:sz="0" w:space="0" w:color="auto"/>
            <w:left w:val="none" w:sz="0" w:space="0" w:color="auto"/>
            <w:bottom w:val="none" w:sz="0" w:space="0" w:color="auto"/>
            <w:right w:val="none" w:sz="0" w:space="0" w:color="auto"/>
          </w:divBdr>
        </w:div>
        <w:div w:id="1866481175">
          <w:marLeft w:val="0"/>
          <w:marRight w:val="0"/>
          <w:marTop w:val="0"/>
          <w:marBottom w:val="0"/>
          <w:divBdr>
            <w:top w:val="none" w:sz="0" w:space="0" w:color="auto"/>
            <w:left w:val="none" w:sz="0" w:space="0" w:color="auto"/>
            <w:bottom w:val="none" w:sz="0" w:space="0" w:color="auto"/>
            <w:right w:val="none" w:sz="0" w:space="0" w:color="auto"/>
          </w:divBdr>
        </w:div>
        <w:div w:id="221334869">
          <w:marLeft w:val="0"/>
          <w:marRight w:val="0"/>
          <w:marTop w:val="0"/>
          <w:marBottom w:val="0"/>
          <w:divBdr>
            <w:top w:val="none" w:sz="0" w:space="0" w:color="auto"/>
            <w:left w:val="none" w:sz="0" w:space="0" w:color="auto"/>
            <w:bottom w:val="none" w:sz="0" w:space="0" w:color="auto"/>
            <w:right w:val="none" w:sz="0" w:space="0" w:color="auto"/>
          </w:divBdr>
        </w:div>
        <w:div w:id="1463964043">
          <w:marLeft w:val="0"/>
          <w:marRight w:val="0"/>
          <w:marTop w:val="0"/>
          <w:marBottom w:val="0"/>
          <w:divBdr>
            <w:top w:val="none" w:sz="0" w:space="0" w:color="auto"/>
            <w:left w:val="none" w:sz="0" w:space="0" w:color="auto"/>
            <w:bottom w:val="none" w:sz="0" w:space="0" w:color="auto"/>
            <w:right w:val="none" w:sz="0" w:space="0" w:color="auto"/>
          </w:divBdr>
        </w:div>
        <w:div w:id="1393507762">
          <w:marLeft w:val="0"/>
          <w:marRight w:val="0"/>
          <w:marTop w:val="0"/>
          <w:marBottom w:val="0"/>
          <w:divBdr>
            <w:top w:val="none" w:sz="0" w:space="0" w:color="auto"/>
            <w:left w:val="none" w:sz="0" w:space="0" w:color="auto"/>
            <w:bottom w:val="none" w:sz="0" w:space="0" w:color="auto"/>
            <w:right w:val="none" w:sz="0" w:space="0" w:color="auto"/>
          </w:divBdr>
        </w:div>
        <w:div w:id="1792704122">
          <w:marLeft w:val="0"/>
          <w:marRight w:val="0"/>
          <w:marTop w:val="0"/>
          <w:marBottom w:val="0"/>
          <w:divBdr>
            <w:top w:val="none" w:sz="0" w:space="0" w:color="auto"/>
            <w:left w:val="none" w:sz="0" w:space="0" w:color="auto"/>
            <w:bottom w:val="none" w:sz="0" w:space="0" w:color="auto"/>
            <w:right w:val="none" w:sz="0" w:space="0" w:color="auto"/>
          </w:divBdr>
        </w:div>
        <w:div w:id="785394832">
          <w:marLeft w:val="0"/>
          <w:marRight w:val="0"/>
          <w:marTop w:val="0"/>
          <w:marBottom w:val="0"/>
          <w:divBdr>
            <w:top w:val="none" w:sz="0" w:space="0" w:color="auto"/>
            <w:left w:val="none" w:sz="0" w:space="0" w:color="auto"/>
            <w:bottom w:val="none" w:sz="0" w:space="0" w:color="auto"/>
            <w:right w:val="none" w:sz="0" w:space="0" w:color="auto"/>
          </w:divBdr>
        </w:div>
        <w:div w:id="820392799">
          <w:marLeft w:val="0"/>
          <w:marRight w:val="0"/>
          <w:marTop w:val="0"/>
          <w:marBottom w:val="0"/>
          <w:divBdr>
            <w:top w:val="none" w:sz="0" w:space="0" w:color="auto"/>
            <w:left w:val="none" w:sz="0" w:space="0" w:color="auto"/>
            <w:bottom w:val="none" w:sz="0" w:space="0" w:color="auto"/>
            <w:right w:val="none" w:sz="0" w:space="0" w:color="auto"/>
          </w:divBdr>
        </w:div>
        <w:div w:id="1463227731">
          <w:marLeft w:val="0"/>
          <w:marRight w:val="0"/>
          <w:marTop w:val="0"/>
          <w:marBottom w:val="0"/>
          <w:divBdr>
            <w:top w:val="none" w:sz="0" w:space="0" w:color="auto"/>
            <w:left w:val="none" w:sz="0" w:space="0" w:color="auto"/>
            <w:bottom w:val="none" w:sz="0" w:space="0" w:color="auto"/>
            <w:right w:val="none" w:sz="0" w:space="0" w:color="auto"/>
          </w:divBdr>
        </w:div>
        <w:div w:id="475952843">
          <w:marLeft w:val="0"/>
          <w:marRight w:val="0"/>
          <w:marTop w:val="0"/>
          <w:marBottom w:val="0"/>
          <w:divBdr>
            <w:top w:val="none" w:sz="0" w:space="0" w:color="auto"/>
            <w:left w:val="none" w:sz="0" w:space="0" w:color="auto"/>
            <w:bottom w:val="none" w:sz="0" w:space="0" w:color="auto"/>
            <w:right w:val="none" w:sz="0" w:space="0" w:color="auto"/>
          </w:divBdr>
        </w:div>
        <w:div w:id="1865704947">
          <w:marLeft w:val="0"/>
          <w:marRight w:val="0"/>
          <w:marTop w:val="0"/>
          <w:marBottom w:val="0"/>
          <w:divBdr>
            <w:top w:val="none" w:sz="0" w:space="0" w:color="auto"/>
            <w:left w:val="none" w:sz="0" w:space="0" w:color="auto"/>
            <w:bottom w:val="none" w:sz="0" w:space="0" w:color="auto"/>
            <w:right w:val="none" w:sz="0" w:space="0" w:color="auto"/>
          </w:divBdr>
        </w:div>
      </w:divsChild>
    </w:div>
    <w:div w:id="976302433">
      <w:bodyDiv w:val="1"/>
      <w:marLeft w:val="0"/>
      <w:marRight w:val="0"/>
      <w:marTop w:val="0"/>
      <w:marBottom w:val="0"/>
      <w:divBdr>
        <w:top w:val="none" w:sz="0" w:space="0" w:color="auto"/>
        <w:left w:val="none" w:sz="0" w:space="0" w:color="auto"/>
        <w:bottom w:val="none" w:sz="0" w:space="0" w:color="auto"/>
        <w:right w:val="none" w:sz="0" w:space="0" w:color="auto"/>
      </w:divBdr>
      <w:divsChild>
        <w:div w:id="439493051">
          <w:marLeft w:val="0"/>
          <w:marRight w:val="0"/>
          <w:marTop w:val="0"/>
          <w:marBottom w:val="0"/>
          <w:divBdr>
            <w:top w:val="none" w:sz="0" w:space="0" w:color="auto"/>
            <w:left w:val="none" w:sz="0" w:space="0" w:color="auto"/>
            <w:bottom w:val="none" w:sz="0" w:space="0" w:color="auto"/>
            <w:right w:val="none" w:sz="0" w:space="0" w:color="auto"/>
          </w:divBdr>
        </w:div>
        <w:div w:id="428085752">
          <w:marLeft w:val="0"/>
          <w:marRight w:val="0"/>
          <w:marTop w:val="0"/>
          <w:marBottom w:val="0"/>
          <w:divBdr>
            <w:top w:val="none" w:sz="0" w:space="0" w:color="auto"/>
            <w:left w:val="none" w:sz="0" w:space="0" w:color="auto"/>
            <w:bottom w:val="none" w:sz="0" w:space="0" w:color="auto"/>
            <w:right w:val="none" w:sz="0" w:space="0" w:color="auto"/>
          </w:divBdr>
        </w:div>
        <w:div w:id="1984692852">
          <w:marLeft w:val="0"/>
          <w:marRight w:val="0"/>
          <w:marTop w:val="0"/>
          <w:marBottom w:val="0"/>
          <w:divBdr>
            <w:top w:val="none" w:sz="0" w:space="0" w:color="auto"/>
            <w:left w:val="none" w:sz="0" w:space="0" w:color="auto"/>
            <w:bottom w:val="none" w:sz="0" w:space="0" w:color="auto"/>
            <w:right w:val="none" w:sz="0" w:space="0" w:color="auto"/>
          </w:divBdr>
        </w:div>
        <w:div w:id="317534812">
          <w:marLeft w:val="0"/>
          <w:marRight w:val="0"/>
          <w:marTop w:val="0"/>
          <w:marBottom w:val="0"/>
          <w:divBdr>
            <w:top w:val="none" w:sz="0" w:space="0" w:color="auto"/>
            <w:left w:val="none" w:sz="0" w:space="0" w:color="auto"/>
            <w:bottom w:val="none" w:sz="0" w:space="0" w:color="auto"/>
            <w:right w:val="none" w:sz="0" w:space="0" w:color="auto"/>
          </w:divBdr>
        </w:div>
        <w:div w:id="139226794">
          <w:marLeft w:val="0"/>
          <w:marRight w:val="0"/>
          <w:marTop w:val="0"/>
          <w:marBottom w:val="0"/>
          <w:divBdr>
            <w:top w:val="none" w:sz="0" w:space="0" w:color="auto"/>
            <w:left w:val="none" w:sz="0" w:space="0" w:color="auto"/>
            <w:bottom w:val="none" w:sz="0" w:space="0" w:color="auto"/>
            <w:right w:val="none" w:sz="0" w:space="0" w:color="auto"/>
          </w:divBdr>
        </w:div>
        <w:div w:id="133984340">
          <w:marLeft w:val="0"/>
          <w:marRight w:val="0"/>
          <w:marTop w:val="0"/>
          <w:marBottom w:val="0"/>
          <w:divBdr>
            <w:top w:val="none" w:sz="0" w:space="0" w:color="auto"/>
            <w:left w:val="none" w:sz="0" w:space="0" w:color="auto"/>
            <w:bottom w:val="none" w:sz="0" w:space="0" w:color="auto"/>
            <w:right w:val="none" w:sz="0" w:space="0" w:color="auto"/>
          </w:divBdr>
        </w:div>
        <w:div w:id="23679618">
          <w:marLeft w:val="0"/>
          <w:marRight w:val="0"/>
          <w:marTop w:val="0"/>
          <w:marBottom w:val="0"/>
          <w:divBdr>
            <w:top w:val="none" w:sz="0" w:space="0" w:color="auto"/>
            <w:left w:val="none" w:sz="0" w:space="0" w:color="auto"/>
            <w:bottom w:val="none" w:sz="0" w:space="0" w:color="auto"/>
            <w:right w:val="none" w:sz="0" w:space="0" w:color="auto"/>
          </w:divBdr>
        </w:div>
        <w:div w:id="1654404047">
          <w:marLeft w:val="0"/>
          <w:marRight w:val="0"/>
          <w:marTop w:val="0"/>
          <w:marBottom w:val="0"/>
          <w:divBdr>
            <w:top w:val="none" w:sz="0" w:space="0" w:color="auto"/>
            <w:left w:val="none" w:sz="0" w:space="0" w:color="auto"/>
            <w:bottom w:val="none" w:sz="0" w:space="0" w:color="auto"/>
            <w:right w:val="none" w:sz="0" w:space="0" w:color="auto"/>
          </w:divBdr>
        </w:div>
        <w:div w:id="343092422">
          <w:marLeft w:val="0"/>
          <w:marRight w:val="0"/>
          <w:marTop w:val="0"/>
          <w:marBottom w:val="0"/>
          <w:divBdr>
            <w:top w:val="none" w:sz="0" w:space="0" w:color="auto"/>
            <w:left w:val="none" w:sz="0" w:space="0" w:color="auto"/>
            <w:bottom w:val="none" w:sz="0" w:space="0" w:color="auto"/>
            <w:right w:val="none" w:sz="0" w:space="0" w:color="auto"/>
          </w:divBdr>
        </w:div>
      </w:divsChild>
    </w:div>
    <w:div w:id="1005396955">
      <w:bodyDiv w:val="1"/>
      <w:marLeft w:val="0"/>
      <w:marRight w:val="0"/>
      <w:marTop w:val="0"/>
      <w:marBottom w:val="0"/>
      <w:divBdr>
        <w:top w:val="none" w:sz="0" w:space="0" w:color="auto"/>
        <w:left w:val="none" w:sz="0" w:space="0" w:color="auto"/>
        <w:bottom w:val="none" w:sz="0" w:space="0" w:color="auto"/>
        <w:right w:val="none" w:sz="0" w:space="0" w:color="auto"/>
      </w:divBdr>
      <w:divsChild>
        <w:div w:id="2009601808">
          <w:marLeft w:val="0"/>
          <w:marRight w:val="0"/>
          <w:marTop w:val="0"/>
          <w:marBottom w:val="0"/>
          <w:divBdr>
            <w:top w:val="none" w:sz="0" w:space="0" w:color="auto"/>
            <w:left w:val="none" w:sz="0" w:space="0" w:color="auto"/>
            <w:bottom w:val="none" w:sz="0" w:space="0" w:color="auto"/>
            <w:right w:val="none" w:sz="0" w:space="0" w:color="auto"/>
          </w:divBdr>
        </w:div>
        <w:div w:id="1095902754">
          <w:marLeft w:val="0"/>
          <w:marRight w:val="0"/>
          <w:marTop w:val="0"/>
          <w:marBottom w:val="0"/>
          <w:divBdr>
            <w:top w:val="none" w:sz="0" w:space="0" w:color="auto"/>
            <w:left w:val="none" w:sz="0" w:space="0" w:color="auto"/>
            <w:bottom w:val="none" w:sz="0" w:space="0" w:color="auto"/>
            <w:right w:val="none" w:sz="0" w:space="0" w:color="auto"/>
          </w:divBdr>
        </w:div>
        <w:div w:id="1764376401">
          <w:marLeft w:val="0"/>
          <w:marRight w:val="0"/>
          <w:marTop w:val="0"/>
          <w:marBottom w:val="0"/>
          <w:divBdr>
            <w:top w:val="none" w:sz="0" w:space="0" w:color="auto"/>
            <w:left w:val="none" w:sz="0" w:space="0" w:color="auto"/>
            <w:bottom w:val="none" w:sz="0" w:space="0" w:color="auto"/>
            <w:right w:val="none" w:sz="0" w:space="0" w:color="auto"/>
          </w:divBdr>
        </w:div>
        <w:div w:id="609170462">
          <w:marLeft w:val="0"/>
          <w:marRight w:val="0"/>
          <w:marTop w:val="0"/>
          <w:marBottom w:val="0"/>
          <w:divBdr>
            <w:top w:val="none" w:sz="0" w:space="0" w:color="auto"/>
            <w:left w:val="none" w:sz="0" w:space="0" w:color="auto"/>
            <w:bottom w:val="none" w:sz="0" w:space="0" w:color="auto"/>
            <w:right w:val="none" w:sz="0" w:space="0" w:color="auto"/>
          </w:divBdr>
        </w:div>
        <w:div w:id="2068067836">
          <w:marLeft w:val="0"/>
          <w:marRight w:val="0"/>
          <w:marTop w:val="0"/>
          <w:marBottom w:val="0"/>
          <w:divBdr>
            <w:top w:val="none" w:sz="0" w:space="0" w:color="auto"/>
            <w:left w:val="none" w:sz="0" w:space="0" w:color="auto"/>
            <w:bottom w:val="none" w:sz="0" w:space="0" w:color="auto"/>
            <w:right w:val="none" w:sz="0" w:space="0" w:color="auto"/>
          </w:divBdr>
        </w:div>
        <w:div w:id="663170010">
          <w:marLeft w:val="0"/>
          <w:marRight w:val="0"/>
          <w:marTop w:val="0"/>
          <w:marBottom w:val="0"/>
          <w:divBdr>
            <w:top w:val="none" w:sz="0" w:space="0" w:color="auto"/>
            <w:left w:val="none" w:sz="0" w:space="0" w:color="auto"/>
            <w:bottom w:val="none" w:sz="0" w:space="0" w:color="auto"/>
            <w:right w:val="none" w:sz="0" w:space="0" w:color="auto"/>
          </w:divBdr>
        </w:div>
        <w:div w:id="1646205179">
          <w:marLeft w:val="0"/>
          <w:marRight w:val="0"/>
          <w:marTop w:val="0"/>
          <w:marBottom w:val="0"/>
          <w:divBdr>
            <w:top w:val="none" w:sz="0" w:space="0" w:color="auto"/>
            <w:left w:val="none" w:sz="0" w:space="0" w:color="auto"/>
            <w:bottom w:val="none" w:sz="0" w:space="0" w:color="auto"/>
            <w:right w:val="none" w:sz="0" w:space="0" w:color="auto"/>
          </w:divBdr>
        </w:div>
        <w:div w:id="1457986750">
          <w:marLeft w:val="0"/>
          <w:marRight w:val="0"/>
          <w:marTop w:val="0"/>
          <w:marBottom w:val="0"/>
          <w:divBdr>
            <w:top w:val="none" w:sz="0" w:space="0" w:color="auto"/>
            <w:left w:val="none" w:sz="0" w:space="0" w:color="auto"/>
            <w:bottom w:val="none" w:sz="0" w:space="0" w:color="auto"/>
            <w:right w:val="none" w:sz="0" w:space="0" w:color="auto"/>
          </w:divBdr>
        </w:div>
        <w:div w:id="748699819">
          <w:marLeft w:val="0"/>
          <w:marRight w:val="0"/>
          <w:marTop w:val="0"/>
          <w:marBottom w:val="0"/>
          <w:divBdr>
            <w:top w:val="none" w:sz="0" w:space="0" w:color="auto"/>
            <w:left w:val="none" w:sz="0" w:space="0" w:color="auto"/>
            <w:bottom w:val="none" w:sz="0" w:space="0" w:color="auto"/>
            <w:right w:val="none" w:sz="0" w:space="0" w:color="auto"/>
          </w:divBdr>
        </w:div>
        <w:div w:id="212936083">
          <w:marLeft w:val="0"/>
          <w:marRight w:val="0"/>
          <w:marTop w:val="0"/>
          <w:marBottom w:val="0"/>
          <w:divBdr>
            <w:top w:val="none" w:sz="0" w:space="0" w:color="auto"/>
            <w:left w:val="none" w:sz="0" w:space="0" w:color="auto"/>
            <w:bottom w:val="none" w:sz="0" w:space="0" w:color="auto"/>
            <w:right w:val="none" w:sz="0" w:space="0" w:color="auto"/>
          </w:divBdr>
        </w:div>
        <w:div w:id="142502619">
          <w:marLeft w:val="0"/>
          <w:marRight w:val="0"/>
          <w:marTop w:val="0"/>
          <w:marBottom w:val="0"/>
          <w:divBdr>
            <w:top w:val="none" w:sz="0" w:space="0" w:color="auto"/>
            <w:left w:val="none" w:sz="0" w:space="0" w:color="auto"/>
            <w:bottom w:val="none" w:sz="0" w:space="0" w:color="auto"/>
            <w:right w:val="none" w:sz="0" w:space="0" w:color="auto"/>
          </w:divBdr>
        </w:div>
        <w:div w:id="2006473840">
          <w:marLeft w:val="0"/>
          <w:marRight w:val="0"/>
          <w:marTop w:val="0"/>
          <w:marBottom w:val="0"/>
          <w:divBdr>
            <w:top w:val="none" w:sz="0" w:space="0" w:color="auto"/>
            <w:left w:val="none" w:sz="0" w:space="0" w:color="auto"/>
            <w:bottom w:val="none" w:sz="0" w:space="0" w:color="auto"/>
            <w:right w:val="none" w:sz="0" w:space="0" w:color="auto"/>
          </w:divBdr>
        </w:div>
        <w:div w:id="1647860490">
          <w:marLeft w:val="0"/>
          <w:marRight w:val="0"/>
          <w:marTop w:val="0"/>
          <w:marBottom w:val="0"/>
          <w:divBdr>
            <w:top w:val="none" w:sz="0" w:space="0" w:color="auto"/>
            <w:left w:val="none" w:sz="0" w:space="0" w:color="auto"/>
            <w:bottom w:val="none" w:sz="0" w:space="0" w:color="auto"/>
            <w:right w:val="none" w:sz="0" w:space="0" w:color="auto"/>
          </w:divBdr>
        </w:div>
      </w:divsChild>
    </w:div>
    <w:div w:id="1091586616">
      <w:bodyDiv w:val="1"/>
      <w:marLeft w:val="0"/>
      <w:marRight w:val="0"/>
      <w:marTop w:val="0"/>
      <w:marBottom w:val="0"/>
      <w:divBdr>
        <w:top w:val="none" w:sz="0" w:space="0" w:color="auto"/>
        <w:left w:val="none" w:sz="0" w:space="0" w:color="auto"/>
        <w:bottom w:val="none" w:sz="0" w:space="0" w:color="auto"/>
        <w:right w:val="none" w:sz="0" w:space="0" w:color="auto"/>
      </w:divBdr>
      <w:divsChild>
        <w:div w:id="650838956">
          <w:marLeft w:val="0"/>
          <w:marRight w:val="0"/>
          <w:marTop w:val="0"/>
          <w:marBottom w:val="0"/>
          <w:divBdr>
            <w:top w:val="none" w:sz="0" w:space="0" w:color="auto"/>
            <w:left w:val="none" w:sz="0" w:space="0" w:color="auto"/>
            <w:bottom w:val="none" w:sz="0" w:space="0" w:color="auto"/>
            <w:right w:val="none" w:sz="0" w:space="0" w:color="auto"/>
          </w:divBdr>
        </w:div>
        <w:div w:id="1896971351">
          <w:marLeft w:val="0"/>
          <w:marRight w:val="0"/>
          <w:marTop w:val="0"/>
          <w:marBottom w:val="0"/>
          <w:divBdr>
            <w:top w:val="none" w:sz="0" w:space="0" w:color="auto"/>
            <w:left w:val="none" w:sz="0" w:space="0" w:color="auto"/>
            <w:bottom w:val="none" w:sz="0" w:space="0" w:color="auto"/>
            <w:right w:val="none" w:sz="0" w:space="0" w:color="auto"/>
          </w:divBdr>
        </w:div>
        <w:div w:id="1119684447">
          <w:marLeft w:val="0"/>
          <w:marRight w:val="0"/>
          <w:marTop w:val="0"/>
          <w:marBottom w:val="0"/>
          <w:divBdr>
            <w:top w:val="none" w:sz="0" w:space="0" w:color="auto"/>
            <w:left w:val="none" w:sz="0" w:space="0" w:color="auto"/>
            <w:bottom w:val="none" w:sz="0" w:space="0" w:color="auto"/>
            <w:right w:val="none" w:sz="0" w:space="0" w:color="auto"/>
          </w:divBdr>
        </w:div>
        <w:div w:id="1689869063">
          <w:marLeft w:val="0"/>
          <w:marRight w:val="0"/>
          <w:marTop w:val="0"/>
          <w:marBottom w:val="0"/>
          <w:divBdr>
            <w:top w:val="none" w:sz="0" w:space="0" w:color="auto"/>
            <w:left w:val="none" w:sz="0" w:space="0" w:color="auto"/>
            <w:bottom w:val="none" w:sz="0" w:space="0" w:color="auto"/>
            <w:right w:val="none" w:sz="0" w:space="0" w:color="auto"/>
          </w:divBdr>
        </w:div>
        <w:div w:id="1223710725">
          <w:marLeft w:val="0"/>
          <w:marRight w:val="0"/>
          <w:marTop w:val="0"/>
          <w:marBottom w:val="0"/>
          <w:divBdr>
            <w:top w:val="none" w:sz="0" w:space="0" w:color="auto"/>
            <w:left w:val="none" w:sz="0" w:space="0" w:color="auto"/>
            <w:bottom w:val="none" w:sz="0" w:space="0" w:color="auto"/>
            <w:right w:val="none" w:sz="0" w:space="0" w:color="auto"/>
          </w:divBdr>
        </w:div>
        <w:div w:id="1630863886">
          <w:marLeft w:val="0"/>
          <w:marRight w:val="0"/>
          <w:marTop w:val="0"/>
          <w:marBottom w:val="0"/>
          <w:divBdr>
            <w:top w:val="none" w:sz="0" w:space="0" w:color="auto"/>
            <w:left w:val="none" w:sz="0" w:space="0" w:color="auto"/>
            <w:bottom w:val="none" w:sz="0" w:space="0" w:color="auto"/>
            <w:right w:val="none" w:sz="0" w:space="0" w:color="auto"/>
          </w:divBdr>
        </w:div>
        <w:div w:id="1240139442">
          <w:marLeft w:val="0"/>
          <w:marRight w:val="0"/>
          <w:marTop w:val="0"/>
          <w:marBottom w:val="0"/>
          <w:divBdr>
            <w:top w:val="none" w:sz="0" w:space="0" w:color="auto"/>
            <w:left w:val="none" w:sz="0" w:space="0" w:color="auto"/>
            <w:bottom w:val="none" w:sz="0" w:space="0" w:color="auto"/>
            <w:right w:val="none" w:sz="0" w:space="0" w:color="auto"/>
          </w:divBdr>
        </w:div>
        <w:div w:id="1839493298">
          <w:marLeft w:val="0"/>
          <w:marRight w:val="0"/>
          <w:marTop w:val="0"/>
          <w:marBottom w:val="0"/>
          <w:divBdr>
            <w:top w:val="none" w:sz="0" w:space="0" w:color="auto"/>
            <w:left w:val="none" w:sz="0" w:space="0" w:color="auto"/>
            <w:bottom w:val="none" w:sz="0" w:space="0" w:color="auto"/>
            <w:right w:val="none" w:sz="0" w:space="0" w:color="auto"/>
          </w:divBdr>
        </w:div>
        <w:div w:id="277688814">
          <w:marLeft w:val="0"/>
          <w:marRight w:val="0"/>
          <w:marTop w:val="0"/>
          <w:marBottom w:val="0"/>
          <w:divBdr>
            <w:top w:val="none" w:sz="0" w:space="0" w:color="auto"/>
            <w:left w:val="none" w:sz="0" w:space="0" w:color="auto"/>
            <w:bottom w:val="none" w:sz="0" w:space="0" w:color="auto"/>
            <w:right w:val="none" w:sz="0" w:space="0" w:color="auto"/>
          </w:divBdr>
        </w:div>
        <w:div w:id="336808224">
          <w:marLeft w:val="0"/>
          <w:marRight w:val="0"/>
          <w:marTop w:val="0"/>
          <w:marBottom w:val="0"/>
          <w:divBdr>
            <w:top w:val="none" w:sz="0" w:space="0" w:color="auto"/>
            <w:left w:val="none" w:sz="0" w:space="0" w:color="auto"/>
            <w:bottom w:val="none" w:sz="0" w:space="0" w:color="auto"/>
            <w:right w:val="none" w:sz="0" w:space="0" w:color="auto"/>
          </w:divBdr>
        </w:div>
        <w:div w:id="23987121">
          <w:marLeft w:val="0"/>
          <w:marRight w:val="0"/>
          <w:marTop w:val="0"/>
          <w:marBottom w:val="0"/>
          <w:divBdr>
            <w:top w:val="none" w:sz="0" w:space="0" w:color="auto"/>
            <w:left w:val="none" w:sz="0" w:space="0" w:color="auto"/>
            <w:bottom w:val="none" w:sz="0" w:space="0" w:color="auto"/>
            <w:right w:val="none" w:sz="0" w:space="0" w:color="auto"/>
          </w:divBdr>
        </w:div>
        <w:div w:id="761684466">
          <w:marLeft w:val="0"/>
          <w:marRight w:val="0"/>
          <w:marTop w:val="0"/>
          <w:marBottom w:val="0"/>
          <w:divBdr>
            <w:top w:val="none" w:sz="0" w:space="0" w:color="auto"/>
            <w:left w:val="none" w:sz="0" w:space="0" w:color="auto"/>
            <w:bottom w:val="none" w:sz="0" w:space="0" w:color="auto"/>
            <w:right w:val="none" w:sz="0" w:space="0" w:color="auto"/>
          </w:divBdr>
        </w:div>
        <w:div w:id="672612134">
          <w:marLeft w:val="0"/>
          <w:marRight w:val="0"/>
          <w:marTop w:val="0"/>
          <w:marBottom w:val="0"/>
          <w:divBdr>
            <w:top w:val="none" w:sz="0" w:space="0" w:color="auto"/>
            <w:left w:val="none" w:sz="0" w:space="0" w:color="auto"/>
            <w:bottom w:val="none" w:sz="0" w:space="0" w:color="auto"/>
            <w:right w:val="none" w:sz="0" w:space="0" w:color="auto"/>
          </w:divBdr>
        </w:div>
        <w:div w:id="1081364626">
          <w:marLeft w:val="0"/>
          <w:marRight w:val="0"/>
          <w:marTop w:val="0"/>
          <w:marBottom w:val="0"/>
          <w:divBdr>
            <w:top w:val="none" w:sz="0" w:space="0" w:color="auto"/>
            <w:left w:val="none" w:sz="0" w:space="0" w:color="auto"/>
            <w:bottom w:val="none" w:sz="0" w:space="0" w:color="auto"/>
            <w:right w:val="none" w:sz="0" w:space="0" w:color="auto"/>
          </w:divBdr>
        </w:div>
        <w:div w:id="33508500">
          <w:marLeft w:val="0"/>
          <w:marRight w:val="0"/>
          <w:marTop w:val="0"/>
          <w:marBottom w:val="0"/>
          <w:divBdr>
            <w:top w:val="none" w:sz="0" w:space="0" w:color="auto"/>
            <w:left w:val="none" w:sz="0" w:space="0" w:color="auto"/>
            <w:bottom w:val="none" w:sz="0" w:space="0" w:color="auto"/>
            <w:right w:val="none" w:sz="0" w:space="0" w:color="auto"/>
          </w:divBdr>
        </w:div>
        <w:div w:id="1524049549">
          <w:marLeft w:val="0"/>
          <w:marRight w:val="0"/>
          <w:marTop w:val="0"/>
          <w:marBottom w:val="0"/>
          <w:divBdr>
            <w:top w:val="none" w:sz="0" w:space="0" w:color="auto"/>
            <w:left w:val="none" w:sz="0" w:space="0" w:color="auto"/>
            <w:bottom w:val="none" w:sz="0" w:space="0" w:color="auto"/>
            <w:right w:val="none" w:sz="0" w:space="0" w:color="auto"/>
          </w:divBdr>
        </w:div>
        <w:div w:id="2089645609">
          <w:marLeft w:val="0"/>
          <w:marRight w:val="0"/>
          <w:marTop w:val="0"/>
          <w:marBottom w:val="0"/>
          <w:divBdr>
            <w:top w:val="none" w:sz="0" w:space="0" w:color="auto"/>
            <w:left w:val="none" w:sz="0" w:space="0" w:color="auto"/>
            <w:bottom w:val="none" w:sz="0" w:space="0" w:color="auto"/>
            <w:right w:val="none" w:sz="0" w:space="0" w:color="auto"/>
          </w:divBdr>
        </w:div>
        <w:div w:id="563487521">
          <w:marLeft w:val="0"/>
          <w:marRight w:val="0"/>
          <w:marTop w:val="0"/>
          <w:marBottom w:val="0"/>
          <w:divBdr>
            <w:top w:val="none" w:sz="0" w:space="0" w:color="auto"/>
            <w:left w:val="none" w:sz="0" w:space="0" w:color="auto"/>
            <w:bottom w:val="none" w:sz="0" w:space="0" w:color="auto"/>
            <w:right w:val="none" w:sz="0" w:space="0" w:color="auto"/>
          </w:divBdr>
        </w:div>
        <w:div w:id="1134566975">
          <w:marLeft w:val="0"/>
          <w:marRight w:val="0"/>
          <w:marTop w:val="0"/>
          <w:marBottom w:val="0"/>
          <w:divBdr>
            <w:top w:val="none" w:sz="0" w:space="0" w:color="auto"/>
            <w:left w:val="none" w:sz="0" w:space="0" w:color="auto"/>
            <w:bottom w:val="none" w:sz="0" w:space="0" w:color="auto"/>
            <w:right w:val="none" w:sz="0" w:space="0" w:color="auto"/>
          </w:divBdr>
        </w:div>
        <w:div w:id="2034186638">
          <w:marLeft w:val="0"/>
          <w:marRight w:val="0"/>
          <w:marTop w:val="0"/>
          <w:marBottom w:val="0"/>
          <w:divBdr>
            <w:top w:val="none" w:sz="0" w:space="0" w:color="auto"/>
            <w:left w:val="none" w:sz="0" w:space="0" w:color="auto"/>
            <w:bottom w:val="none" w:sz="0" w:space="0" w:color="auto"/>
            <w:right w:val="none" w:sz="0" w:space="0" w:color="auto"/>
          </w:divBdr>
        </w:div>
        <w:div w:id="623930022">
          <w:marLeft w:val="0"/>
          <w:marRight w:val="0"/>
          <w:marTop w:val="0"/>
          <w:marBottom w:val="0"/>
          <w:divBdr>
            <w:top w:val="none" w:sz="0" w:space="0" w:color="auto"/>
            <w:left w:val="none" w:sz="0" w:space="0" w:color="auto"/>
            <w:bottom w:val="none" w:sz="0" w:space="0" w:color="auto"/>
            <w:right w:val="none" w:sz="0" w:space="0" w:color="auto"/>
          </w:divBdr>
        </w:div>
        <w:div w:id="182983200">
          <w:marLeft w:val="0"/>
          <w:marRight w:val="0"/>
          <w:marTop w:val="0"/>
          <w:marBottom w:val="0"/>
          <w:divBdr>
            <w:top w:val="none" w:sz="0" w:space="0" w:color="auto"/>
            <w:left w:val="none" w:sz="0" w:space="0" w:color="auto"/>
            <w:bottom w:val="none" w:sz="0" w:space="0" w:color="auto"/>
            <w:right w:val="none" w:sz="0" w:space="0" w:color="auto"/>
          </w:divBdr>
        </w:div>
        <w:div w:id="1500346359">
          <w:marLeft w:val="0"/>
          <w:marRight w:val="0"/>
          <w:marTop w:val="0"/>
          <w:marBottom w:val="0"/>
          <w:divBdr>
            <w:top w:val="none" w:sz="0" w:space="0" w:color="auto"/>
            <w:left w:val="none" w:sz="0" w:space="0" w:color="auto"/>
            <w:bottom w:val="none" w:sz="0" w:space="0" w:color="auto"/>
            <w:right w:val="none" w:sz="0" w:space="0" w:color="auto"/>
          </w:divBdr>
        </w:div>
        <w:div w:id="1961836210">
          <w:marLeft w:val="0"/>
          <w:marRight w:val="0"/>
          <w:marTop w:val="0"/>
          <w:marBottom w:val="0"/>
          <w:divBdr>
            <w:top w:val="none" w:sz="0" w:space="0" w:color="auto"/>
            <w:left w:val="none" w:sz="0" w:space="0" w:color="auto"/>
            <w:bottom w:val="none" w:sz="0" w:space="0" w:color="auto"/>
            <w:right w:val="none" w:sz="0" w:space="0" w:color="auto"/>
          </w:divBdr>
        </w:div>
        <w:div w:id="1054960639">
          <w:marLeft w:val="0"/>
          <w:marRight w:val="0"/>
          <w:marTop w:val="0"/>
          <w:marBottom w:val="0"/>
          <w:divBdr>
            <w:top w:val="none" w:sz="0" w:space="0" w:color="auto"/>
            <w:left w:val="none" w:sz="0" w:space="0" w:color="auto"/>
            <w:bottom w:val="none" w:sz="0" w:space="0" w:color="auto"/>
            <w:right w:val="none" w:sz="0" w:space="0" w:color="auto"/>
          </w:divBdr>
        </w:div>
        <w:div w:id="1189370624">
          <w:marLeft w:val="0"/>
          <w:marRight w:val="0"/>
          <w:marTop w:val="0"/>
          <w:marBottom w:val="0"/>
          <w:divBdr>
            <w:top w:val="none" w:sz="0" w:space="0" w:color="auto"/>
            <w:left w:val="none" w:sz="0" w:space="0" w:color="auto"/>
            <w:bottom w:val="none" w:sz="0" w:space="0" w:color="auto"/>
            <w:right w:val="none" w:sz="0" w:space="0" w:color="auto"/>
          </w:divBdr>
        </w:div>
        <w:div w:id="1056658537">
          <w:marLeft w:val="0"/>
          <w:marRight w:val="0"/>
          <w:marTop w:val="0"/>
          <w:marBottom w:val="0"/>
          <w:divBdr>
            <w:top w:val="none" w:sz="0" w:space="0" w:color="auto"/>
            <w:left w:val="none" w:sz="0" w:space="0" w:color="auto"/>
            <w:bottom w:val="none" w:sz="0" w:space="0" w:color="auto"/>
            <w:right w:val="none" w:sz="0" w:space="0" w:color="auto"/>
          </w:divBdr>
        </w:div>
        <w:div w:id="1598948891">
          <w:marLeft w:val="0"/>
          <w:marRight w:val="0"/>
          <w:marTop w:val="0"/>
          <w:marBottom w:val="0"/>
          <w:divBdr>
            <w:top w:val="none" w:sz="0" w:space="0" w:color="auto"/>
            <w:left w:val="none" w:sz="0" w:space="0" w:color="auto"/>
            <w:bottom w:val="none" w:sz="0" w:space="0" w:color="auto"/>
            <w:right w:val="none" w:sz="0" w:space="0" w:color="auto"/>
          </w:divBdr>
        </w:div>
      </w:divsChild>
    </w:div>
    <w:div w:id="1091775701">
      <w:bodyDiv w:val="1"/>
      <w:marLeft w:val="0"/>
      <w:marRight w:val="0"/>
      <w:marTop w:val="0"/>
      <w:marBottom w:val="0"/>
      <w:divBdr>
        <w:top w:val="none" w:sz="0" w:space="0" w:color="auto"/>
        <w:left w:val="none" w:sz="0" w:space="0" w:color="auto"/>
        <w:bottom w:val="none" w:sz="0" w:space="0" w:color="auto"/>
        <w:right w:val="none" w:sz="0" w:space="0" w:color="auto"/>
      </w:divBdr>
      <w:divsChild>
        <w:div w:id="878667889">
          <w:marLeft w:val="0"/>
          <w:marRight w:val="0"/>
          <w:marTop w:val="0"/>
          <w:marBottom w:val="0"/>
          <w:divBdr>
            <w:top w:val="none" w:sz="0" w:space="0" w:color="auto"/>
            <w:left w:val="none" w:sz="0" w:space="0" w:color="auto"/>
            <w:bottom w:val="none" w:sz="0" w:space="0" w:color="auto"/>
            <w:right w:val="none" w:sz="0" w:space="0" w:color="auto"/>
          </w:divBdr>
        </w:div>
        <w:div w:id="1585604162">
          <w:marLeft w:val="0"/>
          <w:marRight w:val="0"/>
          <w:marTop w:val="0"/>
          <w:marBottom w:val="0"/>
          <w:divBdr>
            <w:top w:val="none" w:sz="0" w:space="0" w:color="auto"/>
            <w:left w:val="none" w:sz="0" w:space="0" w:color="auto"/>
            <w:bottom w:val="none" w:sz="0" w:space="0" w:color="auto"/>
            <w:right w:val="none" w:sz="0" w:space="0" w:color="auto"/>
          </w:divBdr>
        </w:div>
        <w:div w:id="596912413">
          <w:marLeft w:val="0"/>
          <w:marRight w:val="0"/>
          <w:marTop w:val="0"/>
          <w:marBottom w:val="0"/>
          <w:divBdr>
            <w:top w:val="none" w:sz="0" w:space="0" w:color="auto"/>
            <w:left w:val="none" w:sz="0" w:space="0" w:color="auto"/>
            <w:bottom w:val="none" w:sz="0" w:space="0" w:color="auto"/>
            <w:right w:val="none" w:sz="0" w:space="0" w:color="auto"/>
          </w:divBdr>
        </w:div>
        <w:div w:id="1459759016">
          <w:marLeft w:val="0"/>
          <w:marRight w:val="0"/>
          <w:marTop w:val="0"/>
          <w:marBottom w:val="0"/>
          <w:divBdr>
            <w:top w:val="none" w:sz="0" w:space="0" w:color="auto"/>
            <w:left w:val="none" w:sz="0" w:space="0" w:color="auto"/>
            <w:bottom w:val="none" w:sz="0" w:space="0" w:color="auto"/>
            <w:right w:val="none" w:sz="0" w:space="0" w:color="auto"/>
          </w:divBdr>
        </w:div>
        <w:div w:id="1532256161">
          <w:marLeft w:val="0"/>
          <w:marRight w:val="0"/>
          <w:marTop w:val="0"/>
          <w:marBottom w:val="0"/>
          <w:divBdr>
            <w:top w:val="none" w:sz="0" w:space="0" w:color="auto"/>
            <w:left w:val="none" w:sz="0" w:space="0" w:color="auto"/>
            <w:bottom w:val="none" w:sz="0" w:space="0" w:color="auto"/>
            <w:right w:val="none" w:sz="0" w:space="0" w:color="auto"/>
          </w:divBdr>
        </w:div>
        <w:div w:id="964192128">
          <w:marLeft w:val="0"/>
          <w:marRight w:val="0"/>
          <w:marTop w:val="0"/>
          <w:marBottom w:val="0"/>
          <w:divBdr>
            <w:top w:val="none" w:sz="0" w:space="0" w:color="auto"/>
            <w:left w:val="none" w:sz="0" w:space="0" w:color="auto"/>
            <w:bottom w:val="none" w:sz="0" w:space="0" w:color="auto"/>
            <w:right w:val="none" w:sz="0" w:space="0" w:color="auto"/>
          </w:divBdr>
        </w:div>
      </w:divsChild>
    </w:div>
    <w:div w:id="1200358269">
      <w:bodyDiv w:val="1"/>
      <w:marLeft w:val="0"/>
      <w:marRight w:val="0"/>
      <w:marTop w:val="0"/>
      <w:marBottom w:val="0"/>
      <w:divBdr>
        <w:top w:val="none" w:sz="0" w:space="0" w:color="auto"/>
        <w:left w:val="none" w:sz="0" w:space="0" w:color="auto"/>
        <w:bottom w:val="none" w:sz="0" w:space="0" w:color="auto"/>
        <w:right w:val="none" w:sz="0" w:space="0" w:color="auto"/>
      </w:divBdr>
      <w:divsChild>
        <w:div w:id="1290666363">
          <w:marLeft w:val="0"/>
          <w:marRight w:val="0"/>
          <w:marTop w:val="0"/>
          <w:marBottom w:val="0"/>
          <w:divBdr>
            <w:top w:val="none" w:sz="0" w:space="0" w:color="auto"/>
            <w:left w:val="none" w:sz="0" w:space="0" w:color="auto"/>
            <w:bottom w:val="none" w:sz="0" w:space="0" w:color="auto"/>
            <w:right w:val="none" w:sz="0" w:space="0" w:color="auto"/>
          </w:divBdr>
        </w:div>
        <w:div w:id="1691376139">
          <w:marLeft w:val="0"/>
          <w:marRight w:val="0"/>
          <w:marTop w:val="0"/>
          <w:marBottom w:val="0"/>
          <w:divBdr>
            <w:top w:val="none" w:sz="0" w:space="0" w:color="auto"/>
            <w:left w:val="none" w:sz="0" w:space="0" w:color="auto"/>
            <w:bottom w:val="none" w:sz="0" w:space="0" w:color="auto"/>
            <w:right w:val="none" w:sz="0" w:space="0" w:color="auto"/>
          </w:divBdr>
        </w:div>
        <w:div w:id="1977636457">
          <w:marLeft w:val="0"/>
          <w:marRight w:val="0"/>
          <w:marTop w:val="0"/>
          <w:marBottom w:val="0"/>
          <w:divBdr>
            <w:top w:val="none" w:sz="0" w:space="0" w:color="auto"/>
            <w:left w:val="none" w:sz="0" w:space="0" w:color="auto"/>
            <w:bottom w:val="none" w:sz="0" w:space="0" w:color="auto"/>
            <w:right w:val="none" w:sz="0" w:space="0" w:color="auto"/>
          </w:divBdr>
        </w:div>
        <w:div w:id="290139250">
          <w:marLeft w:val="0"/>
          <w:marRight w:val="0"/>
          <w:marTop w:val="0"/>
          <w:marBottom w:val="0"/>
          <w:divBdr>
            <w:top w:val="none" w:sz="0" w:space="0" w:color="auto"/>
            <w:left w:val="none" w:sz="0" w:space="0" w:color="auto"/>
            <w:bottom w:val="none" w:sz="0" w:space="0" w:color="auto"/>
            <w:right w:val="none" w:sz="0" w:space="0" w:color="auto"/>
          </w:divBdr>
        </w:div>
        <w:div w:id="502010804">
          <w:marLeft w:val="0"/>
          <w:marRight w:val="0"/>
          <w:marTop w:val="0"/>
          <w:marBottom w:val="0"/>
          <w:divBdr>
            <w:top w:val="none" w:sz="0" w:space="0" w:color="auto"/>
            <w:left w:val="none" w:sz="0" w:space="0" w:color="auto"/>
            <w:bottom w:val="none" w:sz="0" w:space="0" w:color="auto"/>
            <w:right w:val="none" w:sz="0" w:space="0" w:color="auto"/>
          </w:divBdr>
        </w:div>
        <w:div w:id="2030598860">
          <w:marLeft w:val="0"/>
          <w:marRight w:val="0"/>
          <w:marTop w:val="0"/>
          <w:marBottom w:val="0"/>
          <w:divBdr>
            <w:top w:val="none" w:sz="0" w:space="0" w:color="auto"/>
            <w:left w:val="none" w:sz="0" w:space="0" w:color="auto"/>
            <w:bottom w:val="none" w:sz="0" w:space="0" w:color="auto"/>
            <w:right w:val="none" w:sz="0" w:space="0" w:color="auto"/>
          </w:divBdr>
        </w:div>
        <w:div w:id="11491121">
          <w:marLeft w:val="0"/>
          <w:marRight w:val="0"/>
          <w:marTop w:val="0"/>
          <w:marBottom w:val="0"/>
          <w:divBdr>
            <w:top w:val="none" w:sz="0" w:space="0" w:color="auto"/>
            <w:left w:val="none" w:sz="0" w:space="0" w:color="auto"/>
            <w:bottom w:val="none" w:sz="0" w:space="0" w:color="auto"/>
            <w:right w:val="none" w:sz="0" w:space="0" w:color="auto"/>
          </w:divBdr>
        </w:div>
        <w:div w:id="141972361">
          <w:marLeft w:val="0"/>
          <w:marRight w:val="0"/>
          <w:marTop w:val="0"/>
          <w:marBottom w:val="0"/>
          <w:divBdr>
            <w:top w:val="none" w:sz="0" w:space="0" w:color="auto"/>
            <w:left w:val="none" w:sz="0" w:space="0" w:color="auto"/>
            <w:bottom w:val="none" w:sz="0" w:space="0" w:color="auto"/>
            <w:right w:val="none" w:sz="0" w:space="0" w:color="auto"/>
          </w:divBdr>
        </w:div>
        <w:div w:id="1652711103">
          <w:marLeft w:val="0"/>
          <w:marRight w:val="0"/>
          <w:marTop w:val="0"/>
          <w:marBottom w:val="0"/>
          <w:divBdr>
            <w:top w:val="none" w:sz="0" w:space="0" w:color="auto"/>
            <w:left w:val="none" w:sz="0" w:space="0" w:color="auto"/>
            <w:bottom w:val="none" w:sz="0" w:space="0" w:color="auto"/>
            <w:right w:val="none" w:sz="0" w:space="0" w:color="auto"/>
          </w:divBdr>
        </w:div>
        <w:div w:id="1606158061">
          <w:marLeft w:val="0"/>
          <w:marRight w:val="0"/>
          <w:marTop w:val="0"/>
          <w:marBottom w:val="0"/>
          <w:divBdr>
            <w:top w:val="none" w:sz="0" w:space="0" w:color="auto"/>
            <w:left w:val="none" w:sz="0" w:space="0" w:color="auto"/>
            <w:bottom w:val="none" w:sz="0" w:space="0" w:color="auto"/>
            <w:right w:val="none" w:sz="0" w:space="0" w:color="auto"/>
          </w:divBdr>
        </w:div>
        <w:div w:id="693651340">
          <w:marLeft w:val="0"/>
          <w:marRight w:val="0"/>
          <w:marTop w:val="0"/>
          <w:marBottom w:val="0"/>
          <w:divBdr>
            <w:top w:val="none" w:sz="0" w:space="0" w:color="auto"/>
            <w:left w:val="none" w:sz="0" w:space="0" w:color="auto"/>
            <w:bottom w:val="none" w:sz="0" w:space="0" w:color="auto"/>
            <w:right w:val="none" w:sz="0" w:space="0" w:color="auto"/>
          </w:divBdr>
        </w:div>
        <w:div w:id="1804347467">
          <w:marLeft w:val="0"/>
          <w:marRight w:val="0"/>
          <w:marTop w:val="0"/>
          <w:marBottom w:val="0"/>
          <w:divBdr>
            <w:top w:val="none" w:sz="0" w:space="0" w:color="auto"/>
            <w:left w:val="none" w:sz="0" w:space="0" w:color="auto"/>
            <w:bottom w:val="none" w:sz="0" w:space="0" w:color="auto"/>
            <w:right w:val="none" w:sz="0" w:space="0" w:color="auto"/>
          </w:divBdr>
        </w:div>
        <w:div w:id="1239637559">
          <w:marLeft w:val="0"/>
          <w:marRight w:val="0"/>
          <w:marTop w:val="0"/>
          <w:marBottom w:val="0"/>
          <w:divBdr>
            <w:top w:val="none" w:sz="0" w:space="0" w:color="auto"/>
            <w:left w:val="none" w:sz="0" w:space="0" w:color="auto"/>
            <w:bottom w:val="none" w:sz="0" w:space="0" w:color="auto"/>
            <w:right w:val="none" w:sz="0" w:space="0" w:color="auto"/>
          </w:divBdr>
        </w:div>
        <w:div w:id="338973814">
          <w:marLeft w:val="0"/>
          <w:marRight w:val="0"/>
          <w:marTop w:val="0"/>
          <w:marBottom w:val="0"/>
          <w:divBdr>
            <w:top w:val="none" w:sz="0" w:space="0" w:color="auto"/>
            <w:left w:val="none" w:sz="0" w:space="0" w:color="auto"/>
            <w:bottom w:val="none" w:sz="0" w:space="0" w:color="auto"/>
            <w:right w:val="none" w:sz="0" w:space="0" w:color="auto"/>
          </w:divBdr>
        </w:div>
        <w:div w:id="1342777378">
          <w:marLeft w:val="0"/>
          <w:marRight w:val="0"/>
          <w:marTop w:val="0"/>
          <w:marBottom w:val="0"/>
          <w:divBdr>
            <w:top w:val="none" w:sz="0" w:space="0" w:color="auto"/>
            <w:left w:val="none" w:sz="0" w:space="0" w:color="auto"/>
            <w:bottom w:val="none" w:sz="0" w:space="0" w:color="auto"/>
            <w:right w:val="none" w:sz="0" w:space="0" w:color="auto"/>
          </w:divBdr>
        </w:div>
        <w:div w:id="682635081">
          <w:marLeft w:val="0"/>
          <w:marRight w:val="0"/>
          <w:marTop w:val="0"/>
          <w:marBottom w:val="0"/>
          <w:divBdr>
            <w:top w:val="none" w:sz="0" w:space="0" w:color="auto"/>
            <w:left w:val="none" w:sz="0" w:space="0" w:color="auto"/>
            <w:bottom w:val="none" w:sz="0" w:space="0" w:color="auto"/>
            <w:right w:val="none" w:sz="0" w:space="0" w:color="auto"/>
          </w:divBdr>
        </w:div>
        <w:div w:id="264120416">
          <w:marLeft w:val="0"/>
          <w:marRight w:val="0"/>
          <w:marTop w:val="0"/>
          <w:marBottom w:val="0"/>
          <w:divBdr>
            <w:top w:val="none" w:sz="0" w:space="0" w:color="auto"/>
            <w:left w:val="none" w:sz="0" w:space="0" w:color="auto"/>
            <w:bottom w:val="none" w:sz="0" w:space="0" w:color="auto"/>
            <w:right w:val="none" w:sz="0" w:space="0" w:color="auto"/>
          </w:divBdr>
        </w:div>
        <w:div w:id="1920481869">
          <w:marLeft w:val="0"/>
          <w:marRight w:val="0"/>
          <w:marTop w:val="0"/>
          <w:marBottom w:val="0"/>
          <w:divBdr>
            <w:top w:val="none" w:sz="0" w:space="0" w:color="auto"/>
            <w:left w:val="none" w:sz="0" w:space="0" w:color="auto"/>
            <w:bottom w:val="none" w:sz="0" w:space="0" w:color="auto"/>
            <w:right w:val="none" w:sz="0" w:space="0" w:color="auto"/>
          </w:divBdr>
        </w:div>
        <w:div w:id="1213690803">
          <w:marLeft w:val="0"/>
          <w:marRight w:val="0"/>
          <w:marTop w:val="0"/>
          <w:marBottom w:val="0"/>
          <w:divBdr>
            <w:top w:val="none" w:sz="0" w:space="0" w:color="auto"/>
            <w:left w:val="none" w:sz="0" w:space="0" w:color="auto"/>
            <w:bottom w:val="none" w:sz="0" w:space="0" w:color="auto"/>
            <w:right w:val="none" w:sz="0" w:space="0" w:color="auto"/>
          </w:divBdr>
        </w:div>
        <w:div w:id="1224486320">
          <w:marLeft w:val="0"/>
          <w:marRight w:val="0"/>
          <w:marTop w:val="0"/>
          <w:marBottom w:val="0"/>
          <w:divBdr>
            <w:top w:val="none" w:sz="0" w:space="0" w:color="auto"/>
            <w:left w:val="none" w:sz="0" w:space="0" w:color="auto"/>
            <w:bottom w:val="none" w:sz="0" w:space="0" w:color="auto"/>
            <w:right w:val="none" w:sz="0" w:space="0" w:color="auto"/>
          </w:divBdr>
        </w:div>
        <w:div w:id="1365518493">
          <w:marLeft w:val="0"/>
          <w:marRight w:val="0"/>
          <w:marTop w:val="0"/>
          <w:marBottom w:val="0"/>
          <w:divBdr>
            <w:top w:val="none" w:sz="0" w:space="0" w:color="auto"/>
            <w:left w:val="none" w:sz="0" w:space="0" w:color="auto"/>
            <w:bottom w:val="none" w:sz="0" w:space="0" w:color="auto"/>
            <w:right w:val="none" w:sz="0" w:space="0" w:color="auto"/>
          </w:divBdr>
        </w:div>
        <w:div w:id="477308189">
          <w:marLeft w:val="0"/>
          <w:marRight w:val="0"/>
          <w:marTop w:val="0"/>
          <w:marBottom w:val="0"/>
          <w:divBdr>
            <w:top w:val="none" w:sz="0" w:space="0" w:color="auto"/>
            <w:left w:val="none" w:sz="0" w:space="0" w:color="auto"/>
            <w:bottom w:val="none" w:sz="0" w:space="0" w:color="auto"/>
            <w:right w:val="none" w:sz="0" w:space="0" w:color="auto"/>
          </w:divBdr>
        </w:div>
        <w:div w:id="1780830423">
          <w:marLeft w:val="0"/>
          <w:marRight w:val="0"/>
          <w:marTop w:val="0"/>
          <w:marBottom w:val="0"/>
          <w:divBdr>
            <w:top w:val="none" w:sz="0" w:space="0" w:color="auto"/>
            <w:left w:val="none" w:sz="0" w:space="0" w:color="auto"/>
            <w:bottom w:val="none" w:sz="0" w:space="0" w:color="auto"/>
            <w:right w:val="none" w:sz="0" w:space="0" w:color="auto"/>
          </w:divBdr>
        </w:div>
        <w:div w:id="1715809507">
          <w:marLeft w:val="0"/>
          <w:marRight w:val="0"/>
          <w:marTop w:val="0"/>
          <w:marBottom w:val="0"/>
          <w:divBdr>
            <w:top w:val="none" w:sz="0" w:space="0" w:color="auto"/>
            <w:left w:val="none" w:sz="0" w:space="0" w:color="auto"/>
            <w:bottom w:val="none" w:sz="0" w:space="0" w:color="auto"/>
            <w:right w:val="none" w:sz="0" w:space="0" w:color="auto"/>
          </w:divBdr>
        </w:div>
        <w:div w:id="529419742">
          <w:marLeft w:val="0"/>
          <w:marRight w:val="0"/>
          <w:marTop w:val="0"/>
          <w:marBottom w:val="0"/>
          <w:divBdr>
            <w:top w:val="none" w:sz="0" w:space="0" w:color="auto"/>
            <w:left w:val="none" w:sz="0" w:space="0" w:color="auto"/>
            <w:bottom w:val="none" w:sz="0" w:space="0" w:color="auto"/>
            <w:right w:val="none" w:sz="0" w:space="0" w:color="auto"/>
          </w:divBdr>
        </w:div>
        <w:div w:id="1487210999">
          <w:marLeft w:val="0"/>
          <w:marRight w:val="0"/>
          <w:marTop w:val="0"/>
          <w:marBottom w:val="0"/>
          <w:divBdr>
            <w:top w:val="none" w:sz="0" w:space="0" w:color="auto"/>
            <w:left w:val="none" w:sz="0" w:space="0" w:color="auto"/>
            <w:bottom w:val="none" w:sz="0" w:space="0" w:color="auto"/>
            <w:right w:val="none" w:sz="0" w:space="0" w:color="auto"/>
          </w:divBdr>
        </w:div>
        <w:div w:id="1454322896">
          <w:marLeft w:val="0"/>
          <w:marRight w:val="0"/>
          <w:marTop w:val="0"/>
          <w:marBottom w:val="0"/>
          <w:divBdr>
            <w:top w:val="none" w:sz="0" w:space="0" w:color="auto"/>
            <w:left w:val="none" w:sz="0" w:space="0" w:color="auto"/>
            <w:bottom w:val="none" w:sz="0" w:space="0" w:color="auto"/>
            <w:right w:val="none" w:sz="0" w:space="0" w:color="auto"/>
          </w:divBdr>
        </w:div>
        <w:div w:id="529609609">
          <w:marLeft w:val="0"/>
          <w:marRight w:val="0"/>
          <w:marTop w:val="0"/>
          <w:marBottom w:val="0"/>
          <w:divBdr>
            <w:top w:val="none" w:sz="0" w:space="0" w:color="auto"/>
            <w:left w:val="none" w:sz="0" w:space="0" w:color="auto"/>
            <w:bottom w:val="none" w:sz="0" w:space="0" w:color="auto"/>
            <w:right w:val="none" w:sz="0" w:space="0" w:color="auto"/>
          </w:divBdr>
        </w:div>
        <w:div w:id="474107936">
          <w:marLeft w:val="0"/>
          <w:marRight w:val="0"/>
          <w:marTop w:val="0"/>
          <w:marBottom w:val="0"/>
          <w:divBdr>
            <w:top w:val="none" w:sz="0" w:space="0" w:color="auto"/>
            <w:left w:val="none" w:sz="0" w:space="0" w:color="auto"/>
            <w:bottom w:val="none" w:sz="0" w:space="0" w:color="auto"/>
            <w:right w:val="none" w:sz="0" w:space="0" w:color="auto"/>
          </w:divBdr>
        </w:div>
        <w:div w:id="148913003">
          <w:marLeft w:val="0"/>
          <w:marRight w:val="0"/>
          <w:marTop w:val="0"/>
          <w:marBottom w:val="0"/>
          <w:divBdr>
            <w:top w:val="none" w:sz="0" w:space="0" w:color="auto"/>
            <w:left w:val="none" w:sz="0" w:space="0" w:color="auto"/>
            <w:bottom w:val="none" w:sz="0" w:space="0" w:color="auto"/>
            <w:right w:val="none" w:sz="0" w:space="0" w:color="auto"/>
          </w:divBdr>
        </w:div>
        <w:div w:id="363404555">
          <w:marLeft w:val="0"/>
          <w:marRight w:val="0"/>
          <w:marTop w:val="0"/>
          <w:marBottom w:val="0"/>
          <w:divBdr>
            <w:top w:val="none" w:sz="0" w:space="0" w:color="auto"/>
            <w:left w:val="none" w:sz="0" w:space="0" w:color="auto"/>
            <w:bottom w:val="none" w:sz="0" w:space="0" w:color="auto"/>
            <w:right w:val="none" w:sz="0" w:space="0" w:color="auto"/>
          </w:divBdr>
        </w:div>
        <w:div w:id="890535054">
          <w:marLeft w:val="0"/>
          <w:marRight w:val="0"/>
          <w:marTop w:val="0"/>
          <w:marBottom w:val="0"/>
          <w:divBdr>
            <w:top w:val="none" w:sz="0" w:space="0" w:color="auto"/>
            <w:left w:val="none" w:sz="0" w:space="0" w:color="auto"/>
            <w:bottom w:val="none" w:sz="0" w:space="0" w:color="auto"/>
            <w:right w:val="none" w:sz="0" w:space="0" w:color="auto"/>
          </w:divBdr>
        </w:div>
        <w:div w:id="2104033679">
          <w:marLeft w:val="0"/>
          <w:marRight w:val="0"/>
          <w:marTop w:val="0"/>
          <w:marBottom w:val="0"/>
          <w:divBdr>
            <w:top w:val="none" w:sz="0" w:space="0" w:color="auto"/>
            <w:left w:val="none" w:sz="0" w:space="0" w:color="auto"/>
            <w:bottom w:val="none" w:sz="0" w:space="0" w:color="auto"/>
            <w:right w:val="none" w:sz="0" w:space="0" w:color="auto"/>
          </w:divBdr>
        </w:div>
        <w:div w:id="1603680276">
          <w:marLeft w:val="0"/>
          <w:marRight w:val="0"/>
          <w:marTop w:val="0"/>
          <w:marBottom w:val="0"/>
          <w:divBdr>
            <w:top w:val="none" w:sz="0" w:space="0" w:color="auto"/>
            <w:left w:val="none" w:sz="0" w:space="0" w:color="auto"/>
            <w:bottom w:val="none" w:sz="0" w:space="0" w:color="auto"/>
            <w:right w:val="none" w:sz="0" w:space="0" w:color="auto"/>
          </w:divBdr>
        </w:div>
        <w:div w:id="1775245782">
          <w:marLeft w:val="0"/>
          <w:marRight w:val="0"/>
          <w:marTop w:val="0"/>
          <w:marBottom w:val="0"/>
          <w:divBdr>
            <w:top w:val="none" w:sz="0" w:space="0" w:color="auto"/>
            <w:left w:val="none" w:sz="0" w:space="0" w:color="auto"/>
            <w:bottom w:val="none" w:sz="0" w:space="0" w:color="auto"/>
            <w:right w:val="none" w:sz="0" w:space="0" w:color="auto"/>
          </w:divBdr>
        </w:div>
      </w:divsChild>
    </w:div>
    <w:div w:id="1215509535">
      <w:bodyDiv w:val="1"/>
      <w:marLeft w:val="0"/>
      <w:marRight w:val="0"/>
      <w:marTop w:val="0"/>
      <w:marBottom w:val="0"/>
      <w:divBdr>
        <w:top w:val="none" w:sz="0" w:space="0" w:color="auto"/>
        <w:left w:val="none" w:sz="0" w:space="0" w:color="auto"/>
        <w:bottom w:val="none" w:sz="0" w:space="0" w:color="auto"/>
        <w:right w:val="none" w:sz="0" w:space="0" w:color="auto"/>
      </w:divBdr>
      <w:divsChild>
        <w:div w:id="1885672700">
          <w:marLeft w:val="0"/>
          <w:marRight w:val="0"/>
          <w:marTop w:val="0"/>
          <w:marBottom w:val="0"/>
          <w:divBdr>
            <w:top w:val="none" w:sz="0" w:space="0" w:color="auto"/>
            <w:left w:val="none" w:sz="0" w:space="0" w:color="auto"/>
            <w:bottom w:val="none" w:sz="0" w:space="0" w:color="auto"/>
            <w:right w:val="none" w:sz="0" w:space="0" w:color="auto"/>
          </w:divBdr>
        </w:div>
        <w:div w:id="584269568">
          <w:marLeft w:val="0"/>
          <w:marRight w:val="0"/>
          <w:marTop w:val="0"/>
          <w:marBottom w:val="0"/>
          <w:divBdr>
            <w:top w:val="none" w:sz="0" w:space="0" w:color="auto"/>
            <w:left w:val="none" w:sz="0" w:space="0" w:color="auto"/>
            <w:bottom w:val="none" w:sz="0" w:space="0" w:color="auto"/>
            <w:right w:val="none" w:sz="0" w:space="0" w:color="auto"/>
          </w:divBdr>
        </w:div>
        <w:div w:id="1829782249">
          <w:marLeft w:val="0"/>
          <w:marRight w:val="0"/>
          <w:marTop w:val="0"/>
          <w:marBottom w:val="0"/>
          <w:divBdr>
            <w:top w:val="none" w:sz="0" w:space="0" w:color="auto"/>
            <w:left w:val="none" w:sz="0" w:space="0" w:color="auto"/>
            <w:bottom w:val="none" w:sz="0" w:space="0" w:color="auto"/>
            <w:right w:val="none" w:sz="0" w:space="0" w:color="auto"/>
          </w:divBdr>
        </w:div>
        <w:div w:id="2058506621">
          <w:marLeft w:val="0"/>
          <w:marRight w:val="0"/>
          <w:marTop w:val="0"/>
          <w:marBottom w:val="0"/>
          <w:divBdr>
            <w:top w:val="none" w:sz="0" w:space="0" w:color="auto"/>
            <w:left w:val="none" w:sz="0" w:space="0" w:color="auto"/>
            <w:bottom w:val="none" w:sz="0" w:space="0" w:color="auto"/>
            <w:right w:val="none" w:sz="0" w:space="0" w:color="auto"/>
          </w:divBdr>
        </w:div>
        <w:div w:id="1052968829">
          <w:marLeft w:val="0"/>
          <w:marRight w:val="0"/>
          <w:marTop w:val="0"/>
          <w:marBottom w:val="0"/>
          <w:divBdr>
            <w:top w:val="none" w:sz="0" w:space="0" w:color="auto"/>
            <w:left w:val="none" w:sz="0" w:space="0" w:color="auto"/>
            <w:bottom w:val="none" w:sz="0" w:space="0" w:color="auto"/>
            <w:right w:val="none" w:sz="0" w:space="0" w:color="auto"/>
          </w:divBdr>
        </w:div>
        <w:div w:id="1592465268">
          <w:marLeft w:val="0"/>
          <w:marRight w:val="0"/>
          <w:marTop w:val="0"/>
          <w:marBottom w:val="0"/>
          <w:divBdr>
            <w:top w:val="none" w:sz="0" w:space="0" w:color="auto"/>
            <w:left w:val="none" w:sz="0" w:space="0" w:color="auto"/>
            <w:bottom w:val="none" w:sz="0" w:space="0" w:color="auto"/>
            <w:right w:val="none" w:sz="0" w:space="0" w:color="auto"/>
          </w:divBdr>
        </w:div>
      </w:divsChild>
    </w:div>
    <w:div w:id="1284537473">
      <w:bodyDiv w:val="1"/>
      <w:marLeft w:val="0"/>
      <w:marRight w:val="0"/>
      <w:marTop w:val="0"/>
      <w:marBottom w:val="0"/>
      <w:divBdr>
        <w:top w:val="none" w:sz="0" w:space="0" w:color="auto"/>
        <w:left w:val="none" w:sz="0" w:space="0" w:color="auto"/>
        <w:bottom w:val="none" w:sz="0" w:space="0" w:color="auto"/>
        <w:right w:val="none" w:sz="0" w:space="0" w:color="auto"/>
      </w:divBdr>
    </w:div>
    <w:div w:id="1317955015">
      <w:bodyDiv w:val="1"/>
      <w:marLeft w:val="0"/>
      <w:marRight w:val="0"/>
      <w:marTop w:val="0"/>
      <w:marBottom w:val="0"/>
      <w:divBdr>
        <w:top w:val="none" w:sz="0" w:space="0" w:color="auto"/>
        <w:left w:val="none" w:sz="0" w:space="0" w:color="auto"/>
        <w:bottom w:val="none" w:sz="0" w:space="0" w:color="auto"/>
        <w:right w:val="none" w:sz="0" w:space="0" w:color="auto"/>
      </w:divBdr>
      <w:divsChild>
        <w:div w:id="1716658867">
          <w:marLeft w:val="0"/>
          <w:marRight w:val="0"/>
          <w:marTop w:val="0"/>
          <w:marBottom w:val="0"/>
          <w:divBdr>
            <w:top w:val="none" w:sz="0" w:space="0" w:color="auto"/>
            <w:left w:val="none" w:sz="0" w:space="0" w:color="auto"/>
            <w:bottom w:val="none" w:sz="0" w:space="0" w:color="auto"/>
            <w:right w:val="none" w:sz="0" w:space="0" w:color="auto"/>
          </w:divBdr>
          <w:divsChild>
            <w:div w:id="1846244700">
              <w:marLeft w:val="0"/>
              <w:marRight w:val="0"/>
              <w:marTop w:val="0"/>
              <w:marBottom w:val="0"/>
              <w:divBdr>
                <w:top w:val="none" w:sz="0" w:space="0" w:color="auto"/>
                <w:left w:val="none" w:sz="0" w:space="0" w:color="auto"/>
                <w:bottom w:val="none" w:sz="0" w:space="0" w:color="auto"/>
                <w:right w:val="none" w:sz="0" w:space="0" w:color="auto"/>
              </w:divBdr>
              <w:divsChild>
                <w:div w:id="1387678825">
                  <w:marLeft w:val="0"/>
                  <w:marRight w:val="0"/>
                  <w:marTop w:val="0"/>
                  <w:marBottom w:val="0"/>
                  <w:divBdr>
                    <w:top w:val="none" w:sz="0" w:space="0" w:color="auto"/>
                    <w:left w:val="none" w:sz="0" w:space="0" w:color="auto"/>
                    <w:bottom w:val="none" w:sz="0" w:space="0" w:color="auto"/>
                    <w:right w:val="none" w:sz="0" w:space="0" w:color="auto"/>
                  </w:divBdr>
                  <w:divsChild>
                    <w:div w:id="1573084696">
                      <w:marLeft w:val="0"/>
                      <w:marRight w:val="0"/>
                      <w:marTop w:val="0"/>
                      <w:marBottom w:val="0"/>
                      <w:divBdr>
                        <w:top w:val="none" w:sz="0" w:space="0" w:color="auto"/>
                        <w:left w:val="none" w:sz="0" w:space="0" w:color="auto"/>
                        <w:bottom w:val="none" w:sz="0" w:space="0" w:color="auto"/>
                        <w:right w:val="none" w:sz="0" w:space="0" w:color="auto"/>
                      </w:divBdr>
                      <w:divsChild>
                        <w:div w:id="1306161643">
                          <w:marLeft w:val="0"/>
                          <w:marRight w:val="0"/>
                          <w:marTop w:val="0"/>
                          <w:marBottom w:val="0"/>
                          <w:divBdr>
                            <w:top w:val="none" w:sz="0" w:space="0" w:color="auto"/>
                            <w:left w:val="none" w:sz="0" w:space="0" w:color="auto"/>
                            <w:bottom w:val="none" w:sz="0" w:space="0" w:color="auto"/>
                            <w:right w:val="none" w:sz="0" w:space="0" w:color="auto"/>
                          </w:divBdr>
                        </w:div>
                        <w:div w:id="173023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375163">
      <w:bodyDiv w:val="1"/>
      <w:marLeft w:val="0"/>
      <w:marRight w:val="0"/>
      <w:marTop w:val="0"/>
      <w:marBottom w:val="0"/>
      <w:divBdr>
        <w:top w:val="none" w:sz="0" w:space="0" w:color="auto"/>
        <w:left w:val="none" w:sz="0" w:space="0" w:color="auto"/>
        <w:bottom w:val="none" w:sz="0" w:space="0" w:color="auto"/>
        <w:right w:val="none" w:sz="0" w:space="0" w:color="auto"/>
      </w:divBdr>
      <w:divsChild>
        <w:div w:id="839662860">
          <w:marLeft w:val="0"/>
          <w:marRight w:val="0"/>
          <w:marTop w:val="0"/>
          <w:marBottom w:val="0"/>
          <w:divBdr>
            <w:top w:val="none" w:sz="0" w:space="0" w:color="auto"/>
            <w:left w:val="none" w:sz="0" w:space="0" w:color="auto"/>
            <w:bottom w:val="none" w:sz="0" w:space="0" w:color="auto"/>
            <w:right w:val="none" w:sz="0" w:space="0" w:color="auto"/>
          </w:divBdr>
        </w:div>
        <w:div w:id="2120951418">
          <w:marLeft w:val="0"/>
          <w:marRight w:val="0"/>
          <w:marTop w:val="0"/>
          <w:marBottom w:val="0"/>
          <w:divBdr>
            <w:top w:val="none" w:sz="0" w:space="0" w:color="auto"/>
            <w:left w:val="none" w:sz="0" w:space="0" w:color="auto"/>
            <w:bottom w:val="none" w:sz="0" w:space="0" w:color="auto"/>
            <w:right w:val="none" w:sz="0" w:space="0" w:color="auto"/>
          </w:divBdr>
        </w:div>
        <w:div w:id="633872813">
          <w:marLeft w:val="0"/>
          <w:marRight w:val="0"/>
          <w:marTop w:val="0"/>
          <w:marBottom w:val="0"/>
          <w:divBdr>
            <w:top w:val="none" w:sz="0" w:space="0" w:color="auto"/>
            <w:left w:val="none" w:sz="0" w:space="0" w:color="auto"/>
            <w:bottom w:val="none" w:sz="0" w:space="0" w:color="auto"/>
            <w:right w:val="none" w:sz="0" w:space="0" w:color="auto"/>
          </w:divBdr>
        </w:div>
        <w:div w:id="2125146354">
          <w:marLeft w:val="0"/>
          <w:marRight w:val="0"/>
          <w:marTop w:val="0"/>
          <w:marBottom w:val="0"/>
          <w:divBdr>
            <w:top w:val="none" w:sz="0" w:space="0" w:color="auto"/>
            <w:left w:val="none" w:sz="0" w:space="0" w:color="auto"/>
            <w:bottom w:val="none" w:sz="0" w:space="0" w:color="auto"/>
            <w:right w:val="none" w:sz="0" w:space="0" w:color="auto"/>
          </w:divBdr>
        </w:div>
        <w:div w:id="1750540319">
          <w:marLeft w:val="0"/>
          <w:marRight w:val="0"/>
          <w:marTop w:val="0"/>
          <w:marBottom w:val="0"/>
          <w:divBdr>
            <w:top w:val="none" w:sz="0" w:space="0" w:color="auto"/>
            <w:left w:val="none" w:sz="0" w:space="0" w:color="auto"/>
            <w:bottom w:val="none" w:sz="0" w:space="0" w:color="auto"/>
            <w:right w:val="none" w:sz="0" w:space="0" w:color="auto"/>
          </w:divBdr>
        </w:div>
        <w:div w:id="1453085706">
          <w:marLeft w:val="0"/>
          <w:marRight w:val="0"/>
          <w:marTop w:val="0"/>
          <w:marBottom w:val="0"/>
          <w:divBdr>
            <w:top w:val="none" w:sz="0" w:space="0" w:color="auto"/>
            <w:left w:val="none" w:sz="0" w:space="0" w:color="auto"/>
            <w:bottom w:val="none" w:sz="0" w:space="0" w:color="auto"/>
            <w:right w:val="none" w:sz="0" w:space="0" w:color="auto"/>
          </w:divBdr>
        </w:div>
        <w:div w:id="869492557">
          <w:marLeft w:val="0"/>
          <w:marRight w:val="0"/>
          <w:marTop w:val="0"/>
          <w:marBottom w:val="0"/>
          <w:divBdr>
            <w:top w:val="none" w:sz="0" w:space="0" w:color="auto"/>
            <w:left w:val="none" w:sz="0" w:space="0" w:color="auto"/>
            <w:bottom w:val="none" w:sz="0" w:space="0" w:color="auto"/>
            <w:right w:val="none" w:sz="0" w:space="0" w:color="auto"/>
          </w:divBdr>
        </w:div>
        <w:div w:id="455220332">
          <w:marLeft w:val="0"/>
          <w:marRight w:val="0"/>
          <w:marTop w:val="0"/>
          <w:marBottom w:val="0"/>
          <w:divBdr>
            <w:top w:val="none" w:sz="0" w:space="0" w:color="auto"/>
            <w:left w:val="none" w:sz="0" w:space="0" w:color="auto"/>
            <w:bottom w:val="none" w:sz="0" w:space="0" w:color="auto"/>
            <w:right w:val="none" w:sz="0" w:space="0" w:color="auto"/>
          </w:divBdr>
        </w:div>
        <w:div w:id="1959681813">
          <w:marLeft w:val="0"/>
          <w:marRight w:val="0"/>
          <w:marTop w:val="0"/>
          <w:marBottom w:val="0"/>
          <w:divBdr>
            <w:top w:val="none" w:sz="0" w:space="0" w:color="auto"/>
            <w:left w:val="none" w:sz="0" w:space="0" w:color="auto"/>
            <w:bottom w:val="none" w:sz="0" w:space="0" w:color="auto"/>
            <w:right w:val="none" w:sz="0" w:space="0" w:color="auto"/>
          </w:divBdr>
        </w:div>
        <w:div w:id="1027290384">
          <w:marLeft w:val="0"/>
          <w:marRight w:val="0"/>
          <w:marTop w:val="0"/>
          <w:marBottom w:val="0"/>
          <w:divBdr>
            <w:top w:val="none" w:sz="0" w:space="0" w:color="auto"/>
            <w:left w:val="none" w:sz="0" w:space="0" w:color="auto"/>
            <w:bottom w:val="none" w:sz="0" w:space="0" w:color="auto"/>
            <w:right w:val="none" w:sz="0" w:space="0" w:color="auto"/>
          </w:divBdr>
        </w:div>
        <w:div w:id="834953212">
          <w:marLeft w:val="0"/>
          <w:marRight w:val="0"/>
          <w:marTop w:val="0"/>
          <w:marBottom w:val="0"/>
          <w:divBdr>
            <w:top w:val="none" w:sz="0" w:space="0" w:color="auto"/>
            <w:left w:val="none" w:sz="0" w:space="0" w:color="auto"/>
            <w:bottom w:val="none" w:sz="0" w:space="0" w:color="auto"/>
            <w:right w:val="none" w:sz="0" w:space="0" w:color="auto"/>
          </w:divBdr>
        </w:div>
        <w:div w:id="2008628711">
          <w:marLeft w:val="0"/>
          <w:marRight w:val="0"/>
          <w:marTop w:val="0"/>
          <w:marBottom w:val="0"/>
          <w:divBdr>
            <w:top w:val="none" w:sz="0" w:space="0" w:color="auto"/>
            <w:left w:val="none" w:sz="0" w:space="0" w:color="auto"/>
            <w:bottom w:val="none" w:sz="0" w:space="0" w:color="auto"/>
            <w:right w:val="none" w:sz="0" w:space="0" w:color="auto"/>
          </w:divBdr>
        </w:div>
        <w:div w:id="1950428864">
          <w:marLeft w:val="0"/>
          <w:marRight w:val="0"/>
          <w:marTop w:val="0"/>
          <w:marBottom w:val="0"/>
          <w:divBdr>
            <w:top w:val="none" w:sz="0" w:space="0" w:color="auto"/>
            <w:left w:val="none" w:sz="0" w:space="0" w:color="auto"/>
            <w:bottom w:val="none" w:sz="0" w:space="0" w:color="auto"/>
            <w:right w:val="none" w:sz="0" w:space="0" w:color="auto"/>
          </w:divBdr>
        </w:div>
        <w:div w:id="44918181">
          <w:marLeft w:val="0"/>
          <w:marRight w:val="0"/>
          <w:marTop w:val="0"/>
          <w:marBottom w:val="0"/>
          <w:divBdr>
            <w:top w:val="none" w:sz="0" w:space="0" w:color="auto"/>
            <w:left w:val="none" w:sz="0" w:space="0" w:color="auto"/>
            <w:bottom w:val="none" w:sz="0" w:space="0" w:color="auto"/>
            <w:right w:val="none" w:sz="0" w:space="0" w:color="auto"/>
          </w:divBdr>
        </w:div>
        <w:div w:id="314460043">
          <w:marLeft w:val="0"/>
          <w:marRight w:val="0"/>
          <w:marTop w:val="0"/>
          <w:marBottom w:val="0"/>
          <w:divBdr>
            <w:top w:val="none" w:sz="0" w:space="0" w:color="auto"/>
            <w:left w:val="none" w:sz="0" w:space="0" w:color="auto"/>
            <w:bottom w:val="none" w:sz="0" w:space="0" w:color="auto"/>
            <w:right w:val="none" w:sz="0" w:space="0" w:color="auto"/>
          </w:divBdr>
        </w:div>
        <w:div w:id="942566650">
          <w:marLeft w:val="0"/>
          <w:marRight w:val="0"/>
          <w:marTop w:val="0"/>
          <w:marBottom w:val="0"/>
          <w:divBdr>
            <w:top w:val="none" w:sz="0" w:space="0" w:color="auto"/>
            <w:left w:val="none" w:sz="0" w:space="0" w:color="auto"/>
            <w:bottom w:val="none" w:sz="0" w:space="0" w:color="auto"/>
            <w:right w:val="none" w:sz="0" w:space="0" w:color="auto"/>
          </w:divBdr>
        </w:div>
        <w:div w:id="1458642895">
          <w:marLeft w:val="0"/>
          <w:marRight w:val="0"/>
          <w:marTop w:val="0"/>
          <w:marBottom w:val="0"/>
          <w:divBdr>
            <w:top w:val="none" w:sz="0" w:space="0" w:color="auto"/>
            <w:left w:val="none" w:sz="0" w:space="0" w:color="auto"/>
            <w:bottom w:val="none" w:sz="0" w:space="0" w:color="auto"/>
            <w:right w:val="none" w:sz="0" w:space="0" w:color="auto"/>
          </w:divBdr>
        </w:div>
        <w:div w:id="1261521812">
          <w:marLeft w:val="0"/>
          <w:marRight w:val="0"/>
          <w:marTop w:val="0"/>
          <w:marBottom w:val="0"/>
          <w:divBdr>
            <w:top w:val="none" w:sz="0" w:space="0" w:color="auto"/>
            <w:left w:val="none" w:sz="0" w:space="0" w:color="auto"/>
            <w:bottom w:val="none" w:sz="0" w:space="0" w:color="auto"/>
            <w:right w:val="none" w:sz="0" w:space="0" w:color="auto"/>
          </w:divBdr>
        </w:div>
        <w:div w:id="121848552">
          <w:marLeft w:val="0"/>
          <w:marRight w:val="0"/>
          <w:marTop w:val="0"/>
          <w:marBottom w:val="0"/>
          <w:divBdr>
            <w:top w:val="none" w:sz="0" w:space="0" w:color="auto"/>
            <w:left w:val="none" w:sz="0" w:space="0" w:color="auto"/>
            <w:bottom w:val="none" w:sz="0" w:space="0" w:color="auto"/>
            <w:right w:val="none" w:sz="0" w:space="0" w:color="auto"/>
          </w:divBdr>
        </w:div>
      </w:divsChild>
    </w:div>
    <w:div w:id="1361973477">
      <w:bodyDiv w:val="1"/>
      <w:marLeft w:val="0"/>
      <w:marRight w:val="0"/>
      <w:marTop w:val="0"/>
      <w:marBottom w:val="0"/>
      <w:divBdr>
        <w:top w:val="none" w:sz="0" w:space="0" w:color="auto"/>
        <w:left w:val="none" w:sz="0" w:space="0" w:color="auto"/>
        <w:bottom w:val="none" w:sz="0" w:space="0" w:color="auto"/>
        <w:right w:val="none" w:sz="0" w:space="0" w:color="auto"/>
      </w:divBdr>
      <w:divsChild>
        <w:div w:id="193731077">
          <w:marLeft w:val="0"/>
          <w:marRight w:val="0"/>
          <w:marTop w:val="0"/>
          <w:marBottom w:val="0"/>
          <w:divBdr>
            <w:top w:val="none" w:sz="0" w:space="0" w:color="auto"/>
            <w:left w:val="none" w:sz="0" w:space="0" w:color="auto"/>
            <w:bottom w:val="none" w:sz="0" w:space="0" w:color="auto"/>
            <w:right w:val="none" w:sz="0" w:space="0" w:color="auto"/>
          </w:divBdr>
          <w:divsChild>
            <w:div w:id="2057122980">
              <w:marLeft w:val="0"/>
              <w:marRight w:val="0"/>
              <w:marTop w:val="0"/>
              <w:marBottom w:val="0"/>
              <w:divBdr>
                <w:top w:val="none" w:sz="0" w:space="0" w:color="auto"/>
                <w:left w:val="none" w:sz="0" w:space="0" w:color="auto"/>
                <w:bottom w:val="none" w:sz="0" w:space="0" w:color="auto"/>
                <w:right w:val="none" w:sz="0" w:space="0" w:color="auto"/>
              </w:divBdr>
              <w:divsChild>
                <w:div w:id="1733193005">
                  <w:marLeft w:val="0"/>
                  <w:marRight w:val="0"/>
                  <w:marTop w:val="0"/>
                  <w:marBottom w:val="0"/>
                  <w:divBdr>
                    <w:top w:val="none" w:sz="0" w:space="0" w:color="auto"/>
                    <w:left w:val="none" w:sz="0" w:space="0" w:color="auto"/>
                    <w:bottom w:val="none" w:sz="0" w:space="0" w:color="auto"/>
                    <w:right w:val="none" w:sz="0" w:space="0" w:color="auto"/>
                  </w:divBdr>
                  <w:divsChild>
                    <w:div w:id="42403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08017">
      <w:bodyDiv w:val="1"/>
      <w:marLeft w:val="0"/>
      <w:marRight w:val="0"/>
      <w:marTop w:val="0"/>
      <w:marBottom w:val="0"/>
      <w:divBdr>
        <w:top w:val="none" w:sz="0" w:space="0" w:color="auto"/>
        <w:left w:val="none" w:sz="0" w:space="0" w:color="auto"/>
        <w:bottom w:val="none" w:sz="0" w:space="0" w:color="auto"/>
        <w:right w:val="none" w:sz="0" w:space="0" w:color="auto"/>
      </w:divBdr>
      <w:divsChild>
        <w:div w:id="342248202">
          <w:marLeft w:val="0"/>
          <w:marRight w:val="0"/>
          <w:marTop w:val="0"/>
          <w:marBottom w:val="0"/>
          <w:divBdr>
            <w:top w:val="none" w:sz="0" w:space="0" w:color="auto"/>
            <w:left w:val="none" w:sz="0" w:space="0" w:color="auto"/>
            <w:bottom w:val="none" w:sz="0" w:space="0" w:color="auto"/>
            <w:right w:val="none" w:sz="0" w:space="0" w:color="auto"/>
          </w:divBdr>
        </w:div>
        <w:div w:id="1352143296">
          <w:marLeft w:val="0"/>
          <w:marRight w:val="0"/>
          <w:marTop w:val="0"/>
          <w:marBottom w:val="0"/>
          <w:divBdr>
            <w:top w:val="none" w:sz="0" w:space="0" w:color="auto"/>
            <w:left w:val="none" w:sz="0" w:space="0" w:color="auto"/>
            <w:bottom w:val="none" w:sz="0" w:space="0" w:color="auto"/>
            <w:right w:val="none" w:sz="0" w:space="0" w:color="auto"/>
          </w:divBdr>
        </w:div>
        <w:div w:id="287902533">
          <w:marLeft w:val="0"/>
          <w:marRight w:val="0"/>
          <w:marTop w:val="0"/>
          <w:marBottom w:val="0"/>
          <w:divBdr>
            <w:top w:val="none" w:sz="0" w:space="0" w:color="auto"/>
            <w:left w:val="none" w:sz="0" w:space="0" w:color="auto"/>
            <w:bottom w:val="none" w:sz="0" w:space="0" w:color="auto"/>
            <w:right w:val="none" w:sz="0" w:space="0" w:color="auto"/>
          </w:divBdr>
        </w:div>
        <w:div w:id="1345979651">
          <w:marLeft w:val="0"/>
          <w:marRight w:val="0"/>
          <w:marTop w:val="0"/>
          <w:marBottom w:val="0"/>
          <w:divBdr>
            <w:top w:val="none" w:sz="0" w:space="0" w:color="auto"/>
            <w:left w:val="none" w:sz="0" w:space="0" w:color="auto"/>
            <w:bottom w:val="none" w:sz="0" w:space="0" w:color="auto"/>
            <w:right w:val="none" w:sz="0" w:space="0" w:color="auto"/>
          </w:divBdr>
        </w:div>
      </w:divsChild>
    </w:div>
    <w:div w:id="1387680916">
      <w:bodyDiv w:val="1"/>
      <w:marLeft w:val="0"/>
      <w:marRight w:val="0"/>
      <w:marTop w:val="0"/>
      <w:marBottom w:val="0"/>
      <w:divBdr>
        <w:top w:val="none" w:sz="0" w:space="0" w:color="auto"/>
        <w:left w:val="none" w:sz="0" w:space="0" w:color="auto"/>
        <w:bottom w:val="none" w:sz="0" w:space="0" w:color="auto"/>
        <w:right w:val="none" w:sz="0" w:space="0" w:color="auto"/>
      </w:divBdr>
      <w:divsChild>
        <w:div w:id="156846351">
          <w:marLeft w:val="0"/>
          <w:marRight w:val="0"/>
          <w:marTop w:val="0"/>
          <w:marBottom w:val="0"/>
          <w:divBdr>
            <w:top w:val="none" w:sz="0" w:space="0" w:color="auto"/>
            <w:left w:val="none" w:sz="0" w:space="0" w:color="auto"/>
            <w:bottom w:val="none" w:sz="0" w:space="0" w:color="auto"/>
            <w:right w:val="none" w:sz="0" w:space="0" w:color="auto"/>
          </w:divBdr>
          <w:divsChild>
            <w:div w:id="136529128">
              <w:marLeft w:val="0"/>
              <w:marRight w:val="0"/>
              <w:marTop w:val="0"/>
              <w:marBottom w:val="0"/>
              <w:divBdr>
                <w:top w:val="none" w:sz="0" w:space="0" w:color="auto"/>
                <w:left w:val="none" w:sz="0" w:space="0" w:color="auto"/>
                <w:bottom w:val="none" w:sz="0" w:space="0" w:color="auto"/>
                <w:right w:val="none" w:sz="0" w:space="0" w:color="auto"/>
              </w:divBdr>
              <w:divsChild>
                <w:div w:id="114512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229262">
      <w:bodyDiv w:val="1"/>
      <w:marLeft w:val="0"/>
      <w:marRight w:val="0"/>
      <w:marTop w:val="0"/>
      <w:marBottom w:val="0"/>
      <w:divBdr>
        <w:top w:val="none" w:sz="0" w:space="0" w:color="auto"/>
        <w:left w:val="none" w:sz="0" w:space="0" w:color="auto"/>
        <w:bottom w:val="none" w:sz="0" w:space="0" w:color="auto"/>
        <w:right w:val="none" w:sz="0" w:space="0" w:color="auto"/>
      </w:divBdr>
    </w:div>
    <w:div w:id="1569337540">
      <w:bodyDiv w:val="1"/>
      <w:marLeft w:val="0"/>
      <w:marRight w:val="0"/>
      <w:marTop w:val="0"/>
      <w:marBottom w:val="0"/>
      <w:divBdr>
        <w:top w:val="none" w:sz="0" w:space="0" w:color="auto"/>
        <w:left w:val="none" w:sz="0" w:space="0" w:color="auto"/>
        <w:bottom w:val="none" w:sz="0" w:space="0" w:color="auto"/>
        <w:right w:val="none" w:sz="0" w:space="0" w:color="auto"/>
      </w:divBdr>
      <w:divsChild>
        <w:div w:id="1048726874">
          <w:marLeft w:val="0"/>
          <w:marRight w:val="0"/>
          <w:marTop w:val="0"/>
          <w:marBottom w:val="0"/>
          <w:divBdr>
            <w:top w:val="none" w:sz="0" w:space="0" w:color="auto"/>
            <w:left w:val="none" w:sz="0" w:space="0" w:color="auto"/>
            <w:bottom w:val="none" w:sz="0" w:space="0" w:color="auto"/>
            <w:right w:val="none" w:sz="0" w:space="0" w:color="auto"/>
          </w:divBdr>
        </w:div>
        <w:div w:id="199057352">
          <w:marLeft w:val="0"/>
          <w:marRight w:val="0"/>
          <w:marTop w:val="0"/>
          <w:marBottom w:val="0"/>
          <w:divBdr>
            <w:top w:val="none" w:sz="0" w:space="0" w:color="auto"/>
            <w:left w:val="none" w:sz="0" w:space="0" w:color="auto"/>
            <w:bottom w:val="none" w:sz="0" w:space="0" w:color="auto"/>
            <w:right w:val="none" w:sz="0" w:space="0" w:color="auto"/>
          </w:divBdr>
        </w:div>
        <w:div w:id="594823632">
          <w:marLeft w:val="0"/>
          <w:marRight w:val="0"/>
          <w:marTop w:val="0"/>
          <w:marBottom w:val="0"/>
          <w:divBdr>
            <w:top w:val="none" w:sz="0" w:space="0" w:color="auto"/>
            <w:left w:val="none" w:sz="0" w:space="0" w:color="auto"/>
            <w:bottom w:val="none" w:sz="0" w:space="0" w:color="auto"/>
            <w:right w:val="none" w:sz="0" w:space="0" w:color="auto"/>
          </w:divBdr>
        </w:div>
      </w:divsChild>
    </w:div>
    <w:div w:id="1581255795">
      <w:bodyDiv w:val="1"/>
      <w:marLeft w:val="0"/>
      <w:marRight w:val="0"/>
      <w:marTop w:val="0"/>
      <w:marBottom w:val="0"/>
      <w:divBdr>
        <w:top w:val="none" w:sz="0" w:space="0" w:color="auto"/>
        <w:left w:val="none" w:sz="0" w:space="0" w:color="auto"/>
        <w:bottom w:val="none" w:sz="0" w:space="0" w:color="auto"/>
        <w:right w:val="none" w:sz="0" w:space="0" w:color="auto"/>
      </w:divBdr>
      <w:divsChild>
        <w:div w:id="2004241267">
          <w:marLeft w:val="0"/>
          <w:marRight w:val="0"/>
          <w:marTop w:val="0"/>
          <w:marBottom w:val="0"/>
          <w:divBdr>
            <w:top w:val="none" w:sz="0" w:space="0" w:color="auto"/>
            <w:left w:val="none" w:sz="0" w:space="0" w:color="auto"/>
            <w:bottom w:val="none" w:sz="0" w:space="0" w:color="auto"/>
            <w:right w:val="none" w:sz="0" w:space="0" w:color="auto"/>
          </w:divBdr>
          <w:divsChild>
            <w:div w:id="684863484">
              <w:marLeft w:val="0"/>
              <w:marRight w:val="0"/>
              <w:marTop w:val="0"/>
              <w:marBottom w:val="0"/>
              <w:divBdr>
                <w:top w:val="none" w:sz="0" w:space="0" w:color="auto"/>
                <w:left w:val="none" w:sz="0" w:space="0" w:color="auto"/>
                <w:bottom w:val="none" w:sz="0" w:space="0" w:color="auto"/>
                <w:right w:val="none" w:sz="0" w:space="0" w:color="auto"/>
              </w:divBdr>
              <w:divsChild>
                <w:div w:id="438377618">
                  <w:marLeft w:val="0"/>
                  <w:marRight w:val="0"/>
                  <w:marTop w:val="0"/>
                  <w:marBottom w:val="0"/>
                  <w:divBdr>
                    <w:top w:val="none" w:sz="0" w:space="0" w:color="auto"/>
                    <w:left w:val="none" w:sz="0" w:space="0" w:color="auto"/>
                    <w:bottom w:val="none" w:sz="0" w:space="0" w:color="auto"/>
                    <w:right w:val="none" w:sz="0" w:space="0" w:color="auto"/>
                  </w:divBdr>
                </w:div>
                <w:div w:id="252125920">
                  <w:marLeft w:val="0"/>
                  <w:marRight w:val="0"/>
                  <w:marTop w:val="0"/>
                  <w:marBottom w:val="0"/>
                  <w:divBdr>
                    <w:top w:val="none" w:sz="0" w:space="0" w:color="auto"/>
                    <w:left w:val="none" w:sz="0" w:space="0" w:color="auto"/>
                    <w:bottom w:val="none" w:sz="0" w:space="0" w:color="auto"/>
                    <w:right w:val="none" w:sz="0" w:space="0" w:color="auto"/>
                  </w:divBdr>
                </w:div>
                <w:div w:id="12075377">
                  <w:marLeft w:val="0"/>
                  <w:marRight w:val="0"/>
                  <w:marTop w:val="0"/>
                  <w:marBottom w:val="0"/>
                  <w:divBdr>
                    <w:top w:val="none" w:sz="0" w:space="0" w:color="auto"/>
                    <w:left w:val="none" w:sz="0" w:space="0" w:color="auto"/>
                    <w:bottom w:val="none" w:sz="0" w:space="0" w:color="auto"/>
                    <w:right w:val="none" w:sz="0" w:space="0" w:color="auto"/>
                  </w:divBdr>
                </w:div>
                <w:div w:id="519317674">
                  <w:marLeft w:val="0"/>
                  <w:marRight w:val="0"/>
                  <w:marTop w:val="0"/>
                  <w:marBottom w:val="0"/>
                  <w:divBdr>
                    <w:top w:val="none" w:sz="0" w:space="0" w:color="auto"/>
                    <w:left w:val="none" w:sz="0" w:space="0" w:color="auto"/>
                    <w:bottom w:val="none" w:sz="0" w:space="0" w:color="auto"/>
                    <w:right w:val="none" w:sz="0" w:space="0" w:color="auto"/>
                  </w:divBdr>
                </w:div>
                <w:div w:id="596137044">
                  <w:marLeft w:val="0"/>
                  <w:marRight w:val="0"/>
                  <w:marTop w:val="0"/>
                  <w:marBottom w:val="0"/>
                  <w:divBdr>
                    <w:top w:val="none" w:sz="0" w:space="0" w:color="auto"/>
                    <w:left w:val="none" w:sz="0" w:space="0" w:color="auto"/>
                    <w:bottom w:val="none" w:sz="0" w:space="0" w:color="auto"/>
                    <w:right w:val="none" w:sz="0" w:space="0" w:color="auto"/>
                  </w:divBdr>
                </w:div>
                <w:div w:id="863909597">
                  <w:marLeft w:val="0"/>
                  <w:marRight w:val="0"/>
                  <w:marTop w:val="0"/>
                  <w:marBottom w:val="0"/>
                  <w:divBdr>
                    <w:top w:val="none" w:sz="0" w:space="0" w:color="auto"/>
                    <w:left w:val="none" w:sz="0" w:space="0" w:color="auto"/>
                    <w:bottom w:val="none" w:sz="0" w:space="0" w:color="auto"/>
                    <w:right w:val="none" w:sz="0" w:space="0" w:color="auto"/>
                  </w:divBdr>
                </w:div>
                <w:div w:id="1349478395">
                  <w:marLeft w:val="0"/>
                  <w:marRight w:val="0"/>
                  <w:marTop w:val="0"/>
                  <w:marBottom w:val="0"/>
                  <w:divBdr>
                    <w:top w:val="none" w:sz="0" w:space="0" w:color="auto"/>
                    <w:left w:val="none" w:sz="0" w:space="0" w:color="auto"/>
                    <w:bottom w:val="none" w:sz="0" w:space="0" w:color="auto"/>
                    <w:right w:val="none" w:sz="0" w:space="0" w:color="auto"/>
                  </w:divBdr>
                </w:div>
                <w:div w:id="590823268">
                  <w:marLeft w:val="0"/>
                  <w:marRight w:val="0"/>
                  <w:marTop w:val="0"/>
                  <w:marBottom w:val="0"/>
                  <w:divBdr>
                    <w:top w:val="none" w:sz="0" w:space="0" w:color="auto"/>
                    <w:left w:val="none" w:sz="0" w:space="0" w:color="auto"/>
                    <w:bottom w:val="none" w:sz="0" w:space="0" w:color="auto"/>
                    <w:right w:val="none" w:sz="0" w:space="0" w:color="auto"/>
                  </w:divBdr>
                </w:div>
                <w:div w:id="1803499886">
                  <w:marLeft w:val="0"/>
                  <w:marRight w:val="0"/>
                  <w:marTop w:val="0"/>
                  <w:marBottom w:val="0"/>
                  <w:divBdr>
                    <w:top w:val="none" w:sz="0" w:space="0" w:color="auto"/>
                    <w:left w:val="none" w:sz="0" w:space="0" w:color="auto"/>
                    <w:bottom w:val="none" w:sz="0" w:space="0" w:color="auto"/>
                    <w:right w:val="none" w:sz="0" w:space="0" w:color="auto"/>
                  </w:divBdr>
                </w:div>
                <w:div w:id="154528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79993">
          <w:marLeft w:val="0"/>
          <w:marRight w:val="0"/>
          <w:marTop w:val="0"/>
          <w:marBottom w:val="0"/>
          <w:divBdr>
            <w:top w:val="none" w:sz="0" w:space="0" w:color="auto"/>
            <w:left w:val="none" w:sz="0" w:space="0" w:color="auto"/>
            <w:bottom w:val="none" w:sz="0" w:space="0" w:color="auto"/>
            <w:right w:val="none" w:sz="0" w:space="0" w:color="auto"/>
          </w:divBdr>
        </w:div>
        <w:div w:id="1854493607">
          <w:marLeft w:val="0"/>
          <w:marRight w:val="0"/>
          <w:marTop w:val="0"/>
          <w:marBottom w:val="0"/>
          <w:divBdr>
            <w:top w:val="none" w:sz="0" w:space="0" w:color="auto"/>
            <w:left w:val="none" w:sz="0" w:space="0" w:color="auto"/>
            <w:bottom w:val="none" w:sz="0" w:space="0" w:color="auto"/>
            <w:right w:val="none" w:sz="0" w:space="0" w:color="auto"/>
          </w:divBdr>
        </w:div>
        <w:div w:id="1533030583">
          <w:marLeft w:val="0"/>
          <w:marRight w:val="0"/>
          <w:marTop w:val="0"/>
          <w:marBottom w:val="0"/>
          <w:divBdr>
            <w:top w:val="none" w:sz="0" w:space="0" w:color="auto"/>
            <w:left w:val="none" w:sz="0" w:space="0" w:color="auto"/>
            <w:bottom w:val="none" w:sz="0" w:space="0" w:color="auto"/>
            <w:right w:val="none" w:sz="0" w:space="0" w:color="auto"/>
          </w:divBdr>
        </w:div>
        <w:div w:id="2101221352">
          <w:marLeft w:val="0"/>
          <w:marRight w:val="0"/>
          <w:marTop w:val="0"/>
          <w:marBottom w:val="0"/>
          <w:divBdr>
            <w:top w:val="none" w:sz="0" w:space="0" w:color="auto"/>
            <w:left w:val="none" w:sz="0" w:space="0" w:color="auto"/>
            <w:bottom w:val="none" w:sz="0" w:space="0" w:color="auto"/>
            <w:right w:val="none" w:sz="0" w:space="0" w:color="auto"/>
          </w:divBdr>
        </w:div>
        <w:div w:id="1080564531">
          <w:marLeft w:val="0"/>
          <w:marRight w:val="0"/>
          <w:marTop w:val="0"/>
          <w:marBottom w:val="0"/>
          <w:divBdr>
            <w:top w:val="none" w:sz="0" w:space="0" w:color="auto"/>
            <w:left w:val="none" w:sz="0" w:space="0" w:color="auto"/>
            <w:bottom w:val="none" w:sz="0" w:space="0" w:color="auto"/>
            <w:right w:val="none" w:sz="0" w:space="0" w:color="auto"/>
          </w:divBdr>
        </w:div>
        <w:div w:id="105584679">
          <w:marLeft w:val="0"/>
          <w:marRight w:val="0"/>
          <w:marTop w:val="0"/>
          <w:marBottom w:val="0"/>
          <w:divBdr>
            <w:top w:val="none" w:sz="0" w:space="0" w:color="auto"/>
            <w:left w:val="none" w:sz="0" w:space="0" w:color="auto"/>
            <w:bottom w:val="none" w:sz="0" w:space="0" w:color="auto"/>
            <w:right w:val="none" w:sz="0" w:space="0" w:color="auto"/>
          </w:divBdr>
        </w:div>
        <w:div w:id="336153534">
          <w:marLeft w:val="0"/>
          <w:marRight w:val="0"/>
          <w:marTop w:val="0"/>
          <w:marBottom w:val="0"/>
          <w:divBdr>
            <w:top w:val="none" w:sz="0" w:space="0" w:color="auto"/>
            <w:left w:val="none" w:sz="0" w:space="0" w:color="auto"/>
            <w:bottom w:val="none" w:sz="0" w:space="0" w:color="auto"/>
            <w:right w:val="none" w:sz="0" w:space="0" w:color="auto"/>
          </w:divBdr>
        </w:div>
        <w:div w:id="1407413988">
          <w:marLeft w:val="0"/>
          <w:marRight w:val="0"/>
          <w:marTop w:val="0"/>
          <w:marBottom w:val="0"/>
          <w:divBdr>
            <w:top w:val="none" w:sz="0" w:space="0" w:color="auto"/>
            <w:left w:val="none" w:sz="0" w:space="0" w:color="auto"/>
            <w:bottom w:val="none" w:sz="0" w:space="0" w:color="auto"/>
            <w:right w:val="none" w:sz="0" w:space="0" w:color="auto"/>
          </w:divBdr>
        </w:div>
        <w:div w:id="1029910129">
          <w:marLeft w:val="0"/>
          <w:marRight w:val="0"/>
          <w:marTop w:val="0"/>
          <w:marBottom w:val="0"/>
          <w:divBdr>
            <w:top w:val="none" w:sz="0" w:space="0" w:color="auto"/>
            <w:left w:val="none" w:sz="0" w:space="0" w:color="auto"/>
            <w:bottom w:val="none" w:sz="0" w:space="0" w:color="auto"/>
            <w:right w:val="none" w:sz="0" w:space="0" w:color="auto"/>
          </w:divBdr>
        </w:div>
        <w:div w:id="727920458">
          <w:marLeft w:val="0"/>
          <w:marRight w:val="0"/>
          <w:marTop w:val="0"/>
          <w:marBottom w:val="0"/>
          <w:divBdr>
            <w:top w:val="none" w:sz="0" w:space="0" w:color="auto"/>
            <w:left w:val="none" w:sz="0" w:space="0" w:color="auto"/>
            <w:bottom w:val="none" w:sz="0" w:space="0" w:color="auto"/>
            <w:right w:val="none" w:sz="0" w:space="0" w:color="auto"/>
          </w:divBdr>
        </w:div>
        <w:div w:id="1339233574">
          <w:marLeft w:val="0"/>
          <w:marRight w:val="0"/>
          <w:marTop w:val="0"/>
          <w:marBottom w:val="0"/>
          <w:divBdr>
            <w:top w:val="none" w:sz="0" w:space="0" w:color="auto"/>
            <w:left w:val="none" w:sz="0" w:space="0" w:color="auto"/>
            <w:bottom w:val="none" w:sz="0" w:space="0" w:color="auto"/>
            <w:right w:val="none" w:sz="0" w:space="0" w:color="auto"/>
          </w:divBdr>
        </w:div>
      </w:divsChild>
    </w:div>
    <w:div w:id="1603341819">
      <w:bodyDiv w:val="1"/>
      <w:marLeft w:val="0"/>
      <w:marRight w:val="0"/>
      <w:marTop w:val="0"/>
      <w:marBottom w:val="0"/>
      <w:divBdr>
        <w:top w:val="none" w:sz="0" w:space="0" w:color="auto"/>
        <w:left w:val="none" w:sz="0" w:space="0" w:color="auto"/>
        <w:bottom w:val="none" w:sz="0" w:space="0" w:color="auto"/>
        <w:right w:val="none" w:sz="0" w:space="0" w:color="auto"/>
      </w:divBdr>
      <w:divsChild>
        <w:div w:id="810559790">
          <w:marLeft w:val="0"/>
          <w:marRight w:val="0"/>
          <w:marTop w:val="0"/>
          <w:marBottom w:val="0"/>
          <w:divBdr>
            <w:top w:val="none" w:sz="0" w:space="0" w:color="auto"/>
            <w:left w:val="none" w:sz="0" w:space="0" w:color="auto"/>
            <w:bottom w:val="none" w:sz="0" w:space="0" w:color="auto"/>
            <w:right w:val="none" w:sz="0" w:space="0" w:color="auto"/>
          </w:divBdr>
        </w:div>
        <w:div w:id="1466007331">
          <w:marLeft w:val="0"/>
          <w:marRight w:val="0"/>
          <w:marTop w:val="0"/>
          <w:marBottom w:val="0"/>
          <w:divBdr>
            <w:top w:val="none" w:sz="0" w:space="0" w:color="auto"/>
            <w:left w:val="none" w:sz="0" w:space="0" w:color="auto"/>
            <w:bottom w:val="none" w:sz="0" w:space="0" w:color="auto"/>
            <w:right w:val="none" w:sz="0" w:space="0" w:color="auto"/>
          </w:divBdr>
        </w:div>
        <w:div w:id="348070041">
          <w:marLeft w:val="0"/>
          <w:marRight w:val="0"/>
          <w:marTop w:val="0"/>
          <w:marBottom w:val="0"/>
          <w:divBdr>
            <w:top w:val="none" w:sz="0" w:space="0" w:color="auto"/>
            <w:left w:val="none" w:sz="0" w:space="0" w:color="auto"/>
            <w:bottom w:val="none" w:sz="0" w:space="0" w:color="auto"/>
            <w:right w:val="none" w:sz="0" w:space="0" w:color="auto"/>
          </w:divBdr>
        </w:div>
        <w:div w:id="402222629">
          <w:marLeft w:val="0"/>
          <w:marRight w:val="0"/>
          <w:marTop w:val="0"/>
          <w:marBottom w:val="0"/>
          <w:divBdr>
            <w:top w:val="none" w:sz="0" w:space="0" w:color="auto"/>
            <w:left w:val="none" w:sz="0" w:space="0" w:color="auto"/>
            <w:bottom w:val="none" w:sz="0" w:space="0" w:color="auto"/>
            <w:right w:val="none" w:sz="0" w:space="0" w:color="auto"/>
          </w:divBdr>
        </w:div>
        <w:div w:id="686905523">
          <w:marLeft w:val="0"/>
          <w:marRight w:val="0"/>
          <w:marTop w:val="0"/>
          <w:marBottom w:val="0"/>
          <w:divBdr>
            <w:top w:val="none" w:sz="0" w:space="0" w:color="auto"/>
            <w:left w:val="none" w:sz="0" w:space="0" w:color="auto"/>
            <w:bottom w:val="none" w:sz="0" w:space="0" w:color="auto"/>
            <w:right w:val="none" w:sz="0" w:space="0" w:color="auto"/>
          </w:divBdr>
        </w:div>
        <w:div w:id="2135058340">
          <w:marLeft w:val="0"/>
          <w:marRight w:val="0"/>
          <w:marTop w:val="0"/>
          <w:marBottom w:val="0"/>
          <w:divBdr>
            <w:top w:val="none" w:sz="0" w:space="0" w:color="auto"/>
            <w:left w:val="none" w:sz="0" w:space="0" w:color="auto"/>
            <w:bottom w:val="none" w:sz="0" w:space="0" w:color="auto"/>
            <w:right w:val="none" w:sz="0" w:space="0" w:color="auto"/>
          </w:divBdr>
        </w:div>
        <w:div w:id="648826560">
          <w:marLeft w:val="0"/>
          <w:marRight w:val="0"/>
          <w:marTop w:val="0"/>
          <w:marBottom w:val="0"/>
          <w:divBdr>
            <w:top w:val="none" w:sz="0" w:space="0" w:color="auto"/>
            <w:left w:val="none" w:sz="0" w:space="0" w:color="auto"/>
            <w:bottom w:val="none" w:sz="0" w:space="0" w:color="auto"/>
            <w:right w:val="none" w:sz="0" w:space="0" w:color="auto"/>
          </w:divBdr>
        </w:div>
        <w:div w:id="1151100641">
          <w:marLeft w:val="0"/>
          <w:marRight w:val="0"/>
          <w:marTop w:val="0"/>
          <w:marBottom w:val="0"/>
          <w:divBdr>
            <w:top w:val="none" w:sz="0" w:space="0" w:color="auto"/>
            <w:left w:val="none" w:sz="0" w:space="0" w:color="auto"/>
            <w:bottom w:val="none" w:sz="0" w:space="0" w:color="auto"/>
            <w:right w:val="none" w:sz="0" w:space="0" w:color="auto"/>
          </w:divBdr>
        </w:div>
        <w:div w:id="2098600279">
          <w:marLeft w:val="0"/>
          <w:marRight w:val="0"/>
          <w:marTop w:val="0"/>
          <w:marBottom w:val="0"/>
          <w:divBdr>
            <w:top w:val="none" w:sz="0" w:space="0" w:color="auto"/>
            <w:left w:val="none" w:sz="0" w:space="0" w:color="auto"/>
            <w:bottom w:val="none" w:sz="0" w:space="0" w:color="auto"/>
            <w:right w:val="none" w:sz="0" w:space="0" w:color="auto"/>
          </w:divBdr>
        </w:div>
        <w:div w:id="938441124">
          <w:marLeft w:val="0"/>
          <w:marRight w:val="0"/>
          <w:marTop w:val="0"/>
          <w:marBottom w:val="0"/>
          <w:divBdr>
            <w:top w:val="none" w:sz="0" w:space="0" w:color="auto"/>
            <w:left w:val="none" w:sz="0" w:space="0" w:color="auto"/>
            <w:bottom w:val="none" w:sz="0" w:space="0" w:color="auto"/>
            <w:right w:val="none" w:sz="0" w:space="0" w:color="auto"/>
          </w:divBdr>
        </w:div>
        <w:div w:id="876048201">
          <w:marLeft w:val="0"/>
          <w:marRight w:val="0"/>
          <w:marTop w:val="0"/>
          <w:marBottom w:val="0"/>
          <w:divBdr>
            <w:top w:val="none" w:sz="0" w:space="0" w:color="auto"/>
            <w:left w:val="none" w:sz="0" w:space="0" w:color="auto"/>
            <w:bottom w:val="none" w:sz="0" w:space="0" w:color="auto"/>
            <w:right w:val="none" w:sz="0" w:space="0" w:color="auto"/>
          </w:divBdr>
        </w:div>
      </w:divsChild>
    </w:div>
    <w:div w:id="1604724115">
      <w:bodyDiv w:val="1"/>
      <w:marLeft w:val="0"/>
      <w:marRight w:val="0"/>
      <w:marTop w:val="0"/>
      <w:marBottom w:val="0"/>
      <w:divBdr>
        <w:top w:val="none" w:sz="0" w:space="0" w:color="auto"/>
        <w:left w:val="none" w:sz="0" w:space="0" w:color="auto"/>
        <w:bottom w:val="none" w:sz="0" w:space="0" w:color="auto"/>
        <w:right w:val="none" w:sz="0" w:space="0" w:color="auto"/>
      </w:divBdr>
      <w:divsChild>
        <w:div w:id="2140029421">
          <w:marLeft w:val="0"/>
          <w:marRight w:val="0"/>
          <w:marTop w:val="0"/>
          <w:marBottom w:val="0"/>
          <w:divBdr>
            <w:top w:val="none" w:sz="0" w:space="0" w:color="auto"/>
            <w:left w:val="none" w:sz="0" w:space="0" w:color="auto"/>
            <w:bottom w:val="none" w:sz="0" w:space="0" w:color="auto"/>
            <w:right w:val="none" w:sz="0" w:space="0" w:color="auto"/>
          </w:divBdr>
        </w:div>
        <w:div w:id="820661074">
          <w:marLeft w:val="0"/>
          <w:marRight w:val="0"/>
          <w:marTop w:val="0"/>
          <w:marBottom w:val="0"/>
          <w:divBdr>
            <w:top w:val="none" w:sz="0" w:space="0" w:color="auto"/>
            <w:left w:val="none" w:sz="0" w:space="0" w:color="auto"/>
            <w:bottom w:val="none" w:sz="0" w:space="0" w:color="auto"/>
            <w:right w:val="none" w:sz="0" w:space="0" w:color="auto"/>
          </w:divBdr>
        </w:div>
        <w:div w:id="890264225">
          <w:marLeft w:val="0"/>
          <w:marRight w:val="0"/>
          <w:marTop w:val="0"/>
          <w:marBottom w:val="0"/>
          <w:divBdr>
            <w:top w:val="none" w:sz="0" w:space="0" w:color="auto"/>
            <w:left w:val="none" w:sz="0" w:space="0" w:color="auto"/>
            <w:bottom w:val="none" w:sz="0" w:space="0" w:color="auto"/>
            <w:right w:val="none" w:sz="0" w:space="0" w:color="auto"/>
          </w:divBdr>
        </w:div>
        <w:div w:id="2053459221">
          <w:marLeft w:val="0"/>
          <w:marRight w:val="0"/>
          <w:marTop w:val="0"/>
          <w:marBottom w:val="0"/>
          <w:divBdr>
            <w:top w:val="none" w:sz="0" w:space="0" w:color="auto"/>
            <w:left w:val="none" w:sz="0" w:space="0" w:color="auto"/>
            <w:bottom w:val="none" w:sz="0" w:space="0" w:color="auto"/>
            <w:right w:val="none" w:sz="0" w:space="0" w:color="auto"/>
          </w:divBdr>
        </w:div>
        <w:div w:id="1033655538">
          <w:marLeft w:val="0"/>
          <w:marRight w:val="0"/>
          <w:marTop w:val="0"/>
          <w:marBottom w:val="0"/>
          <w:divBdr>
            <w:top w:val="none" w:sz="0" w:space="0" w:color="auto"/>
            <w:left w:val="none" w:sz="0" w:space="0" w:color="auto"/>
            <w:bottom w:val="none" w:sz="0" w:space="0" w:color="auto"/>
            <w:right w:val="none" w:sz="0" w:space="0" w:color="auto"/>
          </w:divBdr>
        </w:div>
        <w:div w:id="1719477353">
          <w:marLeft w:val="0"/>
          <w:marRight w:val="0"/>
          <w:marTop w:val="0"/>
          <w:marBottom w:val="0"/>
          <w:divBdr>
            <w:top w:val="none" w:sz="0" w:space="0" w:color="auto"/>
            <w:left w:val="none" w:sz="0" w:space="0" w:color="auto"/>
            <w:bottom w:val="none" w:sz="0" w:space="0" w:color="auto"/>
            <w:right w:val="none" w:sz="0" w:space="0" w:color="auto"/>
          </w:divBdr>
        </w:div>
        <w:div w:id="1565411307">
          <w:marLeft w:val="0"/>
          <w:marRight w:val="0"/>
          <w:marTop w:val="0"/>
          <w:marBottom w:val="0"/>
          <w:divBdr>
            <w:top w:val="none" w:sz="0" w:space="0" w:color="auto"/>
            <w:left w:val="none" w:sz="0" w:space="0" w:color="auto"/>
            <w:bottom w:val="none" w:sz="0" w:space="0" w:color="auto"/>
            <w:right w:val="none" w:sz="0" w:space="0" w:color="auto"/>
          </w:divBdr>
        </w:div>
        <w:div w:id="772745673">
          <w:marLeft w:val="0"/>
          <w:marRight w:val="0"/>
          <w:marTop w:val="0"/>
          <w:marBottom w:val="0"/>
          <w:divBdr>
            <w:top w:val="none" w:sz="0" w:space="0" w:color="auto"/>
            <w:left w:val="none" w:sz="0" w:space="0" w:color="auto"/>
            <w:bottom w:val="none" w:sz="0" w:space="0" w:color="auto"/>
            <w:right w:val="none" w:sz="0" w:space="0" w:color="auto"/>
          </w:divBdr>
        </w:div>
        <w:div w:id="335424014">
          <w:marLeft w:val="0"/>
          <w:marRight w:val="0"/>
          <w:marTop w:val="0"/>
          <w:marBottom w:val="0"/>
          <w:divBdr>
            <w:top w:val="none" w:sz="0" w:space="0" w:color="auto"/>
            <w:left w:val="none" w:sz="0" w:space="0" w:color="auto"/>
            <w:bottom w:val="none" w:sz="0" w:space="0" w:color="auto"/>
            <w:right w:val="none" w:sz="0" w:space="0" w:color="auto"/>
          </w:divBdr>
        </w:div>
        <w:div w:id="1639535564">
          <w:marLeft w:val="0"/>
          <w:marRight w:val="0"/>
          <w:marTop w:val="0"/>
          <w:marBottom w:val="0"/>
          <w:divBdr>
            <w:top w:val="none" w:sz="0" w:space="0" w:color="auto"/>
            <w:left w:val="none" w:sz="0" w:space="0" w:color="auto"/>
            <w:bottom w:val="none" w:sz="0" w:space="0" w:color="auto"/>
            <w:right w:val="none" w:sz="0" w:space="0" w:color="auto"/>
          </w:divBdr>
        </w:div>
        <w:div w:id="1682664419">
          <w:marLeft w:val="0"/>
          <w:marRight w:val="0"/>
          <w:marTop w:val="0"/>
          <w:marBottom w:val="0"/>
          <w:divBdr>
            <w:top w:val="none" w:sz="0" w:space="0" w:color="auto"/>
            <w:left w:val="none" w:sz="0" w:space="0" w:color="auto"/>
            <w:bottom w:val="none" w:sz="0" w:space="0" w:color="auto"/>
            <w:right w:val="none" w:sz="0" w:space="0" w:color="auto"/>
          </w:divBdr>
        </w:div>
        <w:div w:id="2052533811">
          <w:marLeft w:val="0"/>
          <w:marRight w:val="0"/>
          <w:marTop w:val="0"/>
          <w:marBottom w:val="0"/>
          <w:divBdr>
            <w:top w:val="none" w:sz="0" w:space="0" w:color="auto"/>
            <w:left w:val="none" w:sz="0" w:space="0" w:color="auto"/>
            <w:bottom w:val="none" w:sz="0" w:space="0" w:color="auto"/>
            <w:right w:val="none" w:sz="0" w:space="0" w:color="auto"/>
          </w:divBdr>
        </w:div>
        <w:div w:id="1620722665">
          <w:marLeft w:val="0"/>
          <w:marRight w:val="0"/>
          <w:marTop w:val="0"/>
          <w:marBottom w:val="0"/>
          <w:divBdr>
            <w:top w:val="none" w:sz="0" w:space="0" w:color="auto"/>
            <w:left w:val="none" w:sz="0" w:space="0" w:color="auto"/>
            <w:bottom w:val="none" w:sz="0" w:space="0" w:color="auto"/>
            <w:right w:val="none" w:sz="0" w:space="0" w:color="auto"/>
          </w:divBdr>
        </w:div>
      </w:divsChild>
    </w:div>
    <w:div w:id="1832137888">
      <w:bodyDiv w:val="1"/>
      <w:marLeft w:val="0"/>
      <w:marRight w:val="0"/>
      <w:marTop w:val="0"/>
      <w:marBottom w:val="0"/>
      <w:divBdr>
        <w:top w:val="none" w:sz="0" w:space="0" w:color="auto"/>
        <w:left w:val="none" w:sz="0" w:space="0" w:color="auto"/>
        <w:bottom w:val="none" w:sz="0" w:space="0" w:color="auto"/>
        <w:right w:val="none" w:sz="0" w:space="0" w:color="auto"/>
      </w:divBdr>
      <w:divsChild>
        <w:div w:id="1760636349">
          <w:marLeft w:val="0"/>
          <w:marRight w:val="0"/>
          <w:marTop w:val="0"/>
          <w:marBottom w:val="0"/>
          <w:divBdr>
            <w:top w:val="none" w:sz="0" w:space="0" w:color="auto"/>
            <w:left w:val="none" w:sz="0" w:space="0" w:color="auto"/>
            <w:bottom w:val="none" w:sz="0" w:space="0" w:color="auto"/>
            <w:right w:val="none" w:sz="0" w:space="0" w:color="auto"/>
          </w:divBdr>
        </w:div>
        <w:div w:id="1395154777">
          <w:marLeft w:val="0"/>
          <w:marRight w:val="0"/>
          <w:marTop w:val="0"/>
          <w:marBottom w:val="0"/>
          <w:divBdr>
            <w:top w:val="none" w:sz="0" w:space="0" w:color="auto"/>
            <w:left w:val="none" w:sz="0" w:space="0" w:color="auto"/>
            <w:bottom w:val="none" w:sz="0" w:space="0" w:color="auto"/>
            <w:right w:val="none" w:sz="0" w:space="0" w:color="auto"/>
          </w:divBdr>
        </w:div>
        <w:div w:id="1925258292">
          <w:marLeft w:val="0"/>
          <w:marRight w:val="0"/>
          <w:marTop w:val="0"/>
          <w:marBottom w:val="0"/>
          <w:divBdr>
            <w:top w:val="none" w:sz="0" w:space="0" w:color="auto"/>
            <w:left w:val="none" w:sz="0" w:space="0" w:color="auto"/>
            <w:bottom w:val="none" w:sz="0" w:space="0" w:color="auto"/>
            <w:right w:val="none" w:sz="0" w:space="0" w:color="auto"/>
          </w:divBdr>
        </w:div>
        <w:div w:id="247276784">
          <w:marLeft w:val="0"/>
          <w:marRight w:val="0"/>
          <w:marTop w:val="0"/>
          <w:marBottom w:val="0"/>
          <w:divBdr>
            <w:top w:val="none" w:sz="0" w:space="0" w:color="auto"/>
            <w:left w:val="none" w:sz="0" w:space="0" w:color="auto"/>
            <w:bottom w:val="none" w:sz="0" w:space="0" w:color="auto"/>
            <w:right w:val="none" w:sz="0" w:space="0" w:color="auto"/>
          </w:divBdr>
        </w:div>
        <w:div w:id="277376746">
          <w:marLeft w:val="0"/>
          <w:marRight w:val="0"/>
          <w:marTop w:val="0"/>
          <w:marBottom w:val="0"/>
          <w:divBdr>
            <w:top w:val="none" w:sz="0" w:space="0" w:color="auto"/>
            <w:left w:val="none" w:sz="0" w:space="0" w:color="auto"/>
            <w:bottom w:val="none" w:sz="0" w:space="0" w:color="auto"/>
            <w:right w:val="none" w:sz="0" w:space="0" w:color="auto"/>
          </w:divBdr>
        </w:div>
        <w:div w:id="679891529">
          <w:marLeft w:val="0"/>
          <w:marRight w:val="0"/>
          <w:marTop w:val="0"/>
          <w:marBottom w:val="0"/>
          <w:divBdr>
            <w:top w:val="none" w:sz="0" w:space="0" w:color="auto"/>
            <w:left w:val="none" w:sz="0" w:space="0" w:color="auto"/>
            <w:bottom w:val="none" w:sz="0" w:space="0" w:color="auto"/>
            <w:right w:val="none" w:sz="0" w:space="0" w:color="auto"/>
          </w:divBdr>
        </w:div>
        <w:div w:id="1690527173">
          <w:marLeft w:val="0"/>
          <w:marRight w:val="0"/>
          <w:marTop w:val="0"/>
          <w:marBottom w:val="0"/>
          <w:divBdr>
            <w:top w:val="none" w:sz="0" w:space="0" w:color="auto"/>
            <w:left w:val="none" w:sz="0" w:space="0" w:color="auto"/>
            <w:bottom w:val="none" w:sz="0" w:space="0" w:color="auto"/>
            <w:right w:val="none" w:sz="0" w:space="0" w:color="auto"/>
          </w:divBdr>
        </w:div>
        <w:div w:id="1406680599">
          <w:marLeft w:val="0"/>
          <w:marRight w:val="0"/>
          <w:marTop w:val="0"/>
          <w:marBottom w:val="0"/>
          <w:divBdr>
            <w:top w:val="none" w:sz="0" w:space="0" w:color="auto"/>
            <w:left w:val="none" w:sz="0" w:space="0" w:color="auto"/>
            <w:bottom w:val="none" w:sz="0" w:space="0" w:color="auto"/>
            <w:right w:val="none" w:sz="0" w:space="0" w:color="auto"/>
          </w:divBdr>
        </w:div>
        <w:div w:id="222718120">
          <w:marLeft w:val="0"/>
          <w:marRight w:val="0"/>
          <w:marTop w:val="0"/>
          <w:marBottom w:val="0"/>
          <w:divBdr>
            <w:top w:val="none" w:sz="0" w:space="0" w:color="auto"/>
            <w:left w:val="none" w:sz="0" w:space="0" w:color="auto"/>
            <w:bottom w:val="none" w:sz="0" w:space="0" w:color="auto"/>
            <w:right w:val="none" w:sz="0" w:space="0" w:color="auto"/>
          </w:divBdr>
        </w:div>
        <w:div w:id="596597037">
          <w:marLeft w:val="0"/>
          <w:marRight w:val="0"/>
          <w:marTop w:val="0"/>
          <w:marBottom w:val="0"/>
          <w:divBdr>
            <w:top w:val="none" w:sz="0" w:space="0" w:color="auto"/>
            <w:left w:val="none" w:sz="0" w:space="0" w:color="auto"/>
            <w:bottom w:val="none" w:sz="0" w:space="0" w:color="auto"/>
            <w:right w:val="none" w:sz="0" w:space="0" w:color="auto"/>
          </w:divBdr>
        </w:div>
        <w:div w:id="1127578555">
          <w:marLeft w:val="0"/>
          <w:marRight w:val="0"/>
          <w:marTop w:val="0"/>
          <w:marBottom w:val="0"/>
          <w:divBdr>
            <w:top w:val="none" w:sz="0" w:space="0" w:color="auto"/>
            <w:left w:val="none" w:sz="0" w:space="0" w:color="auto"/>
            <w:bottom w:val="none" w:sz="0" w:space="0" w:color="auto"/>
            <w:right w:val="none" w:sz="0" w:space="0" w:color="auto"/>
          </w:divBdr>
        </w:div>
      </w:divsChild>
    </w:div>
    <w:div w:id="1915774129">
      <w:bodyDiv w:val="1"/>
      <w:marLeft w:val="0"/>
      <w:marRight w:val="0"/>
      <w:marTop w:val="0"/>
      <w:marBottom w:val="0"/>
      <w:divBdr>
        <w:top w:val="none" w:sz="0" w:space="0" w:color="auto"/>
        <w:left w:val="none" w:sz="0" w:space="0" w:color="auto"/>
        <w:bottom w:val="none" w:sz="0" w:space="0" w:color="auto"/>
        <w:right w:val="none" w:sz="0" w:space="0" w:color="auto"/>
      </w:divBdr>
      <w:divsChild>
        <w:div w:id="703989197">
          <w:marLeft w:val="0"/>
          <w:marRight w:val="0"/>
          <w:marTop w:val="0"/>
          <w:marBottom w:val="0"/>
          <w:divBdr>
            <w:top w:val="none" w:sz="0" w:space="0" w:color="auto"/>
            <w:left w:val="none" w:sz="0" w:space="0" w:color="auto"/>
            <w:bottom w:val="none" w:sz="0" w:space="0" w:color="auto"/>
            <w:right w:val="none" w:sz="0" w:space="0" w:color="auto"/>
          </w:divBdr>
        </w:div>
        <w:div w:id="179319423">
          <w:marLeft w:val="0"/>
          <w:marRight w:val="0"/>
          <w:marTop w:val="0"/>
          <w:marBottom w:val="0"/>
          <w:divBdr>
            <w:top w:val="none" w:sz="0" w:space="0" w:color="auto"/>
            <w:left w:val="none" w:sz="0" w:space="0" w:color="auto"/>
            <w:bottom w:val="none" w:sz="0" w:space="0" w:color="auto"/>
            <w:right w:val="none" w:sz="0" w:space="0" w:color="auto"/>
          </w:divBdr>
        </w:div>
        <w:div w:id="1055736783">
          <w:marLeft w:val="0"/>
          <w:marRight w:val="0"/>
          <w:marTop w:val="0"/>
          <w:marBottom w:val="0"/>
          <w:divBdr>
            <w:top w:val="none" w:sz="0" w:space="0" w:color="auto"/>
            <w:left w:val="none" w:sz="0" w:space="0" w:color="auto"/>
            <w:bottom w:val="none" w:sz="0" w:space="0" w:color="auto"/>
            <w:right w:val="none" w:sz="0" w:space="0" w:color="auto"/>
          </w:divBdr>
        </w:div>
        <w:div w:id="1899198864">
          <w:marLeft w:val="0"/>
          <w:marRight w:val="0"/>
          <w:marTop w:val="0"/>
          <w:marBottom w:val="0"/>
          <w:divBdr>
            <w:top w:val="none" w:sz="0" w:space="0" w:color="auto"/>
            <w:left w:val="none" w:sz="0" w:space="0" w:color="auto"/>
            <w:bottom w:val="none" w:sz="0" w:space="0" w:color="auto"/>
            <w:right w:val="none" w:sz="0" w:space="0" w:color="auto"/>
          </w:divBdr>
        </w:div>
        <w:div w:id="1192914072">
          <w:marLeft w:val="0"/>
          <w:marRight w:val="0"/>
          <w:marTop w:val="0"/>
          <w:marBottom w:val="0"/>
          <w:divBdr>
            <w:top w:val="none" w:sz="0" w:space="0" w:color="auto"/>
            <w:left w:val="none" w:sz="0" w:space="0" w:color="auto"/>
            <w:bottom w:val="none" w:sz="0" w:space="0" w:color="auto"/>
            <w:right w:val="none" w:sz="0" w:space="0" w:color="auto"/>
          </w:divBdr>
        </w:div>
        <w:div w:id="731581816">
          <w:marLeft w:val="0"/>
          <w:marRight w:val="0"/>
          <w:marTop w:val="0"/>
          <w:marBottom w:val="0"/>
          <w:divBdr>
            <w:top w:val="none" w:sz="0" w:space="0" w:color="auto"/>
            <w:left w:val="none" w:sz="0" w:space="0" w:color="auto"/>
            <w:bottom w:val="none" w:sz="0" w:space="0" w:color="auto"/>
            <w:right w:val="none" w:sz="0" w:space="0" w:color="auto"/>
          </w:divBdr>
        </w:div>
        <w:div w:id="1053505996">
          <w:marLeft w:val="0"/>
          <w:marRight w:val="0"/>
          <w:marTop w:val="0"/>
          <w:marBottom w:val="0"/>
          <w:divBdr>
            <w:top w:val="none" w:sz="0" w:space="0" w:color="auto"/>
            <w:left w:val="none" w:sz="0" w:space="0" w:color="auto"/>
            <w:bottom w:val="none" w:sz="0" w:space="0" w:color="auto"/>
            <w:right w:val="none" w:sz="0" w:space="0" w:color="auto"/>
          </w:divBdr>
        </w:div>
        <w:div w:id="1426147415">
          <w:marLeft w:val="0"/>
          <w:marRight w:val="0"/>
          <w:marTop w:val="0"/>
          <w:marBottom w:val="0"/>
          <w:divBdr>
            <w:top w:val="none" w:sz="0" w:space="0" w:color="auto"/>
            <w:left w:val="none" w:sz="0" w:space="0" w:color="auto"/>
            <w:bottom w:val="none" w:sz="0" w:space="0" w:color="auto"/>
            <w:right w:val="none" w:sz="0" w:space="0" w:color="auto"/>
          </w:divBdr>
        </w:div>
        <w:div w:id="1243446638">
          <w:marLeft w:val="0"/>
          <w:marRight w:val="0"/>
          <w:marTop w:val="0"/>
          <w:marBottom w:val="0"/>
          <w:divBdr>
            <w:top w:val="none" w:sz="0" w:space="0" w:color="auto"/>
            <w:left w:val="none" w:sz="0" w:space="0" w:color="auto"/>
            <w:bottom w:val="none" w:sz="0" w:space="0" w:color="auto"/>
            <w:right w:val="none" w:sz="0" w:space="0" w:color="auto"/>
          </w:divBdr>
        </w:div>
        <w:div w:id="44136730">
          <w:marLeft w:val="0"/>
          <w:marRight w:val="0"/>
          <w:marTop w:val="0"/>
          <w:marBottom w:val="0"/>
          <w:divBdr>
            <w:top w:val="none" w:sz="0" w:space="0" w:color="auto"/>
            <w:left w:val="none" w:sz="0" w:space="0" w:color="auto"/>
            <w:bottom w:val="none" w:sz="0" w:space="0" w:color="auto"/>
            <w:right w:val="none" w:sz="0" w:space="0" w:color="auto"/>
          </w:divBdr>
        </w:div>
        <w:div w:id="88084140">
          <w:marLeft w:val="0"/>
          <w:marRight w:val="0"/>
          <w:marTop w:val="0"/>
          <w:marBottom w:val="0"/>
          <w:divBdr>
            <w:top w:val="none" w:sz="0" w:space="0" w:color="auto"/>
            <w:left w:val="none" w:sz="0" w:space="0" w:color="auto"/>
            <w:bottom w:val="none" w:sz="0" w:space="0" w:color="auto"/>
            <w:right w:val="none" w:sz="0" w:space="0" w:color="auto"/>
          </w:divBdr>
        </w:div>
        <w:div w:id="1604724535">
          <w:marLeft w:val="0"/>
          <w:marRight w:val="0"/>
          <w:marTop w:val="0"/>
          <w:marBottom w:val="0"/>
          <w:divBdr>
            <w:top w:val="none" w:sz="0" w:space="0" w:color="auto"/>
            <w:left w:val="none" w:sz="0" w:space="0" w:color="auto"/>
            <w:bottom w:val="none" w:sz="0" w:space="0" w:color="auto"/>
            <w:right w:val="none" w:sz="0" w:space="0" w:color="auto"/>
          </w:divBdr>
        </w:div>
        <w:div w:id="1964656988">
          <w:marLeft w:val="0"/>
          <w:marRight w:val="0"/>
          <w:marTop w:val="0"/>
          <w:marBottom w:val="0"/>
          <w:divBdr>
            <w:top w:val="none" w:sz="0" w:space="0" w:color="auto"/>
            <w:left w:val="none" w:sz="0" w:space="0" w:color="auto"/>
            <w:bottom w:val="none" w:sz="0" w:space="0" w:color="auto"/>
            <w:right w:val="none" w:sz="0" w:space="0" w:color="auto"/>
          </w:divBdr>
        </w:div>
        <w:div w:id="1936012768">
          <w:marLeft w:val="0"/>
          <w:marRight w:val="0"/>
          <w:marTop w:val="0"/>
          <w:marBottom w:val="0"/>
          <w:divBdr>
            <w:top w:val="none" w:sz="0" w:space="0" w:color="auto"/>
            <w:left w:val="none" w:sz="0" w:space="0" w:color="auto"/>
            <w:bottom w:val="none" w:sz="0" w:space="0" w:color="auto"/>
            <w:right w:val="none" w:sz="0" w:space="0" w:color="auto"/>
          </w:divBdr>
        </w:div>
      </w:divsChild>
    </w:div>
    <w:div w:id="1989355520">
      <w:bodyDiv w:val="1"/>
      <w:marLeft w:val="0"/>
      <w:marRight w:val="0"/>
      <w:marTop w:val="0"/>
      <w:marBottom w:val="0"/>
      <w:divBdr>
        <w:top w:val="none" w:sz="0" w:space="0" w:color="auto"/>
        <w:left w:val="none" w:sz="0" w:space="0" w:color="auto"/>
        <w:bottom w:val="none" w:sz="0" w:space="0" w:color="auto"/>
        <w:right w:val="none" w:sz="0" w:space="0" w:color="auto"/>
      </w:divBdr>
      <w:divsChild>
        <w:div w:id="1167674910">
          <w:marLeft w:val="0"/>
          <w:marRight w:val="0"/>
          <w:marTop w:val="0"/>
          <w:marBottom w:val="0"/>
          <w:divBdr>
            <w:top w:val="none" w:sz="0" w:space="0" w:color="auto"/>
            <w:left w:val="none" w:sz="0" w:space="0" w:color="auto"/>
            <w:bottom w:val="none" w:sz="0" w:space="0" w:color="auto"/>
            <w:right w:val="none" w:sz="0" w:space="0" w:color="auto"/>
          </w:divBdr>
        </w:div>
        <w:div w:id="2114400503">
          <w:marLeft w:val="0"/>
          <w:marRight w:val="0"/>
          <w:marTop w:val="0"/>
          <w:marBottom w:val="0"/>
          <w:divBdr>
            <w:top w:val="none" w:sz="0" w:space="0" w:color="auto"/>
            <w:left w:val="none" w:sz="0" w:space="0" w:color="auto"/>
            <w:bottom w:val="none" w:sz="0" w:space="0" w:color="auto"/>
            <w:right w:val="none" w:sz="0" w:space="0" w:color="auto"/>
          </w:divBdr>
        </w:div>
        <w:div w:id="228463034">
          <w:marLeft w:val="0"/>
          <w:marRight w:val="0"/>
          <w:marTop w:val="0"/>
          <w:marBottom w:val="0"/>
          <w:divBdr>
            <w:top w:val="none" w:sz="0" w:space="0" w:color="auto"/>
            <w:left w:val="none" w:sz="0" w:space="0" w:color="auto"/>
            <w:bottom w:val="none" w:sz="0" w:space="0" w:color="auto"/>
            <w:right w:val="none" w:sz="0" w:space="0" w:color="auto"/>
          </w:divBdr>
        </w:div>
        <w:div w:id="489103886">
          <w:marLeft w:val="0"/>
          <w:marRight w:val="0"/>
          <w:marTop w:val="0"/>
          <w:marBottom w:val="0"/>
          <w:divBdr>
            <w:top w:val="none" w:sz="0" w:space="0" w:color="auto"/>
            <w:left w:val="none" w:sz="0" w:space="0" w:color="auto"/>
            <w:bottom w:val="none" w:sz="0" w:space="0" w:color="auto"/>
            <w:right w:val="none" w:sz="0" w:space="0" w:color="auto"/>
          </w:divBdr>
        </w:div>
        <w:div w:id="126513828">
          <w:marLeft w:val="0"/>
          <w:marRight w:val="0"/>
          <w:marTop w:val="0"/>
          <w:marBottom w:val="0"/>
          <w:divBdr>
            <w:top w:val="none" w:sz="0" w:space="0" w:color="auto"/>
            <w:left w:val="none" w:sz="0" w:space="0" w:color="auto"/>
            <w:bottom w:val="none" w:sz="0" w:space="0" w:color="auto"/>
            <w:right w:val="none" w:sz="0" w:space="0" w:color="auto"/>
          </w:divBdr>
        </w:div>
        <w:div w:id="701903739">
          <w:marLeft w:val="0"/>
          <w:marRight w:val="0"/>
          <w:marTop w:val="0"/>
          <w:marBottom w:val="0"/>
          <w:divBdr>
            <w:top w:val="none" w:sz="0" w:space="0" w:color="auto"/>
            <w:left w:val="none" w:sz="0" w:space="0" w:color="auto"/>
            <w:bottom w:val="none" w:sz="0" w:space="0" w:color="auto"/>
            <w:right w:val="none" w:sz="0" w:space="0" w:color="auto"/>
          </w:divBdr>
        </w:div>
        <w:div w:id="176651820">
          <w:marLeft w:val="0"/>
          <w:marRight w:val="0"/>
          <w:marTop w:val="0"/>
          <w:marBottom w:val="0"/>
          <w:divBdr>
            <w:top w:val="none" w:sz="0" w:space="0" w:color="auto"/>
            <w:left w:val="none" w:sz="0" w:space="0" w:color="auto"/>
            <w:bottom w:val="none" w:sz="0" w:space="0" w:color="auto"/>
            <w:right w:val="none" w:sz="0" w:space="0" w:color="auto"/>
          </w:divBdr>
        </w:div>
        <w:div w:id="411466939">
          <w:marLeft w:val="0"/>
          <w:marRight w:val="0"/>
          <w:marTop w:val="0"/>
          <w:marBottom w:val="0"/>
          <w:divBdr>
            <w:top w:val="none" w:sz="0" w:space="0" w:color="auto"/>
            <w:left w:val="none" w:sz="0" w:space="0" w:color="auto"/>
            <w:bottom w:val="none" w:sz="0" w:space="0" w:color="auto"/>
            <w:right w:val="none" w:sz="0" w:space="0" w:color="auto"/>
          </w:divBdr>
        </w:div>
        <w:div w:id="783889365">
          <w:marLeft w:val="0"/>
          <w:marRight w:val="0"/>
          <w:marTop w:val="0"/>
          <w:marBottom w:val="0"/>
          <w:divBdr>
            <w:top w:val="none" w:sz="0" w:space="0" w:color="auto"/>
            <w:left w:val="none" w:sz="0" w:space="0" w:color="auto"/>
            <w:bottom w:val="none" w:sz="0" w:space="0" w:color="auto"/>
            <w:right w:val="none" w:sz="0" w:space="0" w:color="auto"/>
          </w:divBdr>
        </w:div>
        <w:div w:id="96676907">
          <w:marLeft w:val="0"/>
          <w:marRight w:val="0"/>
          <w:marTop w:val="0"/>
          <w:marBottom w:val="0"/>
          <w:divBdr>
            <w:top w:val="none" w:sz="0" w:space="0" w:color="auto"/>
            <w:left w:val="none" w:sz="0" w:space="0" w:color="auto"/>
            <w:bottom w:val="none" w:sz="0" w:space="0" w:color="auto"/>
            <w:right w:val="none" w:sz="0" w:space="0" w:color="auto"/>
          </w:divBdr>
        </w:div>
        <w:div w:id="170727623">
          <w:marLeft w:val="0"/>
          <w:marRight w:val="0"/>
          <w:marTop w:val="0"/>
          <w:marBottom w:val="0"/>
          <w:divBdr>
            <w:top w:val="none" w:sz="0" w:space="0" w:color="auto"/>
            <w:left w:val="none" w:sz="0" w:space="0" w:color="auto"/>
            <w:bottom w:val="none" w:sz="0" w:space="0" w:color="auto"/>
            <w:right w:val="none" w:sz="0" w:space="0" w:color="auto"/>
          </w:divBdr>
        </w:div>
        <w:div w:id="728111939">
          <w:marLeft w:val="0"/>
          <w:marRight w:val="0"/>
          <w:marTop w:val="0"/>
          <w:marBottom w:val="0"/>
          <w:divBdr>
            <w:top w:val="none" w:sz="0" w:space="0" w:color="auto"/>
            <w:left w:val="none" w:sz="0" w:space="0" w:color="auto"/>
            <w:bottom w:val="none" w:sz="0" w:space="0" w:color="auto"/>
            <w:right w:val="none" w:sz="0" w:space="0" w:color="auto"/>
          </w:divBdr>
        </w:div>
        <w:div w:id="1539705926">
          <w:marLeft w:val="0"/>
          <w:marRight w:val="0"/>
          <w:marTop w:val="0"/>
          <w:marBottom w:val="0"/>
          <w:divBdr>
            <w:top w:val="none" w:sz="0" w:space="0" w:color="auto"/>
            <w:left w:val="none" w:sz="0" w:space="0" w:color="auto"/>
            <w:bottom w:val="none" w:sz="0" w:space="0" w:color="auto"/>
            <w:right w:val="none" w:sz="0" w:space="0" w:color="auto"/>
          </w:divBdr>
        </w:div>
        <w:div w:id="1482889639">
          <w:marLeft w:val="0"/>
          <w:marRight w:val="0"/>
          <w:marTop w:val="0"/>
          <w:marBottom w:val="0"/>
          <w:divBdr>
            <w:top w:val="none" w:sz="0" w:space="0" w:color="auto"/>
            <w:left w:val="none" w:sz="0" w:space="0" w:color="auto"/>
            <w:bottom w:val="none" w:sz="0" w:space="0" w:color="auto"/>
            <w:right w:val="none" w:sz="0" w:space="0" w:color="auto"/>
          </w:divBdr>
        </w:div>
        <w:div w:id="537013961">
          <w:marLeft w:val="0"/>
          <w:marRight w:val="0"/>
          <w:marTop w:val="0"/>
          <w:marBottom w:val="0"/>
          <w:divBdr>
            <w:top w:val="none" w:sz="0" w:space="0" w:color="auto"/>
            <w:left w:val="none" w:sz="0" w:space="0" w:color="auto"/>
            <w:bottom w:val="none" w:sz="0" w:space="0" w:color="auto"/>
            <w:right w:val="none" w:sz="0" w:space="0" w:color="auto"/>
          </w:divBdr>
        </w:div>
      </w:divsChild>
    </w:div>
    <w:div w:id="2020614984">
      <w:bodyDiv w:val="1"/>
      <w:marLeft w:val="0"/>
      <w:marRight w:val="0"/>
      <w:marTop w:val="0"/>
      <w:marBottom w:val="0"/>
      <w:divBdr>
        <w:top w:val="none" w:sz="0" w:space="0" w:color="auto"/>
        <w:left w:val="none" w:sz="0" w:space="0" w:color="auto"/>
        <w:bottom w:val="none" w:sz="0" w:space="0" w:color="auto"/>
        <w:right w:val="none" w:sz="0" w:space="0" w:color="auto"/>
      </w:divBdr>
    </w:div>
    <w:div w:id="2047246109">
      <w:bodyDiv w:val="1"/>
      <w:marLeft w:val="0"/>
      <w:marRight w:val="0"/>
      <w:marTop w:val="0"/>
      <w:marBottom w:val="0"/>
      <w:divBdr>
        <w:top w:val="none" w:sz="0" w:space="0" w:color="auto"/>
        <w:left w:val="none" w:sz="0" w:space="0" w:color="auto"/>
        <w:bottom w:val="none" w:sz="0" w:space="0" w:color="auto"/>
        <w:right w:val="none" w:sz="0" w:space="0" w:color="auto"/>
      </w:divBdr>
      <w:divsChild>
        <w:div w:id="2111003043">
          <w:marLeft w:val="0"/>
          <w:marRight w:val="0"/>
          <w:marTop w:val="0"/>
          <w:marBottom w:val="0"/>
          <w:divBdr>
            <w:top w:val="none" w:sz="0" w:space="0" w:color="auto"/>
            <w:left w:val="none" w:sz="0" w:space="0" w:color="auto"/>
            <w:bottom w:val="none" w:sz="0" w:space="0" w:color="auto"/>
            <w:right w:val="none" w:sz="0" w:space="0" w:color="auto"/>
          </w:divBdr>
        </w:div>
        <w:div w:id="1415473318">
          <w:marLeft w:val="0"/>
          <w:marRight w:val="0"/>
          <w:marTop w:val="0"/>
          <w:marBottom w:val="0"/>
          <w:divBdr>
            <w:top w:val="none" w:sz="0" w:space="0" w:color="auto"/>
            <w:left w:val="none" w:sz="0" w:space="0" w:color="auto"/>
            <w:bottom w:val="none" w:sz="0" w:space="0" w:color="auto"/>
            <w:right w:val="none" w:sz="0" w:space="0" w:color="auto"/>
          </w:divBdr>
        </w:div>
        <w:div w:id="1526022428">
          <w:marLeft w:val="0"/>
          <w:marRight w:val="0"/>
          <w:marTop w:val="0"/>
          <w:marBottom w:val="0"/>
          <w:divBdr>
            <w:top w:val="none" w:sz="0" w:space="0" w:color="auto"/>
            <w:left w:val="none" w:sz="0" w:space="0" w:color="auto"/>
            <w:bottom w:val="none" w:sz="0" w:space="0" w:color="auto"/>
            <w:right w:val="none" w:sz="0" w:space="0" w:color="auto"/>
          </w:divBdr>
        </w:div>
        <w:div w:id="1558315807">
          <w:marLeft w:val="0"/>
          <w:marRight w:val="0"/>
          <w:marTop w:val="0"/>
          <w:marBottom w:val="0"/>
          <w:divBdr>
            <w:top w:val="none" w:sz="0" w:space="0" w:color="auto"/>
            <w:left w:val="none" w:sz="0" w:space="0" w:color="auto"/>
            <w:bottom w:val="none" w:sz="0" w:space="0" w:color="auto"/>
            <w:right w:val="none" w:sz="0" w:space="0" w:color="auto"/>
          </w:divBdr>
        </w:div>
        <w:div w:id="1167866544">
          <w:marLeft w:val="0"/>
          <w:marRight w:val="0"/>
          <w:marTop w:val="0"/>
          <w:marBottom w:val="0"/>
          <w:divBdr>
            <w:top w:val="none" w:sz="0" w:space="0" w:color="auto"/>
            <w:left w:val="none" w:sz="0" w:space="0" w:color="auto"/>
            <w:bottom w:val="none" w:sz="0" w:space="0" w:color="auto"/>
            <w:right w:val="none" w:sz="0" w:space="0" w:color="auto"/>
          </w:divBdr>
        </w:div>
      </w:divsChild>
    </w:div>
    <w:div w:id="2071809686">
      <w:bodyDiv w:val="1"/>
      <w:marLeft w:val="0"/>
      <w:marRight w:val="0"/>
      <w:marTop w:val="0"/>
      <w:marBottom w:val="0"/>
      <w:divBdr>
        <w:top w:val="none" w:sz="0" w:space="0" w:color="auto"/>
        <w:left w:val="none" w:sz="0" w:space="0" w:color="auto"/>
        <w:bottom w:val="none" w:sz="0" w:space="0" w:color="auto"/>
        <w:right w:val="none" w:sz="0" w:space="0" w:color="auto"/>
      </w:divBdr>
      <w:divsChild>
        <w:div w:id="381055502">
          <w:marLeft w:val="0"/>
          <w:marRight w:val="0"/>
          <w:marTop w:val="0"/>
          <w:marBottom w:val="0"/>
          <w:divBdr>
            <w:top w:val="none" w:sz="0" w:space="0" w:color="auto"/>
            <w:left w:val="none" w:sz="0" w:space="0" w:color="auto"/>
            <w:bottom w:val="none" w:sz="0" w:space="0" w:color="auto"/>
            <w:right w:val="none" w:sz="0" w:space="0" w:color="auto"/>
          </w:divBdr>
        </w:div>
        <w:div w:id="867065532">
          <w:marLeft w:val="0"/>
          <w:marRight w:val="0"/>
          <w:marTop w:val="0"/>
          <w:marBottom w:val="0"/>
          <w:divBdr>
            <w:top w:val="none" w:sz="0" w:space="0" w:color="auto"/>
            <w:left w:val="none" w:sz="0" w:space="0" w:color="auto"/>
            <w:bottom w:val="none" w:sz="0" w:space="0" w:color="auto"/>
            <w:right w:val="none" w:sz="0" w:space="0" w:color="auto"/>
          </w:divBdr>
        </w:div>
        <w:div w:id="94449209">
          <w:marLeft w:val="0"/>
          <w:marRight w:val="0"/>
          <w:marTop w:val="0"/>
          <w:marBottom w:val="0"/>
          <w:divBdr>
            <w:top w:val="none" w:sz="0" w:space="0" w:color="auto"/>
            <w:left w:val="none" w:sz="0" w:space="0" w:color="auto"/>
            <w:bottom w:val="none" w:sz="0" w:space="0" w:color="auto"/>
            <w:right w:val="none" w:sz="0" w:space="0" w:color="auto"/>
          </w:divBdr>
        </w:div>
        <w:div w:id="1658800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pl.wikipedia.org/wiki/Brzoza_brodawkowat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hyperlink" Target="https://pl.wikipedia.org/wiki/Topola_kanadyjsk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B523E-8A96-446E-8B7F-DB30BFD67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1617</TotalTime>
  <Pages>100</Pages>
  <Words>31153</Words>
  <Characters>186922</Characters>
  <Application>Microsoft Office Word</Application>
  <DocSecurity>0</DocSecurity>
  <Lines>1557</Lines>
  <Paragraphs>435</Paragraphs>
  <ScaleCrop>false</ScaleCrop>
  <HeadingPairs>
    <vt:vector size="2" baseType="variant">
      <vt:variant>
        <vt:lpstr>Tytuł</vt:lpstr>
      </vt:variant>
      <vt:variant>
        <vt:i4>1</vt:i4>
      </vt:variant>
    </vt:vector>
  </HeadingPairs>
  <TitlesOfParts>
    <vt:vector size="1" baseType="lpstr">
      <vt:lpstr/>
    </vt:vector>
  </TitlesOfParts>
  <Company>Westmor Consulting</Company>
  <LinksUpToDate>false</LinksUpToDate>
  <CharactersWithSpaces>217640</CharactersWithSpaces>
  <SharedDoc>false</SharedDoc>
  <HLinks>
    <vt:vector size="378" baseType="variant">
      <vt:variant>
        <vt:i4>1310778</vt:i4>
      </vt:variant>
      <vt:variant>
        <vt:i4>416</vt:i4>
      </vt:variant>
      <vt:variant>
        <vt:i4>0</vt:i4>
      </vt:variant>
      <vt:variant>
        <vt:i4>5</vt:i4>
      </vt:variant>
      <vt:variant>
        <vt:lpwstr/>
      </vt:variant>
      <vt:variant>
        <vt:lpwstr>_Toc373782215</vt:lpwstr>
      </vt:variant>
      <vt:variant>
        <vt:i4>1310778</vt:i4>
      </vt:variant>
      <vt:variant>
        <vt:i4>410</vt:i4>
      </vt:variant>
      <vt:variant>
        <vt:i4>0</vt:i4>
      </vt:variant>
      <vt:variant>
        <vt:i4>5</vt:i4>
      </vt:variant>
      <vt:variant>
        <vt:lpwstr/>
      </vt:variant>
      <vt:variant>
        <vt:lpwstr>_Toc373782214</vt:lpwstr>
      </vt:variant>
      <vt:variant>
        <vt:i4>1310778</vt:i4>
      </vt:variant>
      <vt:variant>
        <vt:i4>404</vt:i4>
      </vt:variant>
      <vt:variant>
        <vt:i4>0</vt:i4>
      </vt:variant>
      <vt:variant>
        <vt:i4>5</vt:i4>
      </vt:variant>
      <vt:variant>
        <vt:lpwstr/>
      </vt:variant>
      <vt:variant>
        <vt:lpwstr>_Toc373782213</vt:lpwstr>
      </vt:variant>
      <vt:variant>
        <vt:i4>1310778</vt:i4>
      </vt:variant>
      <vt:variant>
        <vt:i4>398</vt:i4>
      </vt:variant>
      <vt:variant>
        <vt:i4>0</vt:i4>
      </vt:variant>
      <vt:variant>
        <vt:i4>5</vt:i4>
      </vt:variant>
      <vt:variant>
        <vt:lpwstr/>
      </vt:variant>
      <vt:variant>
        <vt:lpwstr>_Toc373782212</vt:lpwstr>
      </vt:variant>
      <vt:variant>
        <vt:i4>1310778</vt:i4>
      </vt:variant>
      <vt:variant>
        <vt:i4>392</vt:i4>
      </vt:variant>
      <vt:variant>
        <vt:i4>0</vt:i4>
      </vt:variant>
      <vt:variant>
        <vt:i4>5</vt:i4>
      </vt:variant>
      <vt:variant>
        <vt:lpwstr/>
      </vt:variant>
      <vt:variant>
        <vt:lpwstr>_Toc373782211</vt:lpwstr>
      </vt:variant>
      <vt:variant>
        <vt:i4>1900601</vt:i4>
      </vt:variant>
      <vt:variant>
        <vt:i4>383</vt:i4>
      </vt:variant>
      <vt:variant>
        <vt:i4>0</vt:i4>
      </vt:variant>
      <vt:variant>
        <vt:i4>5</vt:i4>
      </vt:variant>
      <vt:variant>
        <vt:lpwstr/>
      </vt:variant>
      <vt:variant>
        <vt:lpwstr>_Toc373782184</vt:lpwstr>
      </vt:variant>
      <vt:variant>
        <vt:i4>1900601</vt:i4>
      </vt:variant>
      <vt:variant>
        <vt:i4>377</vt:i4>
      </vt:variant>
      <vt:variant>
        <vt:i4>0</vt:i4>
      </vt:variant>
      <vt:variant>
        <vt:i4>5</vt:i4>
      </vt:variant>
      <vt:variant>
        <vt:lpwstr/>
      </vt:variant>
      <vt:variant>
        <vt:lpwstr>_Toc373782183</vt:lpwstr>
      </vt:variant>
      <vt:variant>
        <vt:i4>1900601</vt:i4>
      </vt:variant>
      <vt:variant>
        <vt:i4>371</vt:i4>
      </vt:variant>
      <vt:variant>
        <vt:i4>0</vt:i4>
      </vt:variant>
      <vt:variant>
        <vt:i4>5</vt:i4>
      </vt:variant>
      <vt:variant>
        <vt:lpwstr/>
      </vt:variant>
      <vt:variant>
        <vt:lpwstr>_Toc373782182</vt:lpwstr>
      </vt:variant>
      <vt:variant>
        <vt:i4>1900601</vt:i4>
      </vt:variant>
      <vt:variant>
        <vt:i4>365</vt:i4>
      </vt:variant>
      <vt:variant>
        <vt:i4>0</vt:i4>
      </vt:variant>
      <vt:variant>
        <vt:i4>5</vt:i4>
      </vt:variant>
      <vt:variant>
        <vt:lpwstr/>
      </vt:variant>
      <vt:variant>
        <vt:lpwstr>_Toc373782181</vt:lpwstr>
      </vt:variant>
      <vt:variant>
        <vt:i4>1900601</vt:i4>
      </vt:variant>
      <vt:variant>
        <vt:i4>359</vt:i4>
      </vt:variant>
      <vt:variant>
        <vt:i4>0</vt:i4>
      </vt:variant>
      <vt:variant>
        <vt:i4>5</vt:i4>
      </vt:variant>
      <vt:variant>
        <vt:lpwstr/>
      </vt:variant>
      <vt:variant>
        <vt:lpwstr>_Toc373782180</vt:lpwstr>
      </vt:variant>
      <vt:variant>
        <vt:i4>1179705</vt:i4>
      </vt:variant>
      <vt:variant>
        <vt:i4>353</vt:i4>
      </vt:variant>
      <vt:variant>
        <vt:i4>0</vt:i4>
      </vt:variant>
      <vt:variant>
        <vt:i4>5</vt:i4>
      </vt:variant>
      <vt:variant>
        <vt:lpwstr/>
      </vt:variant>
      <vt:variant>
        <vt:lpwstr>_Toc373782179</vt:lpwstr>
      </vt:variant>
      <vt:variant>
        <vt:i4>1179705</vt:i4>
      </vt:variant>
      <vt:variant>
        <vt:i4>347</vt:i4>
      </vt:variant>
      <vt:variant>
        <vt:i4>0</vt:i4>
      </vt:variant>
      <vt:variant>
        <vt:i4>5</vt:i4>
      </vt:variant>
      <vt:variant>
        <vt:lpwstr/>
      </vt:variant>
      <vt:variant>
        <vt:lpwstr>_Toc373782178</vt:lpwstr>
      </vt:variant>
      <vt:variant>
        <vt:i4>1245243</vt:i4>
      </vt:variant>
      <vt:variant>
        <vt:i4>302</vt:i4>
      </vt:variant>
      <vt:variant>
        <vt:i4>0</vt:i4>
      </vt:variant>
      <vt:variant>
        <vt:i4>5</vt:i4>
      </vt:variant>
      <vt:variant>
        <vt:lpwstr/>
      </vt:variant>
      <vt:variant>
        <vt:lpwstr>_Toc373782368</vt:lpwstr>
      </vt:variant>
      <vt:variant>
        <vt:i4>1245243</vt:i4>
      </vt:variant>
      <vt:variant>
        <vt:i4>296</vt:i4>
      </vt:variant>
      <vt:variant>
        <vt:i4>0</vt:i4>
      </vt:variant>
      <vt:variant>
        <vt:i4>5</vt:i4>
      </vt:variant>
      <vt:variant>
        <vt:lpwstr/>
      </vt:variant>
      <vt:variant>
        <vt:lpwstr>_Toc373782367</vt:lpwstr>
      </vt:variant>
      <vt:variant>
        <vt:i4>1245243</vt:i4>
      </vt:variant>
      <vt:variant>
        <vt:i4>290</vt:i4>
      </vt:variant>
      <vt:variant>
        <vt:i4>0</vt:i4>
      </vt:variant>
      <vt:variant>
        <vt:i4>5</vt:i4>
      </vt:variant>
      <vt:variant>
        <vt:lpwstr/>
      </vt:variant>
      <vt:variant>
        <vt:lpwstr>_Toc373782366</vt:lpwstr>
      </vt:variant>
      <vt:variant>
        <vt:i4>1245243</vt:i4>
      </vt:variant>
      <vt:variant>
        <vt:i4>284</vt:i4>
      </vt:variant>
      <vt:variant>
        <vt:i4>0</vt:i4>
      </vt:variant>
      <vt:variant>
        <vt:i4>5</vt:i4>
      </vt:variant>
      <vt:variant>
        <vt:lpwstr/>
      </vt:variant>
      <vt:variant>
        <vt:lpwstr>_Toc373782365</vt:lpwstr>
      </vt:variant>
      <vt:variant>
        <vt:i4>1245243</vt:i4>
      </vt:variant>
      <vt:variant>
        <vt:i4>278</vt:i4>
      </vt:variant>
      <vt:variant>
        <vt:i4>0</vt:i4>
      </vt:variant>
      <vt:variant>
        <vt:i4>5</vt:i4>
      </vt:variant>
      <vt:variant>
        <vt:lpwstr/>
      </vt:variant>
      <vt:variant>
        <vt:lpwstr>_Toc373782364</vt:lpwstr>
      </vt:variant>
      <vt:variant>
        <vt:i4>1245243</vt:i4>
      </vt:variant>
      <vt:variant>
        <vt:i4>272</vt:i4>
      </vt:variant>
      <vt:variant>
        <vt:i4>0</vt:i4>
      </vt:variant>
      <vt:variant>
        <vt:i4>5</vt:i4>
      </vt:variant>
      <vt:variant>
        <vt:lpwstr/>
      </vt:variant>
      <vt:variant>
        <vt:lpwstr>_Toc373782363</vt:lpwstr>
      </vt:variant>
      <vt:variant>
        <vt:i4>1245243</vt:i4>
      </vt:variant>
      <vt:variant>
        <vt:i4>266</vt:i4>
      </vt:variant>
      <vt:variant>
        <vt:i4>0</vt:i4>
      </vt:variant>
      <vt:variant>
        <vt:i4>5</vt:i4>
      </vt:variant>
      <vt:variant>
        <vt:lpwstr/>
      </vt:variant>
      <vt:variant>
        <vt:lpwstr>_Toc373782362</vt:lpwstr>
      </vt:variant>
      <vt:variant>
        <vt:i4>1245243</vt:i4>
      </vt:variant>
      <vt:variant>
        <vt:i4>260</vt:i4>
      </vt:variant>
      <vt:variant>
        <vt:i4>0</vt:i4>
      </vt:variant>
      <vt:variant>
        <vt:i4>5</vt:i4>
      </vt:variant>
      <vt:variant>
        <vt:lpwstr/>
      </vt:variant>
      <vt:variant>
        <vt:lpwstr>_Toc373782361</vt:lpwstr>
      </vt:variant>
      <vt:variant>
        <vt:i4>1245243</vt:i4>
      </vt:variant>
      <vt:variant>
        <vt:i4>254</vt:i4>
      </vt:variant>
      <vt:variant>
        <vt:i4>0</vt:i4>
      </vt:variant>
      <vt:variant>
        <vt:i4>5</vt:i4>
      </vt:variant>
      <vt:variant>
        <vt:lpwstr/>
      </vt:variant>
      <vt:variant>
        <vt:lpwstr>_Toc373782360</vt:lpwstr>
      </vt:variant>
      <vt:variant>
        <vt:i4>1048635</vt:i4>
      </vt:variant>
      <vt:variant>
        <vt:i4>248</vt:i4>
      </vt:variant>
      <vt:variant>
        <vt:i4>0</vt:i4>
      </vt:variant>
      <vt:variant>
        <vt:i4>5</vt:i4>
      </vt:variant>
      <vt:variant>
        <vt:lpwstr/>
      </vt:variant>
      <vt:variant>
        <vt:lpwstr>_Toc373782359</vt:lpwstr>
      </vt:variant>
      <vt:variant>
        <vt:i4>1048635</vt:i4>
      </vt:variant>
      <vt:variant>
        <vt:i4>242</vt:i4>
      </vt:variant>
      <vt:variant>
        <vt:i4>0</vt:i4>
      </vt:variant>
      <vt:variant>
        <vt:i4>5</vt:i4>
      </vt:variant>
      <vt:variant>
        <vt:lpwstr/>
      </vt:variant>
      <vt:variant>
        <vt:lpwstr>_Toc373782358</vt:lpwstr>
      </vt:variant>
      <vt:variant>
        <vt:i4>1048635</vt:i4>
      </vt:variant>
      <vt:variant>
        <vt:i4>236</vt:i4>
      </vt:variant>
      <vt:variant>
        <vt:i4>0</vt:i4>
      </vt:variant>
      <vt:variant>
        <vt:i4>5</vt:i4>
      </vt:variant>
      <vt:variant>
        <vt:lpwstr/>
      </vt:variant>
      <vt:variant>
        <vt:lpwstr>_Toc373782357</vt:lpwstr>
      </vt:variant>
      <vt:variant>
        <vt:i4>1048635</vt:i4>
      </vt:variant>
      <vt:variant>
        <vt:i4>230</vt:i4>
      </vt:variant>
      <vt:variant>
        <vt:i4>0</vt:i4>
      </vt:variant>
      <vt:variant>
        <vt:i4>5</vt:i4>
      </vt:variant>
      <vt:variant>
        <vt:lpwstr/>
      </vt:variant>
      <vt:variant>
        <vt:lpwstr>_Toc373782356</vt:lpwstr>
      </vt:variant>
      <vt:variant>
        <vt:i4>1048635</vt:i4>
      </vt:variant>
      <vt:variant>
        <vt:i4>224</vt:i4>
      </vt:variant>
      <vt:variant>
        <vt:i4>0</vt:i4>
      </vt:variant>
      <vt:variant>
        <vt:i4>5</vt:i4>
      </vt:variant>
      <vt:variant>
        <vt:lpwstr/>
      </vt:variant>
      <vt:variant>
        <vt:lpwstr>_Toc373782355</vt:lpwstr>
      </vt:variant>
      <vt:variant>
        <vt:i4>1048635</vt:i4>
      </vt:variant>
      <vt:variant>
        <vt:i4>218</vt:i4>
      </vt:variant>
      <vt:variant>
        <vt:i4>0</vt:i4>
      </vt:variant>
      <vt:variant>
        <vt:i4>5</vt:i4>
      </vt:variant>
      <vt:variant>
        <vt:lpwstr/>
      </vt:variant>
      <vt:variant>
        <vt:lpwstr>_Toc373782354</vt:lpwstr>
      </vt:variant>
      <vt:variant>
        <vt:i4>1048635</vt:i4>
      </vt:variant>
      <vt:variant>
        <vt:i4>212</vt:i4>
      </vt:variant>
      <vt:variant>
        <vt:i4>0</vt:i4>
      </vt:variant>
      <vt:variant>
        <vt:i4>5</vt:i4>
      </vt:variant>
      <vt:variant>
        <vt:lpwstr/>
      </vt:variant>
      <vt:variant>
        <vt:lpwstr>_Toc373782353</vt:lpwstr>
      </vt:variant>
      <vt:variant>
        <vt:i4>1048635</vt:i4>
      </vt:variant>
      <vt:variant>
        <vt:i4>206</vt:i4>
      </vt:variant>
      <vt:variant>
        <vt:i4>0</vt:i4>
      </vt:variant>
      <vt:variant>
        <vt:i4>5</vt:i4>
      </vt:variant>
      <vt:variant>
        <vt:lpwstr/>
      </vt:variant>
      <vt:variant>
        <vt:lpwstr>_Toc373782352</vt:lpwstr>
      </vt:variant>
      <vt:variant>
        <vt:i4>1048635</vt:i4>
      </vt:variant>
      <vt:variant>
        <vt:i4>200</vt:i4>
      </vt:variant>
      <vt:variant>
        <vt:i4>0</vt:i4>
      </vt:variant>
      <vt:variant>
        <vt:i4>5</vt:i4>
      </vt:variant>
      <vt:variant>
        <vt:lpwstr/>
      </vt:variant>
      <vt:variant>
        <vt:lpwstr>_Toc373782351</vt:lpwstr>
      </vt:variant>
      <vt:variant>
        <vt:i4>1048635</vt:i4>
      </vt:variant>
      <vt:variant>
        <vt:i4>194</vt:i4>
      </vt:variant>
      <vt:variant>
        <vt:i4>0</vt:i4>
      </vt:variant>
      <vt:variant>
        <vt:i4>5</vt:i4>
      </vt:variant>
      <vt:variant>
        <vt:lpwstr/>
      </vt:variant>
      <vt:variant>
        <vt:lpwstr>_Toc373782350</vt:lpwstr>
      </vt:variant>
      <vt:variant>
        <vt:i4>1114171</vt:i4>
      </vt:variant>
      <vt:variant>
        <vt:i4>188</vt:i4>
      </vt:variant>
      <vt:variant>
        <vt:i4>0</vt:i4>
      </vt:variant>
      <vt:variant>
        <vt:i4>5</vt:i4>
      </vt:variant>
      <vt:variant>
        <vt:lpwstr/>
      </vt:variant>
      <vt:variant>
        <vt:lpwstr>_Toc373782349</vt:lpwstr>
      </vt:variant>
      <vt:variant>
        <vt:i4>1114171</vt:i4>
      </vt:variant>
      <vt:variant>
        <vt:i4>182</vt:i4>
      </vt:variant>
      <vt:variant>
        <vt:i4>0</vt:i4>
      </vt:variant>
      <vt:variant>
        <vt:i4>5</vt:i4>
      </vt:variant>
      <vt:variant>
        <vt:lpwstr/>
      </vt:variant>
      <vt:variant>
        <vt:lpwstr>_Toc373782348</vt:lpwstr>
      </vt:variant>
      <vt:variant>
        <vt:i4>1114171</vt:i4>
      </vt:variant>
      <vt:variant>
        <vt:i4>176</vt:i4>
      </vt:variant>
      <vt:variant>
        <vt:i4>0</vt:i4>
      </vt:variant>
      <vt:variant>
        <vt:i4>5</vt:i4>
      </vt:variant>
      <vt:variant>
        <vt:lpwstr/>
      </vt:variant>
      <vt:variant>
        <vt:lpwstr>_Toc373782347</vt:lpwstr>
      </vt:variant>
      <vt:variant>
        <vt:i4>1114171</vt:i4>
      </vt:variant>
      <vt:variant>
        <vt:i4>170</vt:i4>
      </vt:variant>
      <vt:variant>
        <vt:i4>0</vt:i4>
      </vt:variant>
      <vt:variant>
        <vt:i4>5</vt:i4>
      </vt:variant>
      <vt:variant>
        <vt:lpwstr/>
      </vt:variant>
      <vt:variant>
        <vt:lpwstr>_Toc373782346</vt:lpwstr>
      </vt:variant>
      <vt:variant>
        <vt:i4>1114171</vt:i4>
      </vt:variant>
      <vt:variant>
        <vt:i4>164</vt:i4>
      </vt:variant>
      <vt:variant>
        <vt:i4>0</vt:i4>
      </vt:variant>
      <vt:variant>
        <vt:i4>5</vt:i4>
      </vt:variant>
      <vt:variant>
        <vt:lpwstr/>
      </vt:variant>
      <vt:variant>
        <vt:lpwstr>_Toc373782345</vt:lpwstr>
      </vt:variant>
      <vt:variant>
        <vt:i4>1114171</vt:i4>
      </vt:variant>
      <vt:variant>
        <vt:i4>158</vt:i4>
      </vt:variant>
      <vt:variant>
        <vt:i4>0</vt:i4>
      </vt:variant>
      <vt:variant>
        <vt:i4>5</vt:i4>
      </vt:variant>
      <vt:variant>
        <vt:lpwstr/>
      </vt:variant>
      <vt:variant>
        <vt:lpwstr>_Toc373782344</vt:lpwstr>
      </vt:variant>
      <vt:variant>
        <vt:i4>1114171</vt:i4>
      </vt:variant>
      <vt:variant>
        <vt:i4>152</vt:i4>
      </vt:variant>
      <vt:variant>
        <vt:i4>0</vt:i4>
      </vt:variant>
      <vt:variant>
        <vt:i4>5</vt:i4>
      </vt:variant>
      <vt:variant>
        <vt:lpwstr/>
      </vt:variant>
      <vt:variant>
        <vt:lpwstr>_Toc373782343</vt:lpwstr>
      </vt:variant>
      <vt:variant>
        <vt:i4>1114171</vt:i4>
      </vt:variant>
      <vt:variant>
        <vt:i4>146</vt:i4>
      </vt:variant>
      <vt:variant>
        <vt:i4>0</vt:i4>
      </vt:variant>
      <vt:variant>
        <vt:i4>5</vt:i4>
      </vt:variant>
      <vt:variant>
        <vt:lpwstr/>
      </vt:variant>
      <vt:variant>
        <vt:lpwstr>_Toc373782342</vt:lpwstr>
      </vt:variant>
      <vt:variant>
        <vt:i4>1114171</vt:i4>
      </vt:variant>
      <vt:variant>
        <vt:i4>140</vt:i4>
      </vt:variant>
      <vt:variant>
        <vt:i4>0</vt:i4>
      </vt:variant>
      <vt:variant>
        <vt:i4>5</vt:i4>
      </vt:variant>
      <vt:variant>
        <vt:lpwstr/>
      </vt:variant>
      <vt:variant>
        <vt:lpwstr>_Toc373782340</vt:lpwstr>
      </vt:variant>
      <vt:variant>
        <vt:i4>1441851</vt:i4>
      </vt:variant>
      <vt:variant>
        <vt:i4>134</vt:i4>
      </vt:variant>
      <vt:variant>
        <vt:i4>0</vt:i4>
      </vt:variant>
      <vt:variant>
        <vt:i4>5</vt:i4>
      </vt:variant>
      <vt:variant>
        <vt:lpwstr/>
      </vt:variant>
      <vt:variant>
        <vt:lpwstr>_Toc373782339</vt:lpwstr>
      </vt:variant>
      <vt:variant>
        <vt:i4>1441851</vt:i4>
      </vt:variant>
      <vt:variant>
        <vt:i4>128</vt:i4>
      </vt:variant>
      <vt:variant>
        <vt:i4>0</vt:i4>
      </vt:variant>
      <vt:variant>
        <vt:i4>5</vt:i4>
      </vt:variant>
      <vt:variant>
        <vt:lpwstr/>
      </vt:variant>
      <vt:variant>
        <vt:lpwstr>_Toc373782338</vt:lpwstr>
      </vt:variant>
      <vt:variant>
        <vt:i4>1441851</vt:i4>
      </vt:variant>
      <vt:variant>
        <vt:i4>122</vt:i4>
      </vt:variant>
      <vt:variant>
        <vt:i4>0</vt:i4>
      </vt:variant>
      <vt:variant>
        <vt:i4>5</vt:i4>
      </vt:variant>
      <vt:variant>
        <vt:lpwstr/>
      </vt:variant>
      <vt:variant>
        <vt:lpwstr>_Toc373782337</vt:lpwstr>
      </vt:variant>
      <vt:variant>
        <vt:i4>1441851</vt:i4>
      </vt:variant>
      <vt:variant>
        <vt:i4>116</vt:i4>
      </vt:variant>
      <vt:variant>
        <vt:i4>0</vt:i4>
      </vt:variant>
      <vt:variant>
        <vt:i4>5</vt:i4>
      </vt:variant>
      <vt:variant>
        <vt:lpwstr/>
      </vt:variant>
      <vt:variant>
        <vt:lpwstr>_Toc373782336</vt:lpwstr>
      </vt:variant>
      <vt:variant>
        <vt:i4>1441851</vt:i4>
      </vt:variant>
      <vt:variant>
        <vt:i4>110</vt:i4>
      </vt:variant>
      <vt:variant>
        <vt:i4>0</vt:i4>
      </vt:variant>
      <vt:variant>
        <vt:i4>5</vt:i4>
      </vt:variant>
      <vt:variant>
        <vt:lpwstr/>
      </vt:variant>
      <vt:variant>
        <vt:lpwstr>_Toc373782335</vt:lpwstr>
      </vt:variant>
      <vt:variant>
        <vt:i4>1441851</vt:i4>
      </vt:variant>
      <vt:variant>
        <vt:i4>104</vt:i4>
      </vt:variant>
      <vt:variant>
        <vt:i4>0</vt:i4>
      </vt:variant>
      <vt:variant>
        <vt:i4>5</vt:i4>
      </vt:variant>
      <vt:variant>
        <vt:lpwstr/>
      </vt:variant>
      <vt:variant>
        <vt:lpwstr>_Toc373782334</vt:lpwstr>
      </vt:variant>
      <vt:variant>
        <vt:i4>1441851</vt:i4>
      </vt:variant>
      <vt:variant>
        <vt:i4>98</vt:i4>
      </vt:variant>
      <vt:variant>
        <vt:i4>0</vt:i4>
      </vt:variant>
      <vt:variant>
        <vt:i4>5</vt:i4>
      </vt:variant>
      <vt:variant>
        <vt:lpwstr/>
      </vt:variant>
      <vt:variant>
        <vt:lpwstr>_Toc373782333</vt:lpwstr>
      </vt:variant>
      <vt:variant>
        <vt:i4>1441851</vt:i4>
      </vt:variant>
      <vt:variant>
        <vt:i4>92</vt:i4>
      </vt:variant>
      <vt:variant>
        <vt:i4>0</vt:i4>
      </vt:variant>
      <vt:variant>
        <vt:i4>5</vt:i4>
      </vt:variant>
      <vt:variant>
        <vt:lpwstr/>
      </vt:variant>
      <vt:variant>
        <vt:lpwstr>_Toc373782332</vt:lpwstr>
      </vt:variant>
      <vt:variant>
        <vt:i4>1441851</vt:i4>
      </vt:variant>
      <vt:variant>
        <vt:i4>86</vt:i4>
      </vt:variant>
      <vt:variant>
        <vt:i4>0</vt:i4>
      </vt:variant>
      <vt:variant>
        <vt:i4>5</vt:i4>
      </vt:variant>
      <vt:variant>
        <vt:lpwstr/>
      </vt:variant>
      <vt:variant>
        <vt:lpwstr>_Toc373782331</vt:lpwstr>
      </vt:variant>
      <vt:variant>
        <vt:i4>1441851</vt:i4>
      </vt:variant>
      <vt:variant>
        <vt:i4>80</vt:i4>
      </vt:variant>
      <vt:variant>
        <vt:i4>0</vt:i4>
      </vt:variant>
      <vt:variant>
        <vt:i4>5</vt:i4>
      </vt:variant>
      <vt:variant>
        <vt:lpwstr/>
      </vt:variant>
      <vt:variant>
        <vt:lpwstr>_Toc373782330</vt:lpwstr>
      </vt:variant>
      <vt:variant>
        <vt:i4>1507387</vt:i4>
      </vt:variant>
      <vt:variant>
        <vt:i4>74</vt:i4>
      </vt:variant>
      <vt:variant>
        <vt:i4>0</vt:i4>
      </vt:variant>
      <vt:variant>
        <vt:i4>5</vt:i4>
      </vt:variant>
      <vt:variant>
        <vt:lpwstr/>
      </vt:variant>
      <vt:variant>
        <vt:lpwstr>_Toc373782329</vt:lpwstr>
      </vt:variant>
      <vt:variant>
        <vt:i4>1507387</vt:i4>
      </vt:variant>
      <vt:variant>
        <vt:i4>68</vt:i4>
      </vt:variant>
      <vt:variant>
        <vt:i4>0</vt:i4>
      </vt:variant>
      <vt:variant>
        <vt:i4>5</vt:i4>
      </vt:variant>
      <vt:variant>
        <vt:lpwstr/>
      </vt:variant>
      <vt:variant>
        <vt:lpwstr>_Toc373782328</vt:lpwstr>
      </vt:variant>
      <vt:variant>
        <vt:i4>1507387</vt:i4>
      </vt:variant>
      <vt:variant>
        <vt:i4>62</vt:i4>
      </vt:variant>
      <vt:variant>
        <vt:i4>0</vt:i4>
      </vt:variant>
      <vt:variant>
        <vt:i4>5</vt:i4>
      </vt:variant>
      <vt:variant>
        <vt:lpwstr/>
      </vt:variant>
      <vt:variant>
        <vt:lpwstr>_Toc373782327</vt:lpwstr>
      </vt:variant>
      <vt:variant>
        <vt:i4>1507387</vt:i4>
      </vt:variant>
      <vt:variant>
        <vt:i4>56</vt:i4>
      </vt:variant>
      <vt:variant>
        <vt:i4>0</vt:i4>
      </vt:variant>
      <vt:variant>
        <vt:i4>5</vt:i4>
      </vt:variant>
      <vt:variant>
        <vt:lpwstr/>
      </vt:variant>
      <vt:variant>
        <vt:lpwstr>_Toc373782326</vt:lpwstr>
      </vt:variant>
      <vt:variant>
        <vt:i4>1507387</vt:i4>
      </vt:variant>
      <vt:variant>
        <vt:i4>50</vt:i4>
      </vt:variant>
      <vt:variant>
        <vt:i4>0</vt:i4>
      </vt:variant>
      <vt:variant>
        <vt:i4>5</vt:i4>
      </vt:variant>
      <vt:variant>
        <vt:lpwstr/>
      </vt:variant>
      <vt:variant>
        <vt:lpwstr>_Toc373782325</vt:lpwstr>
      </vt:variant>
      <vt:variant>
        <vt:i4>1507387</vt:i4>
      </vt:variant>
      <vt:variant>
        <vt:i4>44</vt:i4>
      </vt:variant>
      <vt:variant>
        <vt:i4>0</vt:i4>
      </vt:variant>
      <vt:variant>
        <vt:i4>5</vt:i4>
      </vt:variant>
      <vt:variant>
        <vt:lpwstr/>
      </vt:variant>
      <vt:variant>
        <vt:lpwstr>_Toc373782324</vt:lpwstr>
      </vt:variant>
      <vt:variant>
        <vt:i4>1507387</vt:i4>
      </vt:variant>
      <vt:variant>
        <vt:i4>38</vt:i4>
      </vt:variant>
      <vt:variant>
        <vt:i4>0</vt:i4>
      </vt:variant>
      <vt:variant>
        <vt:i4>5</vt:i4>
      </vt:variant>
      <vt:variant>
        <vt:lpwstr/>
      </vt:variant>
      <vt:variant>
        <vt:lpwstr>_Toc373782323</vt:lpwstr>
      </vt:variant>
      <vt:variant>
        <vt:i4>1507387</vt:i4>
      </vt:variant>
      <vt:variant>
        <vt:i4>32</vt:i4>
      </vt:variant>
      <vt:variant>
        <vt:i4>0</vt:i4>
      </vt:variant>
      <vt:variant>
        <vt:i4>5</vt:i4>
      </vt:variant>
      <vt:variant>
        <vt:lpwstr/>
      </vt:variant>
      <vt:variant>
        <vt:lpwstr>_Toc373782322</vt:lpwstr>
      </vt:variant>
      <vt:variant>
        <vt:i4>1310779</vt:i4>
      </vt:variant>
      <vt:variant>
        <vt:i4>26</vt:i4>
      </vt:variant>
      <vt:variant>
        <vt:i4>0</vt:i4>
      </vt:variant>
      <vt:variant>
        <vt:i4>5</vt:i4>
      </vt:variant>
      <vt:variant>
        <vt:lpwstr/>
      </vt:variant>
      <vt:variant>
        <vt:lpwstr>_Toc373782319</vt:lpwstr>
      </vt:variant>
      <vt:variant>
        <vt:i4>1310779</vt:i4>
      </vt:variant>
      <vt:variant>
        <vt:i4>20</vt:i4>
      </vt:variant>
      <vt:variant>
        <vt:i4>0</vt:i4>
      </vt:variant>
      <vt:variant>
        <vt:i4>5</vt:i4>
      </vt:variant>
      <vt:variant>
        <vt:lpwstr/>
      </vt:variant>
      <vt:variant>
        <vt:lpwstr>_Toc373782318</vt:lpwstr>
      </vt:variant>
      <vt:variant>
        <vt:i4>1310779</vt:i4>
      </vt:variant>
      <vt:variant>
        <vt:i4>14</vt:i4>
      </vt:variant>
      <vt:variant>
        <vt:i4>0</vt:i4>
      </vt:variant>
      <vt:variant>
        <vt:i4>5</vt:i4>
      </vt:variant>
      <vt:variant>
        <vt:lpwstr/>
      </vt:variant>
      <vt:variant>
        <vt:lpwstr>_Toc373782317</vt:lpwstr>
      </vt:variant>
      <vt:variant>
        <vt:i4>1310779</vt:i4>
      </vt:variant>
      <vt:variant>
        <vt:i4>8</vt:i4>
      </vt:variant>
      <vt:variant>
        <vt:i4>0</vt:i4>
      </vt:variant>
      <vt:variant>
        <vt:i4>5</vt:i4>
      </vt:variant>
      <vt:variant>
        <vt:lpwstr/>
      </vt:variant>
      <vt:variant>
        <vt:lpwstr>_Toc373782316</vt:lpwstr>
      </vt:variant>
      <vt:variant>
        <vt:i4>1310779</vt:i4>
      </vt:variant>
      <vt:variant>
        <vt:i4>2</vt:i4>
      </vt:variant>
      <vt:variant>
        <vt:i4>0</vt:i4>
      </vt:variant>
      <vt:variant>
        <vt:i4>5</vt:i4>
      </vt:variant>
      <vt:variant>
        <vt:lpwstr/>
      </vt:variant>
      <vt:variant>
        <vt:lpwstr>_Toc373782315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sandrzejewska</dc:creator>
  <cp:lastModifiedBy>arykala</cp:lastModifiedBy>
  <cp:revision>43</cp:revision>
  <cp:lastPrinted>2015-12-15T08:25:00Z</cp:lastPrinted>
  <dcterms:created xsi:type="dcterms:W3CDTF">2015-01-16T14:17:00Z</dcterms:created>
  <dcterms:modified xsi:type="dcterms:W3CDTF">2015-12-15T08:29:00Z</dcterms:modified>
</cp:coreProperties>
</file>