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8A3C" w14:textId="7A8B343B"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891FD2">
        <w:rPr>
          <w:rFonts w:ascii="Calibri Light" w:hAnsi="Calibri Light" w:cs="Calibri Light"/>
          <w:b/>
          <w:sz w:val="28"/>
          <w:szCs w:val="28"/>
          <w:lang w:val="pl-PL"/>
        </w:rPr>
        <w:t>Poniec na lata 2026-2036</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891FD2">
        <w:tc>
          <w:tcPr>
            <w:tcW w:w="3357" w:type="dxa"/>
            <w:shd w:val="clear" w:color="auto" w:fill="002060"/>
          </w:tcPr>
          <w:p w14:paraId="7FAB8113" w14:textId="77777777" w:rsidR="0005286A" w:rsidRPr="00891FD2" w:rsidRDefault="0005286A" w:rsidP="0005286A">
            <w:pPr>
              <w:pStyle w:val="Akapitzlist"/>
              <w:ind w:left="0"/>
              <w:rPr>
                <w:rFonts w:ascii="Calibri Light" w:hAnsi="Calibri Light" w:cs="Calibri Light"/>
                <w:b/>
                <w:bCs/>
                <w:lang w:val="pl-PL"/>
              </w:rPr>
            </w:pPr>
            <w:r w:rsidRPr="00891FD2">
              <w:rPr>
                <w:rFonts w:ascii="Calibri Light" w:hAnsi="Calibri Light" w:cs="Calibri Light"/>
                <w:b/>
                <w:bCs/>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891FD2">
        <w:tc>
          <w:tcPr>
            <w:tcW w:w="3357" w:type="dxa"/>
            <w:shd w:val="clear" w:color="auto" w:fill="002060"/>
          </w:tcPr>
          <w:p w14:paraId="0924C215" w14:textId="77777777" w:rsidR="0005286A" w:rsidRPr="00891FD2" w:rsidRDefault="0005286A" w:rsidP="0005286A">
            <w:pPr>
              <w:pStyle w:val="Akapitzlist"/>
              <w:ind w:left="0"/>
              <w:rPr>
                <w:rFonts w:ascii="Calibri Light" w:hAnsi="Calibri Light" w:cs="Calibri Light"/>
                <w:b/>
                <w:bCs/>
                <w:lang w:val="pl-PL"/>
              </w:rPr>
            </w:pPr>
            <w:r w:rsidRPr="00891FD2">
              <w:rPr>
                <w:rFonts w:ascii="Calibri Light" w:hAnsi="Calibri Light" w:cs="Calibri Light"/>
                <w:b/>
                <w:bCs/>
                <w:lang w:val="pl-PL"/>
              </w:rPr>
              <w:t>Instytucja</w:t>
            </w:r>
            <w:r w:rsidR="00DF0891" w:rsidRPr="00891FD2">
              <w:rPr>
                <w:rFonts w:ascii="Calibri Light" w:hAnsi="Calibri Light" w:cs="Calibri Light"/>
                <w:b/>
                <w:bCs/>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891FD2">
        <w:tc>
          <w:tcPr>
            <w:tcW w:w="3357" w:type="dxa"/>
            <w:shd w:val="clear" w:color="auto" w:fill="002060"/>
          </w:tcPr>
          <w:p w14:paraId="6E1F3631" w14:textId="2B0D3DB5" w:rsidR="0005286A" w:rsidRPr="00891FD2" w:rsidRDefault="0005286A" w:rsidP="0005286A">
            <w:pPr>
              <w:pStyle w:val="Akapitzlist"/>
              <w:ind w:left="0"/>
              <w:rPr>
                <w:rFonts w:ascii="Calibri Light" w:hAnsi="Calibri Light" w:cs="Calibri Light"/>
                <w:b/>
                <w:bCs/>
                <w:lang w:val="pl-PL"/>
              </w:rPr>
            </w:pPr>
            <w:r w:rsidRPr="00891FD2">
              <w:rPr>
                <w:rFonts w:ascii="Calibri Light" w:hAnsi="Calibri Light" w:cs="Calibri Light"/>
                <w:b/>
                <w:bCs/>
                <w:lang w:val="pl-PL"/>
              </w:rPr>
              <w:t xml:space="preserve">Adres </w:t>
            </w:r>
            <w:r w:rsidR="00DF0891" w:rsidRPr="00891FD2">
              <w:rPr>
                <w:rFonts w:ascii="Calibri Light" w:hAnsi="Calibri Light" w:cs="Calibri Light"/>
                <w:b/>
                <w:bCs/>
                <w:lang w:val="pl-PL"/>
              </w:rPr>
              <w:t xml:space="preserve">e-mail </w:t>
            </w:r>
            <w:r w:rsidRPr="00891FD2">
              <w:rPr>
                <w:rFonts w:ascii="Calibri Light" w:hAnsi="Calibri Light" w:cs="Calibri Light"/>
                <w:b/>
                <w:bCs/>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891FD2">
        <w:tc>
          <w:tcPr>
            <w:tcW w:w="522" w:type="dxa"/>
            <w:shd w:val="clear" w:color="auto" w:fill="002060"/>
            <w:vAlign w:val="center"/>
          </w:tcPr>
          <w:p w14:paraId="4DBCE0FF" w14:textId="77777777" w:rsidR="003E6524" w:rsidRPr="00891FD2" w:rsidRDefault="003E6524" w:rsidP="003E6524">
            <w:pPr>
              <w:pStyle w:val="Akapitzlist"/>
              <w:ind w:left="0"/>
              <w:jc w:val="center"/>
              <w:rPr>
                <w:rFonts w:ascii="Calibri Light" w:hAnsi="Calibri Light" w:cs="Calibri Light"/>
                <w:b/>
                <w:bCs/>
                <w:lang w:val="pl-PL"/>
              </w:rPr>
            </w:pPr>
            <w:r w:rsidRPr="00891FD2">
              <w:rPr>
                <w:rFonts w:ascii="Calibri Light" w:hAnsi="Calibri Light" w:cs="Calibri Light"/>
                <w:b/>
                <w:bCs/>
                <w:lang w:val="pl-PL"/>
              </w:rPr>
              <w:t>Lp.</w:t>
            </w:r>
          </w:p>
        </w:tc>
        <w:tc>
          <w:tcPr>
            <w:tcW w:w="2835" w:type="dxa"/>
            <w:shd w:val="clear" w:color="auto" w:fill="002060"/>
            <w:vAlign w:val="center"/>
          </w:tcPr>
          <w:p w14:paraId="62106AC8" w14:textId="1735CF7F" w:rsidR="003E6524" w:rsidRPr="00891FD2" w:rsidRDefault="003E6524" w:rsidP="003E6524">
            <w:pPr>
              <w:pStyle w:val="Akapitzlist"/>
              <w:ind w:left="0"/>
              <w:jc w:val="center"/>
              <w:rPr>
                <w:rFonts w:ascii="Calibri Light" w:hAnsi="Calibri Light" w:cs="Calibri Light"/>
                <w:b/>
                <w:bCs/>
                <w:lang w:val="pl-PL"/>
              </w:rPr>
            </w:pPr>
            <w:r w:rsidRPr="00891FD2">
              <w:rPr>
                <w:rFonts w:ascii="Calibri Light" w:hAnsi="Calibri Light" w:cs="Calibri Light"/>
                <w:b/>
                <w:bCs/>
                <w:lang w:val="pl-PL"/>
              </w:rPr>
              <w:t xml:space="preserve">Część </w:t>
            </w:r>
            <w:r w:rsidR="008C6786" w:rsidRPr="00891FD2">
              <w:rPr>
                <w:rFonts w:ascii="Calibri Light" w:hAnsi="Calibri Light" w:cs="Calibri Light"/>
                <w:b/>
                <w:bCs/>
                <w:lang w:val="pl-PL"/>
              </w:rPr>
              <w:t>dokumentu,</w:t>
            </w:r>
            <w:r w:rsidRPr="00891FD2">
              <w:rPr>
                <w:rFonts w:ascii="Calibri Light" w:hAnsi="Calibri Light" w:cs="Calibri Light"/>
                <w:b/>
                <w:bCs/>
                <w:lang w:val="pl-PL"/>
              </w:rPr>
              <w:t xml:space="preserve"> do którego odnosi się uwaga </w:t>
            </w:r>
            <w:r w:rsidRPr="00891FD2">
              <w:rPr>
                <w:rFonts w:ascii="Calibri Light" w:hAnsi="Calibri Light" w:cs="Calibri Light"/>
                <w:b/>
                <w:bCs/>
                <w:lang w:val="pl-PL"/>
              </w:rPr>
              <w:br/>
              <w:t>(rozdział/strona</w:t>
            </w:r>
            <w:r w:rsidR="00DF0891" w:rsidRPr="00891FD2">
              <w:rPr>
                <w:rFonts w:ascii="Calibri Light" w:hAnsi="Calibri Light" w:cs="Calibri Light"/>
                <w:b/>
                <w:bCs/>
                <w:lang w:val="pl-PL"/>
              </w:rPr>
              <w:t>/punkt</w:t>
            </w:r>
            <w:r w:rsidRPr="00891FD2">
              <w:rPr>
                <w:rFonts w:ascii="Calibri Light" w:hAnsi="Calibri Light" w:cs="Calibri Light"/>
                <w:b/>
                <w:bCs/>
                <w:lang w:val="pl-PL"/>
              </w:rPr>
              <w:t>)</w:t>
            </w:r>
          </w:p>
        </w:tc>
        <w:tc>
          <w:tcPr>
            <w:tcW w:w="4730" w:type="dxa"/>
            <w:shd w:val="clear" w:color="auto" w:fill="002060"/>
            <w:vAlign w:val="center"/>
          </w:tcPr>
          <w:p w14:paraId="2ADD53D3" w14:textId="77777777" w:rsidR="003E6524" w:rsidRPr="00891FD2" w:rsidRDefault="003E6524" w:rsidP="003E6524">
            <w:pPr>
              <w:pStyle w:val="Akapitzlist"/>
              <w:ind w:left="0"/>
              <w:jc w:val="center"/>
              <w:rPr>
                <w:rFonts w:ascii="Calibri Light" w:hAnsi="Calibri Light" w:cs="Calibri Light"/>
                <w:b/>
                <w:bCs/>
                <w:lang w:val="pl-PL"/>
              </w:rPr>
            </w:pPr>
            <w:r w:rsidRPr="00891FD2">
              <w:rPr>
                <w:rFonts w:ascii="Calibri Light" w:hAnsi="Calibri Light" w:cs="Calibri Light"/>
                <w:b/>
                <w:bCs/>
                <w:lang w:val="pl-PL"/>
              </w:rPr>
              <w:t>Treść uwagi</w:t>
            </w:r>
          </w:p>
        </w:tc>
        <w:tc>
          <w:tcPr>
            <w:tcW w:w="6752" w:type="dxa"/>
            <w:shd w:val="clear" w:color="auto" w:fill="002060"/>
            <w:vAlign w:val="center"/>
          </w:tcPr>
          <w:p w14:paraId="07E57EFA" w14:textId="77777777" w:rsidR="003E6524" w:rsidRPr="00891FD2" w:rsidRDefault="003E6524" w:rsidP="003E6524">
            <w:pPr>
              <w:pStyle w:val="Akapitzlist"/>
              <w:ind w:left="0"/>
              <w:jc w:val="center"/>
              <w:rPr>
                <w:rFonts w:ascii="Calibri Light" w:hAnsi="Calibri Light" w:cs="Calibri Light"/>
                <w:b/>
                <w:bCs/>
                <w:lang w:val="pl-PL"/>
              </w:rPr>
            </w:pPr>
            <w:r w:rsidRPr="00891FD2">
              <w:rPr>
                <w:rFonts w:ascii="Calibri Light" w:hAnsi="Calibri Light" w:cs="Calibri Light"/>
                <w:b/>
                <w:bCs/>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2DB8E1CD" w:rsidR="00F43F07" w:rsidRPr="00891FD2"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w:t>
      </w:r>
      <w:r w:rsidRPr="00891FD2">
        <w:rPr>
          <w:sz w:val="12"/>
          <w:szCs w:val="12"/>
          <w:lang w:val="pl-PL"/>
        </w:rPr>
        <w:t xml:space="preserve">społecznych w ramach powstawania „Strategii Rozwoju </w:t>
      </w:r>
      <w:r w:rsidR="00891FD2" w:rsidRPr="00891FD2">
        <w:rPr>
          <w:sz w:val="12"/>
          <w:szCs w:val="12"/>
          <w:lang w:val="pl-PL"/>
        </w:rPr>
        <w:t>Gminy Poniec na lata 2026-2036</w:t>
      </w:r>
      <w:r w:rsidRPr="00891FD2">
        <w:rPr>
          <w:sz w:val="12"/>
          <w:szCs w:val="12"/>
          <w:lang w:val="pl-PL"/>
        </w:rPr>
        <w:t>”</w:t>
      </w:r>
      <w:r w:rsidR="00A3543D" w:rsidRPr="00891FD2">
        <w:rPr>
          <w:sz w:val="12"/>
          <w:szCs w:val="12"/>
          <w:lang w:val="pl-PL"/>
        </w:rPr>
        <w:t xml:space="preserve"> i</w:t>
      </w:r>
      <w:r w:rsidRPr="00891FD2">
        <w:rPr>
          <w:sz w:val="12"/>
          <w:szCs w:val="12"/>
          <w:lang w:val="pl-PL"/>
        </w:rPr>
        <w:t>nformujemy, o następujących zasadach na jakich przetwarzamy dane:</w:t>
      </w:r>
    </w:p>
    <w:p w14:paraId="2F878D93" w14:textId="74ED7603" w:rsidR="00891FD2" w:rsidRPr="00891FD2" w:rsidRDefault="00F43F07" w:rsidP="001D42E2">
      <w:pPr>
        <w:pStyle w:val="Akapitzlist"/>
        <w:numPr>
          <w:ilvl w:val="0"/>
          <w:numId w:val="2"/>
        </w:numPr>
        <w:spacing w:after="160" w:line="240" w:lineRule="auto"/>
        <w:jc w:val="both"/>
        <w:rPr>
          <w:sz w:val="12"/>
          <w:szCs w:val="12"/>
          <w:lang w:val="pl-PL"/>
        </w:rPr>
      </w:pPr>
      <w:r w:rsidRPr="00891FD2">
        <w:rPr>
          <w:sz w:val="12"/>
          <w:szCs w:val="12"/>
          <w:lang w:val="pl-PL"/>
        </w:rPr>
        <w:t xml:space="preserve">Administratorem Państwa danych osobowych </w:t>
      </w:r>
      <w:r w:rsidR="00891FD2" w:rsidRPr="00891FD2">
        <w:rPr>
          <w:sz w:val="12"/>
          <w:szCs w:val="12"/>
          <w:lang w:val="pl-PL"/>
        </w:rPr>
        <w:t>jest Gmina Poniec z siedzibą ul. Rynek 24,64-125 Poniec reprezentowany przez Burmistrza</w:t>
      </w:r>
      <w:r w:rsidRPr="00891FD2">
        <w:rPr>
          <w:sz w:val="12"/>
          <w:szCs w:val="12"/>
          <w:lang w:val="pl-PL"/>
        </w:rPr>
        <w:t xml:space="preserve">. </w:t>
      </w:r>
      <w:r w:rsidR="00891FD2" w:rsidRPr="00891FD2">
        <w:rPr>
          <w:sz w:val="12"/>
          <w:szCs w:val="12"/>
          <w:lang w:val="pl-PL"/>
        </w:rPr>
        <w:t xml:space="preserve">Administrator wyznaczył Inspektora Ochrony Danych w osobie Pana Dariusza Groń, z którym można kontaktować się drogą elektroniczną, e-mail: </w:t>
      </w:r>
      <w:hyperlink r:id="rId7" w:history="1">
        <w:r w:rsidR="00891FD2" w:rsidRPr="00891FD2">
          <w:rPr>
            <w:rStyle w:val="Hipercze"/>
            <w:sz w:val="12"/>
            <w:szCs w:val="12"/>
            <w:lang w:val="pl-PL"/>
          </w:rPr>
          <w:t>iod@rodo-leszno.com</w:t>
        </w:r>
      </w:hyperlink>
      <w:r w:rsidR="00891FD2" w:rsidRPr="00891FD2">
        <w:rPr>
          <w:sz w:val="12"/>
          <w:szCs w:val="12"/>
          <w:lang w:val="pl-PL"/>
        </w:rPr>
        <w:t>.</w:t>
      </w:r>
    </w:p>
    <w:p w14:paraId="626F5EB2" w14:textId="6C02D77C" w:rsidR="00F43F07" w:rsidRPr="00891FD2" w:rsidRDefault="00F43F07" w:rsidP="001D42E2">
      <w:pPr>
        <w:pStyle w:val="Akapitzlist"/>
        <w:numPr>
          <w:ilvl w:val="0"/>
          <w:numId w:val="2"/>
        </w:numPr>
        <w:spacing w:after="160" w:line="240" w:lineRule="auto"/>
        <w:jc w:val="both"/>
        <w:rPr>
          <w:sz w:val="12"/>
          <w:szCs w:val="12"/>
          <w:lang w:val="pl-PL"/>
        </w:rPr>
      </w:pPr>
      <w:r w:rsidRPr="00891FD2">
        <w:rPr>
          <w:sz w:val="12"/>
          <w:szCs w:val="12"/>
          <w:lang w:val="pl-PL"/>
        </w:rPr>
        <w:t xml:space="preserve">Państwa osobowe przetwarzane są/będą w celu </w:t>
      </w:r>
      <w:r w:rsidR="0008525F" w:rsidRPr="00891FD2">
        <w:rPr>
          <w:sz w:val="12"/>
          <w:szCs w:val="12"/>
          <w:lang w:val="pl-PL"/>
        </w:rPr>
        <w:t>przeprowadzenia konsultacji społecznych</w:t>
      </w:r>
      <w:r w:rsidRPr="00891FD2">
        <w:rPr>
          <w:sz w:val="12"/>
          <w:szCs w:val="12"/>
          <w:lang w:val="pl-PL"/>
        </w:rPr>
        <w:t xml:space="preserve"> w związku z opracowywaniem „Strategii Rozwoju </w:t>
      </w:r>
      <w:r w:rsidR="00891FD2" w:rsidRPr="00891FD2">
        <w:rPr>
          <w:sz w:val="12"/>
          <w:szCs w:val="12"/>
          <w:lang w:val="pl-PL"/>
        </w:rPr>
        <w:t>Gminy Poniec na lata 2026-2036</w:t>
      </w:r>
      <w:r w:rsidRPr="00891FD2">
        <w:rPr>
          <w:sz w:val="12"/>
          <w:szCs w:val="12"/>
          <w:lang w:val="pl-PL"/>
        </w:rPr>
        <w:t>”</w:t>
      </w:r>
      <w:r w:rsidR="00A3543D" w:rsidRPr="00891FD2">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Przetwarzanie Państwa danych osobowych jest zgodne z prawem i spełnia warunki, o których mowa w art. 6 ust. 1 lit. e) RODO.</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56D31F92"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Pr>
          <w:sz w:val="12"/>
          <w:szCs w:val="12"/>
          <w:lang w:val="pl-PL"/>
        </w:rPr>
        <w:t>konsultacje społeczne</w:t>
      </w:r>
      <w:r w:rsidRPr="0008525F">
        <w:rPr>
          <w:sz w:val="12"/>
          <w:szCs w:val="12"/>
          <w:lang w:val="pl-PL"/>
        </w:rPr>
        <w:t xml:space="preserve">, któremu zlecono </w:t>
      </w:r>
      <w:r w:rsidRPr="00891FD2">
        <w:rPr>
          <w:sz w:val="12"/>
          <w:szCs w:val="12"/>
          <w:lang w:val="pl-PL"/>
        </w:rPr>
        <w:t xml:space="preserve">opracowanie projektu „Strategii Rozwoju </w:t>
      </w:r>
      <w:r w:rsidR="00891FD2" w:rsidRPr="00891FD2">
        <w:rPr>
          <w:sz w:val="12"/>
          <w:szCs w:val="12"/>
          <w:lang w:val="pl-PL"/>
        </w:rPr>
        <w:t>Gminy Poniec na lata 2026-2036</w:t>
      </w:r>
      <w:r w:rsidRPr="00891FD2">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1C0FEE"/>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91FD2"/>
    <w:rsid w:val="008C6786"/>
    <w:rsid w:val="009C5142"/>
    <w:rsid w:val="00A3543D"/>
    <w:rsid w:val="00A73708"/>
    <w:rsid w:val="00AC26B7"/>
    <w:rsid w:val="00AC5C4C"/>
    <w:rsid w:val="00B00DF9"/>
    <w:rsid w:val="00B24A6E"/>
    <w:rsid w:val="00B737BF"/>
    <w:rsid w:val="00BF76C8"/>
    <w:rsid w:val="00C46FFC"/>
    <w:rsid w:val="00CF46C7"/>
    <w:rsid w:val="00D1110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rodo-lesz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427</Words>
  <Characters>2564</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Nina Jędrusik</cp:lastModifiedBy>
  <cp:revision>15</cp:revision>
  <cp:lastPrinted>2018-06-08T10:35:00Z</cp:lastPrinted>
  <dcterms:created xsi:type="dcterms:W3CDTF">2020-09-18T08:30:00Z</dcterms:created>
  <dcterms:modified xsi:type="dcterms:W3CDTF">2025-05-22T06:36:00Z</dcterms:modified>
</cp:coreProperties>
</file>